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4971" w14:textId="77777777" w:rsidR="00D44F3D" w:rsidRPr="00D007FF" w:rsidRDefault="00D44F3D" w:rsidP="00C641B1">
      <w:pPr>
        <w:widowControl/>
        <w:jc w:val="center"/>
        <w:rPr>
          <w:rFonts w:cs="Arial"/>
          <w:b/>
          <w:sz w:val="32"/>
          <w:szCs w:val="32"/>
        </w:rPr>
      </w:pPr>
      <w:bookmarkStart w:id="0" w:name="_Toc411839151"/>
      <w:bookmarkStart w:id="1" w:name="_Toc485043382"/>
      <w:bookmarkStart w:id="2" w:name="OLE_LINK1"/>
      <w:bookmarkStart w:id="3" w:name="OLE_LINK2"/>
      <w:r w:rsidRPr="00D007FF">
        <w:rPr>
          <w:rFonts w:cs="Arial"/>
          <w:b/>
          <w:sz w:val="32"/>
          <w:szCs w:val="32"/>
        </w:rPr>
        <w:t>MITIGATION BANK ENABLING INSTRUMENT</w:t>
      </w:r>
      <w:bookmarkEnd w:id="0"/>
      <w:bookmarkEnd w:id="1"/>
    </w:p>
    <w:p w14:paraId="728F57BD" w14:textId="77777777" w:rsidR="001555CA" w:rsidRPr="001555CA" w:rsidRDefault="001555CA" w:rsidP="00C641B1">
      <w:pPr>
        <w:widowControl/>
      </w:pPr>
    </w:p>
    <w:p w14:paraId="5EC22BA5" w14:textId="09843C75" w:rsidR="00D44F3D" w:rsidRPr="001555CA" w:rsidRDefault="00D007FF" w:rsidP="00C641B1">
      <w:pPr>
        <w:widowControl/>
        <w:jc w:val="center"/>
        <w:rPr>
          <w:rFonts w:cs="Arial"/>
          <w:b/>
        </w:rPr>
      </w:pPr>
      <w:bookmarkStart w:id="4" w:name="_Toc411839152"/>
      <w:bookmarkStart w:id="5" w:name="_Toc485043383"/>
      <w:r w:rsidRPr="001555CA">
        <w:rPr>
          <w:rFonts w:cs="Arial"/>
          <w:b/>
        </w:rPr>
        <w:t>TABLE OF CONTENTS</w:t>
      </w:r>
      <w:bookmarkEnd w:id="4"/>
      <w:bookmarkEnd w:id="5"/>
    </w:p>
    <w:p w14:paraId="5A11509A" w14:textId="77777777" w:rsidR="00D44F3D" w:rsidRPr="001555CA" w:rsidRDefault="00D44F3D" w:rsidP="00C641B1">
      <w:pPr>
        <w:widowControl/>
        <w:rPr>
          <w:rFonts w:cs="Arial"/>
        </w:rPr>
      </w:pPr>
    </w:p>
    <w:p w14:paraId="23ECAD88" w14:textId="1716225D" w:rsidR="00CB5CB5" w:rsidRDefault="002B6713">
      <w:pPr>
        <w:pStyle w:val="TOC1"/>
        <w:rPr>
          <w:rFonts w:asciiTheme="minorHAnsi" w:eastAsiaTheme="minorEastAsia" w:hAnsiTheme="minorHAnsi" w:cstheme="minorBidi"/>
          <w:noProof/>
          <w:sz w:val="22"/>
          <w:szCs w:val="22"/>
        </w:rPr>
      </w:pPr>
      <w:r w:rsidRPr="001555CA">
        <w:rPr>
          <w:rFonts w:cs="Arial"/>
        </w:rPr>
        <w:fldChar w:fldCharType="begin"/>
      </w:r>
      <w:r w:rsidR="00D44F3D" w:rsidRPr="001555CA">
        <w:rPr>
          <w:rFonts w:cs="Arial"/>
        </w:rPr>
        <w:instrText xml:space="preserve"> TOC \o "1-3" \h \z \u </w:instrText>
      </w:r>
      <w:r w:rsidRPr="001555CA">
        <w:rPr>
          <w:rFonts w:cs="Arial"/>
        </w:rPr>
        <w:fldChar w:fldCharType="separate"/>
      </w:r>
      <w:hyperlink w:anchor="_Toc498350224" w:history="1">
        <w:r w:rsidR="00CB5CB5" w:rsidRPr="009744E5">
          <w:rPr>
            <w:rStyle w:val="Hyperlink"/>
            <w:noProof/>
          </w:rPr>
          <w:t>RECITALS</w:t>
        </w:r>
        <w:r w:rsidR="00CB5CB5">
          <w:rPr>
            <w:noProof/>
            <w:webHidden/>
          </w:rPr>
          <w:tab/>
        </w:r>
        <w:r w:rsidR="00CB5CB5">
          <w:rPr>
            <w:noProof/>
            <w:webHidden/>
          </w:rPr>
          <w:fldChar w:fldCharType="begin"/>
        </w:r>
        <w:r w:rsidR="00CB5CB5">
          <w:rPr>
            <w:noProof/>
            <w:webHidden/>
          </w:rPr>
          <w:instrText xml:space="preserve"> PAGEREF _Toc498350224 \h </w:instrText>
        </w:r>
        <w:r w:rsidR="00CB5CB5">
          <w:rPr>
            <w:noProof/>
            <w:webHidden/>
          </w:rPr>
        </w:r>
        <w:r w:rsidR="00CB5CB5">
          <w:rPr>
            <w:noProof/>
            <w:webHidden/>
          </w:rPr>
          <w:fldChar w:fldCharType="separate"/>
        </w:r>
        <w:r w:rsidR="00CB5CB5">
          <w:rPr>
            <w:noProof/>
            <w:webHidden/>
          </w:rPr>
          <w:t>1</w:t>
        </w:r>
        <w:r w:rsidR="00CB5CB5">
          <w:rPr>
            <w:noProof/>
            <w:webHidden/>
          </w:rPr>
          <w:fldChar w:fldCharType="end"/>
        </w:r>
      </w:hyperlink>
    </w:p>
    <w:p w14:paraId="49C9EE08" w14:textId="3A0FBE5C" w:rsidR="00CB5CB5" w:rsidRDefault="00276C75">
      <w:pPr>
        <w:pStyle w:val="TOC1"/>
        <w:rPr>
          <w:rFonts w:asciiTheme="minorHAnsi" w:eastAsiaTheme="minorEastAsia" w:hAnsiTheme="minorHAnsi" w:cstheme="minorBidi"/>
          <w:noProof/>
          <w:sz w:val="22"/>
          <w:szCs w:val="22"/>
        </w:rPr>
      </w:pPr>
      <w:hyperlink w:anchor="_Toc498350225" w:history="1">
        <w:r w:rsidR="00CB5CB5" w:rsidRPr="009744E5">
          <w:rPr>
            <w:rStyle w:val="Hyperlink"/>
            <w:noProof/>
          </w:rPr>
          <w:t>AGREEMENT</w:t>
        </w:r>
        <w:r w:rsidR="00CB5CB5">
          <w:rPr>
            <w:noProof/>
            <w:webHidden/>
          </w:rPr>
          <w:tab/>
        </w:r>
        <w:r w:rsidR="00CB5CB5">
          <w:rPr>
            <w:noProof/>
            <w:webHidden/>
          </w:rPr>
          <w:fldChar w:fldCharType="begin"/>
        </w:r>
        <w:r w:rsidR="00CB5CB5">
          <w:rPr>
            <w:noProof/>
            <w:webHidden/>
          </w:rPr>
          <w:instrText xml:space="preserve"> PAGEREF _Toc498350225 \h </w:instrText>
        </w:r>
        <w:r w:rsidR="00CB5CB5">
          <w:rPr>
            <w:noProof/>
            <w:webHidden/>
          </w:rPr>
        </w:r>
        <w:r w:rsidR="00CB5CB5">
          <w:rPr>
            <w:noProof/>
            <w:webHidden/>
          </w:rPr>
          <w:fldChar w:fldCharType="separate"/>
        </w:r>
        <w:r w:rsidR="00CB5CB5">
          <w:rPr>
            <w:noProof/>
            <w:webHidden/>
          </w:rPr>
          <w:t>4</w:t>
        </w:r>
        <w:r w:rsidR="00CB5CB5">
          <w:rPr>
            <w:noProof/>
            <w:webHidden/>
          </w:rPr>
          <w:fldChar w:fldCharType="end"/>
        </w:r>
      </w:hyperlink>
    </w:p>
    <w:p w14:paraId="62BD8883" w14:textId="0EB9573B" w:rsidR="00CB5CB5" w:rsidRDefault="00276C75">
      <w:pPr>
        <w:pStyle w:val="TOC2"/>
        <w:rPr>
          <w:rFonts w:asciiTheme="minorHAnsi" w:eastAsiaTheme="minorEastAsia" w:hAnsiTheme="minorHAnsi" w:cstheme="minorBidi"/>
          <w:color w:val="auto"/>
          <w:sz w:val="22"/>
          <w:szCs w:val="22"/>
        </w:rPr>
      </w:pPr>
      <w:hyperlink w:anchor="_Toc498350226" w:history="1">
        <w:r w:rsidR="00CB5CB5" w:rsidRPr="009744E5">
          <w:rPr>
            <w:rStyle w:val="Hyperlink"/>
          </w:rPr>
          <w:t>Section I:</w:t>
        </w:r>
        <w:r w:rsidR="00CB5CB5">
          <w:rPr>
            <w:rFonts w:asciiTheme="minorHAnsi" w:eastAsiaTheme="minorEastAsia" w:hAnsiTheme="minorHAnsi" w:cstheme="minorBidi"/>
            <w:color w:val="auto"/>
            <w:sz w:val="22"/>
            <w:szCs w:val="22"/>
          </w:rPr>
          <w:tab/>
        </w:r>
        <w:r w:rsidR="00CB5CB5" w:rsidRPr="009744E5">
          <w:rPr>
            <w:rStyle w:val="Hyperlink"/>
          </w:rPr>
          <w:t>Purpose and Authorities</w:t>
        </w:r>
        <w:r w:rsidR="00CB5CB5">
          <w:rPr>
            <w:webHidden/>
          </w:rPr>
          <w:tab/>
        </w:r>
        <w:r w:rsidR="00CB5CB5">
          <w:rPr>
            <w:webHidden/>
          </w:rPr>
          <w:fldChar w:fldCharType="begin"/>
        </w:r>
        <w:r w:rsidR="00CB5CB5">
          <w:rPr>
            <w:webHidden/>
          </w:rPr>
          <w:instrText xml:space="preserve"> PAGEREF _Toc498350226 \h </w:instrText>
        </w:r>
        <w:r w:rsidR="00CB5CB5">
          <w:rPr>
            <w:webHidden/>
          </w:rPr>
        </w:r>
        <w:r w:rsidR="00CB5CB5">
          <w:rPr>
            <w:webHidden/>
          </w:rPr>
          <w:fldChar w:fldCharType="separate"/>
        </w:r>
        <w:r w:rsidR="00CB5CB5">
          <w:rPr>
            <w:webHidden/>
          </w:rPr>
          <w:t>4</w:t>
        </w:r>
        <w:r w:rsidR="00CB5CB5">
          <w:rPr>
            <w:webHidden/>
          </w:rPr>
          <w:fldChar w:fldCharType="end"/>
        </w:r>
      </w:hyperlink>
    </w:p>
    <w:p w14:paraId="1C2B011A" w14:textId="6A62F56E" w:rsidR="00CB5CB5" w:rsidRDefault="00276C75">
      <w:pPr>
        <w:pStyle w:val="TOC3"/>
        <w:rPr>
          <w:rFonts w:asciiTheme="minorHAnsi" w:eastAsiaTheme="minorEastAsia" w:hAnsiTheme="minorHAnsi" w:cstheme="minorBidi"/>
          <w:bCs w:val="0"/>
          <w:noProof/>
          <w:sz w:val="22"/>
          <w:szCs w:val="22"/>
        </w:rPr>
      </w:pPr>
      <w:hyperlink w:anchor="_Toc498350227"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Purpose</w:t>
        </w:r>
        <w:r w:rsidR="00CB5CB5">
          <w:rPr>
            <w:noProof/>
            <w:webHidden/>
          </w:rPr>
          <w:tab/>
        </w:r>
        <w:r w:rsidR="00CB5CB5">
          <w:rPr>
            <w:noProof/>
            <w:webHidden/>
          </w:rPr>
          <w:fldChar w:fldCharType="begin"/>
        </w:r>
        <w:r w:rsidR="00CB5CB5">
          <w:rPr>
            <w:noProof/>
            <w:webHidden/>
          </w:rPr>
          <w:instrText xml:space="preserve"> PAGEREF _Toc498350227 \h </w:instrText>
        </w:r>
        <w:r w:rsidR="00CB5CB5">
          <w:rPr>
            <w:noProof/>
            <w:webHidden/>
          </w:rPr>
        </w:r>
        <w:r w:rsidR="00CB5CB5">
          <w:rPr>
            <w:noProof/>
            <w:webHidden/>
          </w:rPr>
          <w:fldChar w:fldCharType="separate"/>
        </w:r>
        <w:r w:rsidR="00CB5CB5">
          <w:rPr>
            <w:noProof/>
            <w:webHidden/>
          </w:rPr>
          <w:t>4</w:t>
        </w:r>
        <w:r w:rsidR="00CB5CB5">
          <w:rPr>
            <w:noProof/>
            <w:webHidden/>
          </w:rPr>
          <w:fldChar w:fldCharType="end"/>
        </w:r>
      </w:hyperlink>
    </w:p>
    <w:p w14:paraId="38D6116C" w14:textId="10A66282" w:rsidR="00CB5CB5" w:rsidRDefault="00276C75">
      <w:pPr>
        <w:pStyle w:val="TOC3"/>
        <w:rPr>
          <w:rFonts w:asciiTheme="minorHAnsi" w:eastAsiaTheme="minorEastAsia" w:hAnsiTheme="minorHAnsi" w:cstheme="minorBidi"/>
          <w:bCs w:val="0"/>
          <w:noProof/>
          <w:sz w:val="22"/>
          <w:szCs w:val="22"/>
        </w:rPr>
      </w:pPr>
      <w:hyperlink w:anchor="_Toc498350228"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Authorities</w:t>
        </w:r>
        <w:r w:rsidR="00CB5CB5">
          <w:rPr>
            <w:noProof/>
            <w:webHidden/>
          </w:rPr>
          <w:tab/>
        </w:r>
        <w:r w:rsidR="00CB5CB5">
          <w:rPr>
            <w:noProof/>
            <w:webHidden/>
          </w:rPr>
          <w:fldChar w:fldCharType="begin"/>
        </w:r>
        <w:r w:rsidR="00CB5CB5">
          <w:rPr>
            <w:noProof/>
            <w:webHidden/>
          </w:rPr>
          <w:instrText xml:space="preserve"> PAGEREF _Toc498350228 \h </w:instrText>
        </w:r>
        <w:r w:rsidR="00CB5CB5">
          <w:rPr>
            <w:noProof/>
            <w:webHidden/>
          </w:rPr>
        </w:r>
        <w:r w:rsidR="00CB5CB5">
          <w:rPr>
            <w:noProof/>
            <w:webHidden/>
          </w:rPr>
          <w:fldChar w:fldCharType="separate"/>
        </w:r>
        <w:r w:rsidR="00CB5CB5">
          <w:rPr>
            <w:noProof/>
            <w:webHidden/>
          </w:rPr>
          <w:t>4</w:t>
        </w:r>
        <w:r w:rsidR="00CB5CB5">
          <w:rPr>
            <w:noProof/>
            <w:webHidden/>
          </w:rPr>
          <w:fldChar w:fldCharType="end"/>
        </w:r>
      </w:hyperlink>
    </w:p>
    <w:p w14:paraId="076720F3" w14:textId="5324767A" w:rsidR="00CB5CB5" w:rsidRDefault="00276C75">
      <w:pPr>
        <w:pStyle w:val="TOC2"/>
        <w:rPr>
          <w:rFonts w:asciiTheme="minorHAnsi" w:eastAsiaTheme="minorEastAsia" w:hAnsiTheme="minorHAnsi" w:cstheme="minorBidi"/>
          <w:color w:val="auto"/>
          <w:sz w:val="22"/>
          <w:szCs w:val="22"/>
        </w:rPr>
      </w:pPr>
      <w:hyperlink w:anchor="_Toc498350229" w:history="1">
        <w:r w:rsidR="00CB5CB5" w:rsidRPr="009744E5">
          <w:rPr>
            <w:rStyle w:val="Hyperlink"/>
          </w:rPr>
          <w:t>Section II:</w:t>
        </w:r>
        <w:r w:rsidR="00CB5CB5">
          <w:rPr>
            <w:rFonts w:asciiTheme="minorHAnsi" w:eastAsiaTheme="minorEastAsia" w:hAnsiTheme="minorHAnsi" w:cstheme="minorBidi"/>
            <w:color w:val="auto"/>
            <w:sz w:val="22"/>
            <w:szCs w:val="22"/>
          </w:rPr>
          <w:tab/>
        </w:r>
        <w:r w:rsidR="00CB5CB5" w:rsidRPr="009744E5">
          <w:rPr>
            <w:rStyle w:val="Hyperlink"/>
          </w:rPr>
          <w:t>Definitions</w:t>
        </w:r>
        <w:r w:rsidR="00CB5CB5">
          <w:rPr>
            <w:webHidden/>
          </w:rPr>
          <w:tab/>
        </w:r>
        <w:r w:rsidR="00CB5CB5">
          <w:rPr>
            <w:webHidden/>
          </w:rPr>
          <w:fldChar w:fldCharType="begin"/>
        </w:r>
        <w:r w:rsidR="00CB5CB5">
          <w:rPr>
            <w:webHidden/>
          </w:rPr>
          <w:instrText xml:space="preserve"> PAGEREF _Toc498350229 \h </w:instrText>
        </w:r>
        <w:r w:rsidR="00CB5CB5">
          <w:rPr>
            <w:webHidden/>
          </w:rPr>
        </w:r>
        <w:r w:rsidR="00CB5CB5">
          <w:rPr>
            <w:webHidden/>
          </w:rPr>
          <w:fldChar w:fldCharType="separate"/>
        </w:r>
        <w:r w:rsidR="00CB5CB5">
          <w:rPr>
            <w:webHidden/>
          </w:rPr>
          <w:t>6</w:t>
        </w:r>
        <w:r w:rsidR="00CB5CB5">
          <w:rPr>
            <w:webHidden/>
          </w:rPr>
          <w:fldChar w:fldCharType="end"/>
        </w:r>
      </w:hyperlink>
    </w:p>
    <w:p w14:paraId="1A67AD0C" w14:textId="5C5792AE" w:rsidR="00CB5CB5" w:rsidRDefault="00276C75">
      <w:pPr>
        <w:pStyle w:val="TOC2"/>
        <w:rPr>
          <w:rFonts w:asciiTheme="minorHAnsi" w:eastAsiaTheme="minorEastAsia" w:hAnsiTheme="minorHAnsi" w:cstheme="minorBidi"/>
          <w:color w:val="auto"/>
          <w:sz w:val="22"/>
          <w:szCs w:val="22"/>
        </w:rPr>
      </w:pPr>
      <w:hyperlink w:anchor="_Toc498350230" w:history="1">
        <w:r w:rsidR="00CB5CB5" w:rsidRPr="009744E5">
          <w:rPr>
            <w:rStyle w:val="Hyperlink"/>
          </w:rPr>
          <w:t>Section III:</w:t>
        </w:r>
        <w:r w:rsidR="00CB5CB5">
          <w:rPr>
            <w:rFonts w:asciiTheme="minorHAnsi" w:eastAsiaTheme="minorEastAsia" w:hAnsiTheme="minorHAnsi" w:cstheme="minorBidi"/>
            <w:color w:val="auto"/>
            <w:sz w:val="22"/>
            <w:szCs w:val="22"/>
          </w:rPr>
          <w:tab/>
        </w:r>
        <w:r w:rsidR="00CB5CB5" w:rsidRPr="009744E5">
          <w:rPr>
            <w:rStyle w:val="Hyperlink"/>
          </w:rPr>
          <w:t>Stipulations</w:t>
        </w:r>
        <w:r w:rsidR="00CB5CB5">
          <w:rPr>
            <w:webHidden/>
          </w:rPr>
          <w:tab/>
        </w:r>
        <w:r w:rsidR="00CB5CB5">
          <w:rPr>
            <w:webHidden/>
          </w:rPr>
          <w:fldChar w:fldCharType="begin"/>
        </w:r>
        <w:r w:rsidR="00CB5CB5">
          <w:rPr>
            <w:webHidden/>
          </w:rPr>
          <w:instrText xml:space="preserve"> PAGEREF _Toc498350230 \h </w:instrText>
        </w:r>
        <w:r w:rsidR="00CB5CB5">
          <w:rPr>
            <w:webHidden/>
          </w:rPr>
        </w:r>
        <w:r w:rsidR="00CB5CB5">
          <w:rPr>
            <w:webHidden/>
          </w:rPr>
          <w:fldChar w:fldCharType="separate"/>
        </w:r>
        <w:r w:rsidR="00CB5CB5">
          <w:rPr>
            <w:webHidden/>
          </w:rPr>
          <w:t>11</w:t>
        </w:r>
        <w:r w:rsidR="00CB5CB5">
          <w:rPr>
            <w:webHidden/>
          </w:rPr>
          <w:fldChar w:fldCharType="end"/>
        </w:r>
      </w:hyperlink>
    </w:p>
    <w:p w14:paraId="166663A1" w14:textId="2301D699" w:rsidR="00CB5CB5" w:rsidRDefault="00276C75">
      <w:pPr>
        <w:pStyle w:val="TOC3"/>
        <w:rPr>
          <w:rFonts w:asciiTheme="minorHAnsi" w:eastAsiaTheme="minorEastAsia" w:hAnsiTheme="minorHAnsi" w:cstheme="minorBidi"/>
          <w:bCs w:val="0"/>
          <w:noProof/>
          <w:sz w:val="22"/>
          <w:szCs w:val="22"/>
        </w:rPr>
      </w:pPr>
      <w:hyperlink w:anchor="_Toc498350231"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Baseline Condition</w:t>
        </w:r>
        <w:r w:rsidR="00CB5CB5">
          <w:rPr>
            <w:noProof/>
            <w:webHidden/>
          </w:rPr>
          <w:tab/>
        </w:r>
        <w:r w:rsidR="00CB5CB5">
          <w:rPr>
            <w:noProof/>
            <w:webHidden/>
          </w:rPr>
          <w:fldChar w:fldCharType="begin"/>
        </w:r>
        <w:r w:rsidR="00CB5CB5">
          <w:rPr>
            <w:noProof/>
            <w:webHidden/>
          </w:rPr>
          <w:instrText xml:space="preserve"> PAGEREF _Toc498350231 \h </w:instrText>
        </w:r>
        <w:r w:rsidR="00CB5CB5">
          <w:rPr>
            <w:noProof/>
            <w:webHidden/>
          </w:rPr>
        </w:r>
        <w:r w:rsidR="00CB5CB5">
          <w:rPr>
            <w:noProof/>
            <w:webHidden/>
          </w:rPr>
          <w:fldChar w:fldCharType="separate"/>
        </w:r>
        <w:r w:rsidR="00CB5CB5">
          <w:rPr>
            <w:noProof/>
            <w:webHidden/>
          </w:rPr>
          <w:t>11</w:t>
        </w:r>
        <w:r w:rsidR="00CB5CB5">
          <w:rPr>
            <w:noProof/>
            <w:webHidden/>
          </w:rPr>
          <w:fldChar w:fldCharType="end"/>
        </w:r>
      </w:hyperlink>
    </w:p>
    <w:p w14:paraId="7108C8CA" w14:textId="5726CC0A" w:rsidR="00CB5CB5" w:rsidRDefault="00276C75">
      <w:pPr>
        <w:pStyle w:val="TOC3"/>
        <w:rPr>
          <w:rFonts w:asciiTheme="minorHAnsi" w:eastAsiaTheme="minorEastAsia" w:hAnsiTheme="minorHAnsi" w:cstheme="minorBidi"/>
          <w:bCs w:val="0"/>
          <w:noProof/>
          <w:sz w:val="22"/>
          <w:szCs w:val="22"/>
        </w:rPr>
      </w:pPr>
      <w:hyperlink w:anchor="_Toc498350232"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Disclaimer</w:t>
        </w:r>
        <w:r w:rsidR="00CB5CB5">
          <w:rPr>
            <w:noProof/>
            <w:webHidden/>
          </w:rPr>
          <w:tab/>
        </w:r>
        <w:r w:rsidR="00CB5CB5">
          <w:rPr>
            <w:noProof/>
            <w:webHidden/>
          </w:rPr>
          <w:fldChar w:fldCharType="begin"/>
        </w:r>
        <w:r w:rsidR="00CB5CB5">
          <w:rPr>
            <w:noProof/>
            <w:webHidden/>
          </w:rPr>
          <w:instrText xml:space="preserve"> PAGEREF _Toc498350232 \h </w:instrText>
        </w:r>
        <w:r w:rsidR="00CB5CB5">
          <w:rPr>
            <w:noProof/>
            <w:webHidden/>
          </w:rPr>
        </w:r>
        <w:r w:rsidR="00CB5CB5">
          <w:rPr>
            <w:noProof/>
            <w:webHidden/>
          </w:rPr>
          <w:fldChar w:fldCharType="separate"/>
        </w:r>
        <w:r w:rsidR="00CB5CB5">
          <w:rPr>
            <w:noProof/>
            <w:webHidden/>
          </w:rPr>
          <w:t>11</w:t>
        </w:r>
        <w:r w:rsidR="00CB5CB5">
          <w:rPr>
            <w:noProof/>
            <w:webHidden/>
          </w:rPr>
          <w:fldChar w:fldCharType="end"/>
        </w:r>
      </w:hyperlink>
    </w:p>
    <w:p w14:paraId="790BDB26" w14:textId="376BB122" w:rsidR="00CB5CB5" w:rsidRDefault="00276C75">
      <w:pPr>
        <w:pStyle w:val="TOC3"/>
        <w:rPr>
          <w:rFonts w:asciiTheme="minorHAnsi" w:eastAsiaTheme="minorEastAsia" w:hAnsiTheme="minorHAnsi" w:cstheme="minorBidi"/>
          <w:bCs w:val="0"/>
          <w:noProof/>
          <w:sz w:val="22"/>
          <w:szCs w:val="22"/>
        </w:rPr>
      </w:pPr>
      <w:hyperlink w:anchor="_Toc498350233"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Exhibits</w:t>
        </w:r>
        <w:r w:rsidR="00CB5CB5">
          <w:rPr>
            <w:noProof/>
            <w:webHidden/>
          </w:rPr>
          <w:tab/>
        </w:r>
        <w:r w:rsidR="00CB5CB5">
          <w:rPr>
            <w:noProof/>
            <w:webHidden/>
          </w:rPr>
          <w:fldChar w:fldCharType="begin"/>
        </w:r>
        <w:r w:rsidR="00CB5CB5">
          <w:rPr>
            <w:noProof/>
            <w:webHidden/>
          </w:rPr>
          <w:instrText xml:space="preserve"> PAGEREF _Toc498350233 \h </w:instrText>
        </w:r>
        <w:r w:rsidR="00CB5CB5">
          <w:rPr>
            <w:noProof/>
            <w:webHidden/>
          </w:rPr>
        </w:r>
        <w:r w:rsidR="00CB5CB5">
          <w:rPr>
            <w:noProof/>
            <w:webHidden/>
          </w:rPr>
          <w:fldChar w:fldCharType="separate"/>
        </w:r>
        <w:r w:rsidR="00CB5CB5">
          <w:rPr>
            <w:noProof/>
            <w:webHidden/>
          </w:rPr>
          <w:t>11</w:t>
        </w:r>
        <w:r w:rsidR="00CB5CB5">
          <w:rPr>
            <w:noProof/>
            <w:webHidden/>
          </w:rPr>
          <w:fldChar w:fldCharType="end"/>
        </w:r>
      </w:hyperlink>
    </w:p>
    <w:p w14:paraId="56E3450D" w14:textId="72A42E48" w:rsidR="00CB5CB5" w:rsidRDefault="00276C75">
      <w:pPr>
        <w:pStyle w:val="TOC2"/>
        <w:rPr>
          <w:rFonts w:asciiTheme="minorHAnsi" w:eastAsiaTheme="minorEastAsia" w:hAnsiTheme="minorHAnsi" w:cstheme="minorBidi"/>
          <w:color w:val="auto"/>
          <w:sz w:val="22"/>
          <w:szCs w:val="22"/>
        </w:rPr>
      </w:pPr>
      <w:hyperlink w:anchor="_Toc498350234" w:history="1">
        <w:r w:rsidR="00CB5CB5" w:rsidRPr="009744E5">
          <w:rPr>
            <w:rStyle w:val="Hyperlink"/>
          </w:rPr>
          <w:t>Section IV:</w:t>
        </w:r>
        <w:r w:rsidR="00CB5CB5">
          <w:rPr>
            <w:rFonts w:asciiTheme="minorHAnsi" w:eastAsiaTheme="minorEastAsia" w:hAnsiTheme="minorHAnsi" w:cstheme="minorBidi"/>
            <w:color w:val="auto"/>
            <w:sz w:val="22"/>
            <w:szCs w:val="22"/>
          </w:rPr>
          <w:tab/>
        </w:r>
        <w:r w:rsidR="00CB5CB5" w:rsidRPr="009744E5">
          <w:rPr>
            <w:rStyle w:val="Hyperlink"/>
          </w:rPr>
          <w:t>Bank Evaluation and Development</w:t>
        </w:r>
        <w:r w:rsidR="00CB5CB5">
          <w:rPr>
            <w:webHidden/>
          </w:rPr>
          <w:tab/>
        </w:r>
        <w:r w:rsidR="00CB5CB5">
          <w:rPr>
            <w:webHidden/>
          </w:rPr>
          <w:fldChar w:fldCharType="begin"/>
        </w:r>
        <w:r w:rsidR="00CB5CB5">
          <w:rPr>
            <w:webHidden/>
          </w:rPr>
          <w:instrText xml:space="preserve"> PAGEREF _Toc498350234 \h </w:instrText>
        </w:r>
        <w:r w:rsidR="00CB5CB5">
          <w:rPr>
            <w:webHidden/>
          </w:rPr>
        </w:r>
        <w:r w:rsidR="00CB5CB5">
          <w:rPr>
            <w:webHidden/>
          </w:rPr>
          <w:fldChar w:fldCharType="separate"/>
        </w:r>
        <w:r w:rsidR="00CB5CB5">
          <w:rPr>
            <w:webHidden/>
          </w:rPr>
          <w:t>13</w:t>
        </w:r>
        <w:r w:rsidR="00CB5CB5">
          <w:rPr>
            <w:webHidden/>
          </w:rPr>
          <w:fldChar w:fldCharType="end"/>
        </w:r>
      </w:hyperlink>
    </w:p>
    <w:p w14:paraId="67DCF47D" w14:textId="5FC5396D" w:rsidR="00CB5CB5" w:rsidRDefault="00276C75">
      <w:pPr>
        <w:pStyle w:val="TOC3"/>
        <w:rPr>
          <w:rFonts w:asciiTheme="minorHAnsi" w:eastAsiaTheme="minorEastAsia" w:hAnsiTheme="minorHAnsi" w:cstheme="minorBidi"/>
          <w:bCs w:val="0"/>
          <w:noProof/>
          <w:sz w:val="22"/>
          <w:szCs w:val="22"/>
        </w:rPr>
      </w:pPr>
      <w:hyperlink w:anchor="_Toc498350235"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Bank Site Assessment by the IRT</w:t>
        </w:r>
        <w:r w:rsidR="00CB5CB5">
          <w:rPr>
            <w:noProof/>
            <w:webHidden/>
          </w:rPr>
          <w:tab/>
        </w:r>
        <w:r w:rsidR="00CB5CB5">
          <w:rPr>
            <w:noProof/>
            <w:webHidden/>
          </w:rPr>
          <w:fldChar w:fldCharType="begin"/>
        </w:r>
        <w:r w:rsidR="00CB5CB5">
          <w:rPr>
            <w:noProof/>
            <w:webHidden/>
          </w:rPr>
          <w:instrText xml:space="preserve"> PAGEREF _Toc498350235 \h </w:instrText>
        </w:r>
        <w:r w:rsidR="00CB5CB5">
          <w:rPr>
            <w:noProof/>
            <w:webHidden/>
          </w:rPr>
        </w:r>
        <w:r w:rsidR="00CB5CB5">
          <w:rPr>
            <w:noProof/>
            <w:webHidden/>
          </w:rPr>
          <w:fldChar w:fldCharType="separate"/>
        </w:r>
        <w:r w:rsidR="00CB5CB5">
          <w:rPr>
            <w:noProof/>
            <w:webHidden/>
          </w:rPr>
          <w:t>13</w:t>
        </w:r>
        <w:r w:rsidR="00CB5CB5">
          <w:rPr>
            <w:noProof/>
            <w:webHidden/>
          </w:rPr>
          <w:fldChar w:fldCharType="end"/>
        </w:r>
      </w:hyperlink>
    </w:p>
    <w:p w14:paraId="229C476A" w14:textId="7E04CE6C" w:rsidR="00CB5CB5" w:rsidRDefault="00276C75">
      <w:pPr>
        <w:pStyle w:val="TOC3"/>
        <w:rPr>
          <w:rFonts w:asciiTheme="minorHAnsi" w:eastAsiaTheme="minorEastAsia" w:hAnsiTheme="minorHAnsi" w:cstheme="minorBidi"/>
          <w:bCs w:val="0"/>
          <w:noProof/>
          <w:sz w:val="22"/>
          <w:szCs w:val="22"/>
        </w:rPr>
      </w:pPr>
      <w:hyperlink w:anchor="_Toc498350236"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Bank Sponsor's Responsibilities for Bank Development</w:t>
        </w:r>
        <w:r w:rsidR="00CB5CB5">
          <w:rPr>
            <w:noProof/>
            <w:webHidden/>
          </w:rPr>
          <w:tab/>
        </w:r>
        <w:r w:rsidR="00CB5CB5">
          <w:rPr>
            <w:noProof/>
            <w:webHidden/>
          </w:rPr>
          <w:fldChar w:fldCharType="begin"/>
        </w:r>
        <w:r w:rsidR="00CB5CB5">
          <w:rPr>
            <w:noProof/>
            <w:webHidden/>
          </w:rPr>
          <w:instrText xml:space="preserve"> PAGEREF _Toc498350236 \h </w:instrText>
        </w:r>
        <w:r w:rsidR="00CB5CB5">
          <w:rPr>
            <w:noProof/>
            <w:webHidden/>
          </w:rPr>
        </w:r>
        <w:r w:rsidR="00CB5CB5">
          <w:rPr>
            <w:noProof/>
            <w:webHidden/>
          </w:rPr>
          <w:fldChar w:fldCharType="separate"/>
        </w:r>
        <w:r w:rsidR="00CB5CB5">
          <w:rPr>
            <w:noProof/>
            <w:webHidden/>
          </w:rPr>
          <w:t>13</w:t>
        </w:r>
        <w:r w:rsidR="00CB5CB5">
          <w:rPr>
            <w:noProof/>
            <w:webHidden/>
          </w:rPr>
          <w:fldChar w:fldCharType="end"/>
        </w:r>
      </w:hyperlink>
    </w:p>
    <w:p w14:paraId="606C657A" w14:textId="2B442421" w:rsidR="00CB5CB5" w:rsidRDefault="00276C75">
      <w:pPr>
        <w:pStyle w:val="TOC3"/>
        <w:rPr>
          <w:rFonts w:asciiTheme="minorHAnsi" w:eastAsiaTheme="minorEastAsia" w:hAnsiTheme="minorHAnsi" w:cstheme="minorBidi"/>
          <w:bCs w:val="0"/>
          <w:noProof/>
          <w:sz w:val="22"/>
          <w:szCs w:val="22"/>
        </w:rPr>
      </w:pPr>
      <w:hyperlink w:anchor="_Toc498350237"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Phase I Environmental Site Assessment</w:t>
        </w:r>
        <w:r w:rsidR="00CB5CB5">
          <w:rPr>
            <w:noProof/>
            <w:webHidden/>
          </w:rPr>
          <w:tab/>
        </w:r>
        <w:r w:rsidR="00CB5CB5">
          <w:rPr>
            <w:noProof/>
            <w:webHidden/>
          </w:rPr>
          <w:fldChar w:fldCharType="begin"/>
        </w:r>
        <w:r w:rsidR="00CB5CB5">
          <w:rPr>
            <w:noProof/>
            <w:webHidden/>
          </w:rPr>
          <w:instrText xml:space="preserve"> PAGEREF _Toc498350237 \h </w:instrText>
        </w:r>
        <w:r w:rsidR="00CB5CB5">
          <w:rPr>
            <w:noProof/>
            <w:webHidden/>
          </w:rPr>
        </w:r>
        <w:r w:rsidR="00CB5CB5">
          <w:rPr>
            <w:noProof/>
            <w:webHidden/>
          </w:rPr>
          <w:fldChar w:fldCharType="separate"/>
        </w:r>
        <w:r w:rsidR="00CB5CB5">
          <w:rPr>
            <w:noProof/>
            <w:webHidden/>
          </w:rPr>
          <w:t>14</w:t>
        </w:r>
        <w:r w:rsidR="00CB5CB5">
          <w:rPr>
            <w:noProof/>
            <w:webHidden/>
          </w:rPr>
          <w:fldChar w:fldCharType="end"/>
        </w:r>
      </w:hyperlink>
    </w:p>
    <w:p w14:paraId="397DED76" w14:textId="4C837EAB" w:rsidR="00CB5CB5" w:rsidRDefault="00276C75">
      <w:pPr>
        <w:pStyle w:val="TOC3"/>
        <w:rPr>
          <w:rFonts w:asciiTheme="minorHAnsi" w:eastAsiaTheme="minorEastAsia" w:hAnsiTheme="minorHAnsi" w:cstheme="minorBidi"/>
          <w:bCs w:val="0"/>
          <w:noProof/>
          <w:sz w:val="22"/>
          <w:szCs w:val="22"/>
        </w:rPr>
      </w:pPr>
      <w:hyperlink w:anchor="_Toc498350238" w:history="1">
        <w:r w:rsidR="00CB5CB5" w:rsidRPr="009744E5">
          <w:rPr>
            <w:rStyle w:val="Hyperlink"/>
            <w:noProof/>
          </w:rPr>
          <w:t>D.</w:t>
        </w:r>
        <w:r w:rsidR="00CB5CB5">
          <w:rPr>
            <w:rFonts w:asciiTheme="minorHAnsi" w:eastAsiaTheme="minorEastAsia" w:hAnsiTheme="minorHAnsi" w:cstheme="minorBidi"/>
            <w:bCs w:val="0"/>
            <w:noProof/>
            <w:sz w:val="22"/>
            <w:szCs w:val="22"/>
          </w:rPr>
          <w:tab/>
        </w:r>
        <w:r w:rsidR="00CB5CB5" w:rsidRPr="009744E5">
          <w:rPr>
            <w:rStyle w:val="Hyperlink"/>
            <w:noProof/>
          </w:rPr>
          <w:t>Approvals</w:t>
        </w:r>
        <w:r w:rsidR="00CB5CB5">
          <w:rPr>
            <w:noProof/>
            <w:webHidden/>
          </w:rPr>
          <w:tab/>
        </w:r>
        <w:r w:rsidR="00CB5CB5">
          <w:rPr>
            <w:noProof/>
            <w:webHidden/>
          </w:rPr>
          <w:fldChar w:fldCharType="begin"/>
        </w:r>
        <w:r w:rsidR="00CB5CB5">
          <w:rPr>
            <w:noProof/>
            <w:webHidden/>
          </w:rPr>
          <w:instrText xml:space="preserve"> PAGEREF _Toc498350238 \h </w:instrText>
        </w:r>
        <w:r w:rsidR="00CB5CB5">
          <w:rPr>
            <w:noProof/>
            <w:webHidden/>
          </w:rPr>
        </w:r>
        <w:r w:rsidR="00CB5CB5">
          <w:rPr>
            <w:noProof/>
            <w:webHidden/>
          </w:rPr>
          <w:fldChar w:fldCharType="separate"/>
        </w:r>
        <w:r w:rsidR="00CB5CB5">
          <w:rPr>
            <w:noProof/>
            <w:webHidden/>
          </w:rPr>
          <w:t>14</w:t>
        </w:r>
        <w:r w:rsidR="00CB5CB5">
          <w:rPr>
            <w:noProof/>
            <w:webHidden/>
          </w:rPr>
          <w:fldChar w:fldCharType="end"/>
        </w:r>
      </w:hyperlink>
    </w:p>
    <w:p w14:paraId="2F0B902D" w14:textId="028E943D" w:rsidR="00CB5CB5" w:rsidRDefault="00276C75">
      <w:pPr>
        <w:pStyle w:val="TOC3"/>
        <w:rPr>
          <w:rFonts w:asciiTheme="minorHAnsi" w:eastAsiaTheme="minorEastAsia" w:hAnsiTheme="minorHAnsi" w:cstheme="minorBidi"/>
          <w:bCs w:val="0"/>
          <w:noProof/>
          <w:sz w:val="22"/>
          <w:szCs w:val="22"/>
        </w:rPr>
      </w:pPr>
      <w:hyperlink w:anchor="_Toc498350239" w:history="1">
        <w:r w:rsidR="00CB5CB5" w:rsidRPr="009744E5">
          <w:rPr>
            <w:rStyle w:val="Hyperlink"/>
            <w:noProof/>
          </w:rPr>
          <w:t>E.</w:t>
        </w:r>
        <w:r w:rsidR="00CB5CB5">
          <w:rPr>
            <w:rFonts w:asciiTheme="minorHAnsi" w:eastAsiaTheme="minorEastAsia" w:hAnsiTheme="minorHAnsi" w:cstheme="minorBidi"/>
            <w:bCs w:val="0"/>
            <w:noProof/>
            <w:sz w:val="22"/>
            <w:szCs w:val="22"/>
          </w:rPr>
          <w:tab/>
        </w:r>
        <w:r w:rsidR="00CB5CB5" w:rsidRPr="009744E5">
          <w:rPr>
            <w:rStyle w:val="Hyperlink"/>
            <w:noProof/>
          </w:rPr>
          <w:t>Phases</w:t>
        </w:r>
        <w:r w:rsidR="00CB5CB5">
          <w:rPr>
            <w:noProof/>
            <w:webHidden/>
          </w:rPr>
          <w:tab/>
        </w:r>
        <w:r w:rsidR="00CB5CB5">
          <w:rPr>
            <w:noProof/>
            <w:webHidden/>
          </w:rPr>
          <w:fldChar w:fldCharType="begin"/>
        </w:r>
        <w:r w:rsidR="00CB5CB5">
          <w:rPr>
            <w:noProof/>
            <w:webHidden/>
          </w:rPr>
          <w:instrText xml:space="preserve"> PAGEREF _Toc498350239 \h </w:instrText>
        </w:r>
        <w:r w:rsidR="00CB5CB5">
          <w:rPr>
            <w:noProof/>
            <w:webHidden/>
          </w:rPr>
        </w:r>
        <w:r w:rsidR="00CB5CB5">
          <w:rPr>
            <w:noProof/>
            <w:webHidden/>
          </w:rPr>
          <w:fldChar w:fldCharType="separate"/>
        </w:r>
        <w:r w:rsidR="00CB5CB5">
          <w:rPr>
            <w:noProof/>
            <w:webHidden/>
          </w:rPr>
          <w:t>14</w:t>
        </w:r>
        <w:r w:rsidR="00CB5CB5">
          <w:rPr>
            <w:noProof/>
            <w:webHidden/>
          </w:rPr>
          <w:fldChar w:fldCharType="end"/>
        </w:r>
      </w:hyperlink>
    </w:p>
    <w:p w14:paraId="69A6CCB0" w14:textId="63B5691C" w:rsidR="00CB5CB5" w:rsidRDefault="00276C75">
      <w:pPr>
        <w:pStyle w:val="TOC3"/>
        <w:rPr>
          <w:rFonts w:asciiTheme="minorHAnsi" w:eastAsiaTheme="minorEastAsia" w:hAnsiTheme="minorHAnsi" w:cstheme="minorBidi"/>
          <w:bCs w:val="0"/>
          <w:noProof/>
          <w:sz w:val="22"/>
          <w:szCs w:val="22"/>
        </w:rPr>
      </w:pPr>
      <w:hyperlink w:anchor="_Toc498350240" w:history="1">
        <w:r w:rsidR="00CB5CB5" w:rsidRPr="009744E5">
          <w:rPr>
            <w:rStyle w:val="Hyperlink"/>
            <w:noProof/>
          </w:rPr>
          <w:t>F.</w:t>
        </w:r>
        <w:r w:rsidR="00CB5CB5">
          <w:rPr>
            <w:rFonts w:asciiTheme="minorHAnsi" w:eastAsiaTheme="minorEastAsia" w:hAnsiTheme="minorHAnsi" w:cstheme="minorBidi"/>
            <w:bCs w:val="0"/>
            <w:noProof/>
            <w:sz w:val="22"/>
            <w:szCs w:val="22"/>
          </w:rPr>
          <w:tab/>
        </w:r>
        <w:r w:rsidR="00CB5CB5" w:rsidRPr="009744E5">
          <w:rPr>
            <w:rStyle w:val="Hyperlink"/>
            <w:noProof/>
          </w:rPr>
          <w:t>Modification of the Development Plan</w:t>
        </w:r>
        <w:r w:rsidR="00CB5CB5">
          <w:rPr>
            <w:noProof/>
            <w:webHidden/>
          </w:rPr>
          <w:tab/>
        </w:r>
        <w:r w:rsidR="00CB5CB5">
          <w:rPr>
            <w:noProof/>
            <w:webHidden/>
          </w:rPr>
          <w:fldChar w:fldCharType="begin"/>
        </w:r>
        <w:r w:rsidR="00CB5CB5">
          <w:rPr>
            <w:noProof/>
            <w:webHidden/>
          </w:rPr>
          <w:instrText xml:space="preserve"> PAGEREF _Toc498350240 \h </w:instrText>
        </w:r>
        <w:r w:rsidR="00CB5CB5">
          <w:rPr>
            <w:noProof/>
            <w:webHidden/>
          </w:rPr>
        </w:r>
        <w:r w:rsidR="00CB5CB5">
          <w:rPr>
            <w:noProof/>
            <w:webHidden/>
          </w:rPr>
          <w:fldChar w:fldCharType="separate"/>
        </w:r>
        <w:r w:rsidR="00CB5CB5">
          <w:rPr>
            <w:noProof/>
            <w:webHidden/>
          </w:rPr>
          <w:t>15</w:t>
        </w:r>
        <w:r w:rsidR="00CB5CB5">
          <w:rPr>
            <w:noProof/>
            <w:webHidden/>
          </w:rPr>
          <w:fldChar w:fldCharType="end"/>
        </w:r>
      </w:hyperlink>
    </w:p>
    <w:p w14:paraId="3F075A93" w14:textId="3E85A4CC" w:rsidR="00CB5CB5" w:rsidRDefault="00276C75">
      <w:pPr>
        <w:pStyle w:val="TOC3"/>
        <w:rPr>
          <w:rFonts w:asciiTheme="minorHAnsi" w:eastAsiaTheme="minorEastAsia" w:hAnsiTheme="minorHAnsi" w:cstheme="minorBidi"/>
          <w:bCs w:val="0"/>
          <w:noProof/>
          <w:sz w:val="22"/>
          <w:szCs w:val="22"/>
        </w:rPr>
      </w:pPr>
      <w:hyperlink w:anchor="_Toc498350241" w:history="1">
        <w:r w:rsidR="00CB5CB5" w:rsidRPr="009744E5">
          <w:rPr>
            <w:rStyle w:val="Hyperlink"/>
            <w:noProof/>
          </w:rPr>
          <w:t>G.</w:t>
        </w:r>
        <w:r w:rsidR="00CB5CB5">
          <w:rPr>
            <w:rFonts w:asciiTheme="minorHAnsi" w:eastAsiaTheme="minorEastAsia" w:hAnsiTheme="minorHAnsi" w:cstheme="minorBidi"/>
            <w:bCs w:val="0"/>
            <w:noProof/>
            <w:sz w:val="22"/>
            <w:szCs w:val="22"/>
          </w:rPr>
          <w:tab/>
        </w:r>
        <w:r w:rsidR="00CB5CB5" w:rsidRPr="009744E5">
          <w:rPr>
            <w:rStyle w:val="Hyperlink"/>
            <w:noProof/>
          </w:rPr>
          <w:t>Property Assessment and Warranty</w:t>
        </w:r>
        <w:r w:rsidR="00CB5CB5">
          <w:rPr>
            <w:noProof/>
            <w:webHidden/>
          </w:rPr>
          <w:tab/>
        </w:r>
        <w:r w:rsidR="00CB5CB5">
          <w:rPr>
            <w:noProof/>
            <w:webHidden/>
          </w:rPr>
          <w:fldChar w:fldCharType="begin"/>
        </w:r>
        <w:r w:rsidR="00CB5CB5">
          <w:rPr>
            <w:noProof/>
            <w:webHidden/>
          </w:rPr>
          <w:instrText xml:space="preserve"> PAGEREF _Toc498350241 \h </w:instrText>
        </w:r>
        <w:r w:rsidR="00CB5CB5">
          <w:rPr>
            <w:noProof/>
            <w:webHidden/>
          </w:rPr>
        </w:r>
        <w:r w:rsidR="00CB5CB5">
          <w:rPr>
            <w:noProof/>
            <w:webHidden/>
          </w:rPr>
          <w:fldChar w:fldCharType="separate"/>
        </w:r>
        <w:r w:rsidR="00CB5CB5">
          <w:rPr>
            <w:noProof/>
            <w:webHidden/>
          </w:rPr>
          <w:t>15</w:t>
        </w:r>
        <w:r w:rsidR="00CB5CB5">
          <w:rPr>
            <w:noProof/>
            <w:webHidden/>
          </w:rPr>
          <w:fldChar w:fldCharType="end"/>
        </w:r>
      </w:hyperlink>
    </w:p>
    <w:p w14:paraId="182A7CB1" w14:textId="4A790D91" w:rsidR="00CB5CB5" w:rsidRDefault="00276C75">
      <w:pPr>
        <w:pStyle w:val="TOC2"/>
        <w:rPr>
          <w:rFonts w:asciiTheme="minorHAnsi" w:eastAsiaTheme="minorEastAsia" w:hAnsiTheme="minorHAnsi" w:cstheme="minorBidi"/>
          <w:color w:val="auto"/>
          <w:sz w:val="22"/>
          <w:szCs w:val="22"/>
        </w:rPr>
      </w:pPr>
      <w:hyperlink w:anchor="_Toc498350242" w:history="1">
        <w:r w:rsidR="00CB5CB5" w:rsidRPr="009744E5">
          <w:rPr>
            <w:rStyle w:val="Hyperlink"/>
          </w:rPr>
          <w:t>Section V:</w:t>
        </w:r>
        <w:r w:rsidR="00CB5CB5">
          <w:rPr>
            <w:rFonts w:asciiTheme="minorHAnsi" w:eastAsiaTheme="minorEastAsia" w:hAnsiTheme="minorHAnsi" w:cstheme="minorBidi"/>
            <w:color w:val="auto"/>
            <w:sz w:val="22"/>
            <w:szCs w:val="22"/>
          </w:rPr>
          <w:tab/>
        </w:r>
        <w:r w:rsidR="00CB5CB5" w:rsidRPr="009744E5">
          <w:rPr>
            <w:rStyle w:val="Hyperlink"/>
          </w:rPr>
          <w:t>Bank Establishment Date</w:t>
        </w:r>
        <w:r w:rsidR="00CB5CB5">
          <w:rPr>
            <w:webHidden/>
          </w:rPr>
          <w:tab/>
        </w:r>
        <w:r w:rsidR="00CB5CB5">
          <w:rPr>
            <w:webHidden/>
          </w:rPr>
          <w:fldChar w:fldCharType="begin"/>
        </w:r>
        <w:r w:rsidR="00CB5CB5">
          <w:rPr>
            <w:webHidden/>
          </w:rPr>
          <w:instrText xml:space="preserve"> PAGEREF _Toc498350242 \h </w:instrText>
        </w:r>
        <w:r w:rsidR="00CB5CB5">
          <w:rPr>
            <w:webHidden/>
          </w:rPr>
        </w:r>
        <w:r w:rsidR="00CB5CB5">
          <w:rPr>
            <w:webHidden/>
          </w:rPr>
          <w:fldChar w:fldCharType="separate"/>
        </w:r>
        <w:r w:rsidR="00CB5CB5">
          <w:rPr>
            <w:webHidden/>
          </w:rPr>
          <w:t>16</w:t>
        </w:r>
        <w:r w:rsidR="00CB5CB5">
          <w:rPr>
            <w:webHidden/>
          </w:rPr>
          <w:fldChar w:fldCharType="end"/>
        </w:r>
      </w:hyperlink>
    </w:p>
    <w:p w14:paraId="30FE4A20" w14:textId="4B760D32" w:rsidR="00CB5CB5" w:rsidRDefault="00276C75">
      <w:pPr>
        <w:pStyle w:val="TOC2"/>
        <w:rPr>
          <w:rFonts w:asciiTheme="minorHAnsi" w:eastAsiaTheme="minorEastAsia" w:hAnsiTheme="minorHAnsi" w:cstheme="minorBidi"/>
          <w:color w:val="auto"/>
          <w:sz w:val="22"/>
          <w:szCs w:val="22"/>
        </w:rPr>
      </w:pPr>
      <w:hyperlink w:anchor="_Toc498350243" w:history="1">
        <w:r w:rsidR="00CB5CB5" w:rsidRPr="009744E5">
          <w:rPr>
            <w:rStyle w:val="Hyperlink"/>
          </w:rPr>
          <w:t>Section VI:</w:t>
        </w:r>
        <w:r w:rsidR="00CB5CB5">
          <w:rPr>
            <w:rFonts w:asciiTheme="minorHAnsi" w:eastAsiaTheme="minorEastAsia" w:hAnsiTheme="minorHAnsi" w:cstheme="minorBidi"/>
            <w:color w:val="auto"/>
            <w:sz w:val="22"/>
            <w:szCs w:val="22"/>
          </w:rPr>
          <w:tab/>
        </w:r>
        <w:r w:rsidR="00CB5CB5" w:rsidRPr="009744E5">
          <w:rPr>
            <w:rStyle w:val="Hyperlink"/>
          </w:rPr>
          <w:t>Financial Assurances</w:t>
        </w:r>
        <w:r w:rsidR="00CB5CB5">
          <w:rPr>
            <w:webHidden/>
          </w:rPr>
          <w:tab/>
        </w:r>
        <w:r w:rsidR="00CB5CB5">
          <w:rPr>
            <w:webHidden/>
          </w:rPr>
          <w:fldChar w:fldCharType="begin"/>
        </w:r>
        <w:r w:rsidR="00CB5CB5">
          <w:rPr>
            <w:webHidden/>
          </w:rPr>
          <w:instrText xml:space="preserve"> PAGEREF _Toc498350243 \h </w:instrText>
        </w:r>
        <w:r w:rsidR="00CB5CB5">
          <w:rPr>
            <w:webHidden/>
          </w:rPr>
        </w:r>
        <w:r w:rsidR="00CB5CB5">
          <w:rPr>
            <w:webHidden/>
          </w:rPr>
          <w:fldChar w:fldCharType="separate"/>
        </w:r>
        <w:r w:rsidR="00CB5CB5">
          <w:rPr>
            <w:webHidden/>
          </w:rPr>
          <w:t>16</w:t>
        </w:r>
        <w:r w:rsidR="00CB5CB5">
          <w:rPr>
            <w:webHidden/>
          </w:rPr>
          <w:fldChar w:fldCharType="end"/>
        </w:r>
      </w:hyperlink>
    </w:p>
    <w:p w14:paraId="266E6D77" w14:textId="55AF3F03" w:rsidR="00CB5CB5" w:rsidRDefault="00276C75">
      <w:pPr>
        <w:pStyle w:val="TOC3"/>
        <w:rPr>
          <w:rFonts w:asciiTheme="minorHAnsi" w:eastAsiaTheme="minorEastAsia" w:hAnsiTheme="minorHAnsi" w:cstheme="minorBidi"/>
          <w:bCs w:val="0"/>
          <w:noProof/>
          <w:sz w:val="22"/>
          <w:szCs w:val="22"/>
        </w:rPr>
      </w:pPr>
      <w:hyperlink w:anchor="_Toc498350244"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Construction Security</w:t>
        </w:r>
        <w:r w:rsidR="00CB5CB5">
          <w:rPr>
            <w:noProof/>
            <w:webHidden/>
          </w:rPr>
          <w:tab/>
        </w:r>
        <w:r w:rsidR="00CB5CB5">
          <w:rPr>
            <w:noProof/>
            <w:webHidden/>
          </w:rPr>
          <w:fldChar w:fldCharType="begin"/>
        </w:r>
        <w:r w:rsidR="00CB5CB5">
          <w:rPr>
            <w:noProof/>
            <w:webHidden/>
          </w:rPr>
          <w:instrText xml:space="preserve"> PAGEREF _Toc498350244 \h </w:instrText>
        </w:r>
        <w:r w:rsidR="00CB5CB5">
          <w:rPr>
            <w:noProof/>
            <w:webHidden/>
          </w:rPr>
        </w:r>
        <w:r w:rsidR="00CB5CB5">
          <w:rPr>
            <w:noProof/>
            <w:webHidden/>
          </w:rPr>
          <w:fldChar w:fldCharType="separate"/>
        </w:r>
        <w:r w:rsidR="00CB5CB5">
          <w:rPr>
            <w:noProof/>
            <w:webHidden/>
          </w:rPr>
          <w:t>16</w:t>
        </w:r>
        <w:r w:rsidR="00CB5CB5">
          <w:rPr>
            <w:noProof/>
            <w:webHidden/>
          </w:rPr>
          <w:fldChar w:fldCharType="end"/>
        </w:r>
      </w:hyperlink>
    </w:p>
    <w:p w14:paraId="756A3EC7" w14:textId="4A792308" w:rsidR="00CB5CB5" w:rsidRDefault="00276C75">
      <w:pPr>
        <w:pStyle w:val="TOC3"/>
        <w:rPr>
          <w:rFonts w:asciiTheme="minorHAnsi" w:eastAsiaTheme="minorEastAsia" w:hAnsiTheme="minorHAnsi" w:cstheme="minorBidi"/>
          <w:bCs w:val="0"/>
          <w:noProof/>
          <w:sz w:val="22"/>
          <w:szCs w:val="22"/>
        </w:rPr>
      </w:pPr>
      <w:hyperlink w:anchor="_Toc498350245"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Performance Security</w:t>
        </w:r>
        <w:r w:rsidR="00CB5CB5">
          <w:rPr>
            <w:noProof/>
            <w:webHidden/>
          </w:rPr>
          <w:tab/>
        </w:r>
        <w:r w:rsidR="00CB5CB5">
          <w:rPr>
            <w:noProof/>
            <w:webHidden/>
          </w:rPr>
          <w:fldChar w:fldCharType="begin"/>
        </w:r>
        <w:r w:rsidR="00CB5CB5">
          <w:rPr>
            <w:noProof/>
            <w:webHidden/>
          </w:rPr>
          <w:instrText xml:space="preserve"> PAGEREF _Toc498350245 \h </w:instrText>
        </w:r>
        <w:r w:rsidR="00CB5CB5">
          <w:rPr>
            <w:noProof/>
            <w:webHidden/>
          </w:rPr>
        </w:r>
        <w:r w:rsidR="00CB5CB5">
          <w:rPr>
            <w:noProof/>
            <w:webHidden/>
          </w:rPr>
          <w:fldChar w:fldCharType="separate"/>
        </w:r>
        <w:r w:rsidR="00CB5CB5">
          <w:rPr>
            <w:noProof/>
            <w:webHidden/>
          </w:rPr>
          <w:t>17</w:t>
        </w:r>
        <w:r w:rsidR="00CB5CB5">
          <w:rPr>
            <w:noProof/>
            <w:webHidden/>
          </w:rPr>
          <w:fldChar w:fldCharType="end"/>
        </w:r>
      </w:hyperlink>
    </w:p>
    <w:p w14:paraId="07F73C40" w14:textId="1F5007D3" w:rsidR="00CB5CB5" w:rsidRDefault="00276C75">
      <w:pPr>
        <w:pStyle w:val="TOC3"/>
        <w:rPr>
          <w:rFonts w:asciiTheme="minorHAnsi" w:eastAsiaTheme="minorEastAsia" w:hAnsiTheme="minorHAnsi" w:cstheme="minorBidi"/>
          <w:bCs w:val="0"/>
          <w:noProof/>
          <w:sz w:val="22"/>
          <w:szCs w:val="22"/>
        </w:rPr>
      </w:pPr>
      <w:hyperlink w:anchor="_Toc498350246"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Interim Management Security</w:t>
        </w:r>
        <w:r w:rsidR="00CB5CB5">
          <w:rPr>
            <w:noProof/>
            <w:webHidden/>
          </w:rPr>
          <w:tab/>
        </w:r>
        <w:r w:rsidR="00CB5CB5">
          <w:rPr>
            <w:noProof/>
            <w:webHidden/>
          </w:rPr>
          <w:fldChar w:fldCharType="begin"/>
        </w:r>
        <w:r w:rsidR="00CB5CB5">
          <w:rPr>
            <w:noProof/>
            <w:webHidden/>
          </w:rPr>
          <w:instrText xml:space="preserve"> PAGEREF _Toc498350246 \h </w:instrText>
        </w:r>
        <w:r w:rsidR="00CB5CB5">
          <w:rPr>
            <w:noProof/>
            <w:webHidden/>
          </w:rPr>
        </w:r>
        <w:r w:rsidR="00CB5CB5">
          <w:rPr>
            <w:noProof/>
            <w:webHidden/>
          </w:rPr>
          <w:fldChar w:fldCharType="separate"/>
        </w:r>
        <w:r w:rsidR="00CB5CB5">
          <w:rPr>
            <w:noProof/>
            <w:webHidden/>
          </w:rPr>
          <w:t>17</w:t>
        </w:r>
        <w:r w:rsidR="00CB5CB5">
          <w:rPr>
            <w:noProof/>
            <w:webHidden/>
          </w:rPr>
          <w:fldChar w:fldCharType="end"/>
        </w:r>
      </w:hyperlink>
    </w:p>
    <w:p w14:paraId="32CF22B7" w14:textId="2820166F" w:rsidR="00CB5CB5" w:rsidRDefault="00276C75">
      <w:pPr>
        <w:pStyle w:val="TOC3"/>
        <w:rPr>
          <w:rFonts w:asciiTheme="minorHAnsi" w:eastAsiaTheme="minorEastAsia" w:hAnsiTheme="minorHAnsi" w:cstheme="minorBidi"/>
          <w:bCs w:val="0"/>
          <w:noProof/>
          <w:sz w:val="22"/>
          <w:szCs w:val="22"/>
        </w:rPr>
      </w:pPr>
      <w:hyperlink w:anchor="_Toc498350247" w:history="1">
        <w:r w:rsidR="00CB5CB5" w:rsidRPr="009744E5">
          <w:rPr>
            <w:rStyle w:val="Hyperlink"/>
            <w:noProof/>
          </w:rPr>
          <w:t>D.</w:t>
        </w:r>
        <w:r w:rsidR="00CB5CB5">
          <w:rPr>
            <w:rFonts w:asciiTheme="minorHAnsi" w:eastAsiaTheme="minorEastAsia" w:hAnsiTheme="minorHAnsi" w:cstheme="minorBidi"/>
            <w:bCs w:val="0"/>
            <w:noProof/>
            <w:sz w:val="22"/>
            <w:szCs w:val="22"/>
          </w:rPr>
          <w:tab/>
        </w:r>
        <w:r w:rsidR="00CB5CB5" w:rsidRPr="009744E5">
          <w:rPr>
            <w:rStyle w:val="Hyperlink"/>
            <w:noProof/>
          </w:rPr>
          <w:t>Letters of Credit</w:t>
        </w:r>
        <w:r w:rsidR="00CB5CB5">
          <w:rPr>
            <w:noProof/>
            <w:webHidden/>
          </w:rPr>
          <w:tab/>
        </w:r>
        <w:r w:rsidR="00CB5CB5">
          <w:rPr>
            <w:noProof/>
            <w:webHidden/>
          </w:rPr>
          <w:fldChar w:fldCharType="begin"/>
        </w:r>
        <w:r w:rsidR="00CB5CB5">
          <w:rPr>
            <w:noProof/>
            <w:webHidden/>
          </w:rPr>
          <w:instrText xml:space="preserve"> PAGEREF _Toc498350247 \h </w:instrText>
        </w:r>
        <w:r w:rsidR="00CB5CB5">
          <w:rPr>
            <w:noProof/>
            <w:webHidden/>
          </w:rPr>
        </w:r>
        <w:r w:rsidR="00CB5CB5">
          <w:rPr>
            <w:noProof/>
            <w:webHidden/>
          </w:rPr>
          <w:fldChar w:fldCharType="separate"/>
        </w:r>
        <w:r w:rsidR="00CB5CB5">
          <w:rPr>
            <w:noProof/>
            <w:webHidden/>
          </w:rPr>
          <w:t>17</w:t>
        </w:r>
        <w:r w:rsidR="00CB5CB5">
          <w:rPr>
            <w:noProof/>
            <w:webHidden/>
          </w:rPr>
          <w:fldChar w:fldCharType="end"/>
        </w:r>
      </w:hyperlink>
    </w:p>
    <w:p w14:paraId="4F739A8D" w14:textId="02BCBF6D" w:rsidR="00CB5CB5" w:rsidRDefault="00276C75">
      <w:pPr>
        <w:pStyle w:val="TOC3"/>
        <w:rPr>
          <w:rFonts w:asciiTheme="minorHAnsi" w:eastAsiaTheme="minorEastAsia" w:hAnsiTheme="minorHAnsi" w:cstheme="minorBidi"/>
          <w:bCs w:val="0"/>
          <w:noProof/>
          <w:sz w:val="22"/>
          <w:szCs w:val="22"/>
        </w:rPr>
      </w:pPr>
      <w:hyperlink w:anchor="_Toc498350248" w:history="1">
        <w:r w:rsidR="00CB5CB5" w:rsidRPr="009744E5">
          <w:rPr>
            <w:rStyle w:val="Hyperlink"/>
            <w:noProof/>
          </w:rPr>
          <w:t>E.</w:t>
        </w:r>
        <w:r w:rsidR="00CB5CB5">
          <w:rPr>
            <w:rFonts w:asciiTheme="minorHAnsi" w:eastAsiaTheme="minorEastAsia" w:hAnsiTheme="minorHAnsi" w:cstheme="minorBidi"/>
            <w:bCs w:val="0"/>
            <w:noProof/>
            <w:sz w:val="22"/>
            <w:szCs w:val="22"/>
          </w:rPr>
          <w:tab/>
        </w:r>
        <w:r w:rsidR="00CB5CB5" w:rsidRPr="009744E5">
          <w:rPr>
            <w:rStyle w:val="Hyperlink"/>
            <w:noProof/>
          </w:rPr>
          <w:t>Endowment Fund</w:t>
        </w:r>
        <w:r w:rsidR="00CB5CB5">
          <w:rPr>
            <w:noProof/>
            <w:webHidden/>
          </w:rPr>
          <w:tab/>
        </w:r>
        <w:r w:rsidR="00CB5CB5">
          <w:rPr>
            <w:noProof/>
            <w:webHidden/>
          </w:rPr>
          <w:fldChar w:fldCharType="begin"/>
        </w:r>
        <w:r w:rsidR="00CB5CB5">
          <w:rPr>
            <w:noProof/>
            <w:webHidden/>
          </w:rPr>
          <w:instrText xml:space="preserve"> PAGEREF _Toc498350248 \h </w:instrText>
        </w:r>
        <w:r w:rsidR="00CB5CB5">
          <w:rPr>
            <w:noProof/>
            <w:webHidden/>
          </w:rPr>
        </w:r>
        <w:r w:rsidR="00CB5CB5">
          <w:rPr>
            <w:noProof/>
            <w:webHidden/>
          </w:rPr>
          <w:fldChar w:fldCharType="separate"/>
        </w:r>
        <w:r w:rsidR="00CB5CB5">
          <w:rPr>
            <w:noProof/>
            <w:webHidden/>
          </w:rPr>
          <w:t>18</w:t>
        </w:r>
        <w:r w:rsidR="00CB5CB5">
          <w:rPr>
            <w:noProof/>
            <w:webHidden/>
          </w:rPr>
          <w:fldChar w:fldCharType="end"/>
        </w:r>
      </w:hyperlink>
    </w:p>
    <w:p w14:paraId="20FCE56C" w14:textId="22D07033" w:rsidR="00CB5CB5" w:rsidRDefault="00276C75">
      <w:pPr>
        <w:pStyle w:val="TOC2"/>
        <w:rPr>
          <w:rFonts w:asciiTheme="minorHAnsi" w:eastAsiaTheme="minorEastAsia" w:hAnsiTheme="minorHAnsi" w:cstheme="minorBidi"/>
          <w:color w:val="auto"/>
          <w:sz w:val="22"/>
          <w:szCs w:val="22"/>
        </w:rPr>
      </w:pPr>
      <w:hyperlink w:anchor="_Toc498350249" w:history="1">
        <w:r w:rsidR="00CB5CB5" w:rsidRPr="009744E5">
          <w:rPr>
            <w:rStyle w:val="Hyperlink"/>
          </w:rPr>
          <w:t>Section VII:</w:t>
        </w:r>
        <w:r w:rsidR="00CB5CB5">
          <w:rPr>
            <w:rFonts w:asciiTheme="minorHAnsi" w:eastAsiaTheme="minorEastAsia" w:hAnsiTheme="minorHAnsi" w:cstheme="minorBidi"/>
            <w:color w:val="auto"/>
            <w:sz w:val="22"/>
            <w:szCs w:val="22"/>
          </w:rPr>
          <w:tab/>
        </w:r>
        <w:r w:rsidR="00CB5CB5" w:rsidRPr="009744E5">
          <w:rPr>
            <w:rStyle w:val="Hyperlink"/>
          </w:rPr>
          <w:t>Credit Release</w:t>
        </w:r>
        <w:r w:rsidR="00CB5CB5">
          <w:rPr>
            <w:webHidden/>
          </w:rPr>
          <w:tab/>
        </w:r>
        <w:r w:rsidR="00CB5CB5">
          <w:rPr>
            <w:webHidden/>
          </w:rPr>
          <w:fldChar w:fldCharType="begin"/>
        </w:r>
        <w:r w:rsidR="00CB5CB5">
          <w:rPr>
            <w:webHidden/>
          </w:rPr>
          <w:instrText xml:space="preserve"> PAGEREF _Toc498350249 \h </w:instrText>
        </w:r>
        <w:r w:rsidR="00CB5CB5">
          <w:rPr>
            <w:webHidden/>
          </w:rPr>
        </w:r>
        <w:r w:rsidR="00CB5CB5">
          <w:rPr>
            <w:webHidden/>
          </w:rPr>
          <w:fldChar w:fldCharType="separate"/>
        </w:r>
        <w:r w:rsidR="00CB5CB5">
          <w:rPr>
            <w:webHidden/>
          </w:rPr>
          <w:t>20</w:t>
        </w:r>
        <w:r w:rsidR="00CB5CB5">
          <w:rPr>
            <w:webHidden/>
          </w:rPr>
          <w:fldChar w:fldCharType="end"/>
        </w:r>
      </w:hyperlink>
    </w:p>
    <w:p w14:paraId="20FA1DAE" w14:textId="0536B9A5" w:rsidR="00CB5CB5" w:rsidRDefault="00276C75">
      <w:pPr>
        <w:pStyle w:val="TOC3"/>
        <w:rPr>
          <w:rFonts w:asciiTheme="minorHAnsi" w:eastAsiaTheme="minorEastAsia" w:hAnsiTheme="minorHAnsi" w:cstheme="minorBidi"/>
          <w:bCs w:val="0"/>
          <w:noProof/>
          <w:sz w:val="22"/>
          <w:szCs w:val="22"/>
        </w:rPr>
      </w:pPr>
      <w:hyperlink w:anchor="_Toc498350250"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Waters of the U.S. Credit Release</w:t>
        </w:r>
        <w:r w:rsidR="00CB5CB5">
          <w:rPr>
            <w:noProof/>
            <w:webHidden/>
          </w:rPr>
          <w:tab/>
        </w:r>
        <w:r w:rsidR="00CB5CB5">
          <w:rPr>
            <w:noProof/>
            <w:webHidden/>
          </w:rPr>
          <w:fldChar w:fldCharType="begin"/>
        </w:r>
        <w:r w:rsidR="00CB5CB5">
          <w:rPr>
            <w:noProof/>
            <w:webHidden/>
          </w:rPr>
          <w:instrText xml:space="preserve"> PAGEREF _Toc498350250 \h </w:instrText>
        </w:r>
        <w:r w:rsidR="00CB5CB5">
          <w:rPr>
            <w:noProof/>
            <w:webHidden/>
          </w:rPr>
        </w:r>
        <w:r w:rsidR="00CB5CB5">
          <w:rPr>
            <w:noProof/>
            <w:webHidden/>
          </w:rPr>
          <w:fldChar w:fldCharType="separate"/>
        </w:r>
        <w:r w:rsidR="00CB5CB5">
          <w:rPr>
            <w:noProof/>
            <w:webHidden/>
          </w:rPr>
          <w:t>20</w:t>
        </w:r>
        <w:r w:rsidR="00CB5CB5">
          <w:rPr>
            <w:noProof/>
            <w:webHidden/>
          </w:rPr>
          <w:fldChar w:fldCharType="end"/>
        </w:r>
      </w:hyperlink>
    </w:p>
    <w:p w14:paraId="36514D97" w14:textId="52C8097E" w:rsidR="00CB5CB5" w:rsidRDefault="00276C75">
      <w:pPr>
        <w:pStyle w:val="TOC3"/>
        <w:rPr>
          <w:rFonts w:asciiTheme="minorHAnsi" w:eastAsiaTheme="minorEastAsia" w:hAnsiTheme="minorHAnsi" w:cstheme="minorBidi"/>
          <w:bCs w:val="0"/>
          <w:noProof/>
          <w:sz w:val="22"/>
          <w:szCs w:val="22"/>
        </w:rPr>
      </w:pPr>
      <w:hyperlink w:anchor="_Toc498350251"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Waters of the State Credit Release [if applicable]</w:t>
        </w:r>
        <w:r w:rsidR="00CB5CB5">
          <w:rPr>
            <w:noProof/>
            <w:webHidden/>
          </w:rPr>
          <w:tab/>
        </w:r>
        <w:r w:rsidR="00CB5CB5">
          <w:rPr>
            <w:noProof/>
            <w:webHidden/>
          </w:rPr>
          <w:fldChar w:fldCharType="begin"/>
        </w:r>
        <w:r w:rsidR="00CB5CB5">
          <w:rPr>
            <w:noProof/>
            <w:webHidden/>
          </w:rPr>
          <w:instrText xml:space="preserve"> PAGEREF _Toc498350251 \h </w:instrText>
        </w:r>
        <w:r w:rsidR="00CB5CB5">
          <w:rPr>
            <w:noProof/>
            <w:webHidden/>
          </w:rPr>
        </w:r>
        <w:r w:rsidR="00CB5CB5">
          <w:rPr>
            <w:noProof/>
            <w:webHidden/>
          </w:rPr>
          <w:fldChar w:fldCharType="separate"/>
        </w:r>
        <w:r w:rsidR="00CB5CB5">
          <w:rPr>
            <w:noProof/>
            <w:webHidden/>
          </w:rPr>
          <w:t>23</w:t>
        </w:r>
        <w:r w:rsidR="00CB5CB5">
          <w:rPr>
            <w:noProof/>
            <w:webHidden/>
          </w:rPr>
          <w:fldChar w:fldCharType="end"/>
        </w:r>
      </w:hyperlink>
    </w:p>
    <w:p w14:paraId="681A683A" w14:textId="03DFEDAA" w:rsidR="00CB5CB5" w:rsidRDefault="00276C75">
      <w:pPr>
        <w:pStyle w:val="TOC3"/>
        <w:rPr>
          <w:rFonts w:asciiTheme="minorHAnsi" w:eastAsiaTheme="minorEastAsia" w:hAnsiTheme="minorHAnsi" w:cstheme="minorBidi"/>
          <w:bCs w:val="0"/>
          <w:noProof/>
          <w:sz w:val="22"/>
          <w:szCs w:val="22"/>
        </w:rPr>
      </w:pPr>
      <w:hyperlink w:anchor="_Toc498350252"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Covered Species and Covered Habitat Credit Release</w:t>
        </w:r>
        <w:r w:rsidR="00CB5CB5">
          <w:rPr>
            <w:noProof/>
            <w:webHidden/>
          </w:rPr>
          <w:tab/>
        </w:r>
        <w:r w:rsidR="00CB5CB5">
          <w:rPr>
            <w:noProof/>
            <w:webHidden/>
          </w:rPr>
          <w:fldChar w:fldCharType="begin"/>
        </w:r>
        <w:r w:rsidR="00CB5CB5">
          <w:rPr>
            <w:noProof/>
            <w:webHidden/>
          </w:rPr>
          <w:instrText xml:space="preserve"> PAGEREF _Toc498350252 \h </w:instrText>
        </w:r>
        <w:r w:rsidR="00CB5CB5">
          <w:rPr>
            <w:noProof/>
            <w:webHidden/>
          </w:rPr>
        </w:r>
        <w:r w:rsidR="00CB5CB5">
          <w:rPr>
            <w:noProof/>
            <w:webHidden/>
          </w:rPr>
          <w:fldChar w:fldCharType="separate"/>
        </w:r>
        <w:r w:rsidR="00CB5CB5">
          <w:rPr>
            <w:noProof/>
            <w:webHidden/>
          </w:rPr>
          <w:t>23</w:t>
        </w:r>
        <w:r w:rsidR="00CB5CB5">
          <w:rPr>
            <w:noProof/>
            <w:webHidden/>
          </w:rPr>
          <w:fldChar w:fldCharType="end"/>
        </w:r>
      </w:hyperlink>
    </w:p>
    <w:p w14:paraId="581D791F" w14:textId="53F10E7C" w:rsidR="00CB5CB5" w:rsidRDefault="00276C75">
      <w:pPr>
        <w:pStyle w:val="TOC2"/>
        <w:rPr>
          <w:rFonts w:asciiTheme="minorHAnsi" w:eastAsiaTheme="minorEastAsia" w:hAnsiTheme="minorHAnsi" w:cstheme="minorBidi"/>
          <w:color w:val="auto"/>
          <w:sz w:val="22"/>
          <w:szCs w:val="22"/>
        </w:rPr>
      </w:pPr>
      <w:hyperlink w:anchor="_Toc498350253" w:history="1">
        <w:r w:rsidR="00CB5CB5" w:rsidRPr="009744E5">
          <w:rPr>
            <w:rStyle w:val="Hyperlink"/>
          </w:rPr>
          <w:t>Section VIII:</w:t>
        </w:r>
        <w:r w:rsidR="00CB5CB5">
          <w:rPr>
            <w:rFonts w:asciiTheme="minorHAnsi" w:eastAsiaTheme="minorEastAsia" w:hAnsiTheme="minorHAnsi" w:cstheme="minorBidi"/>
            <w:color w:val="auto"/>
            <w:sz w:val="22"/>
            <w:szCs w:val="22"/>
          </w:rPr>
          <w:tab/>
        </w:r>
        <w:r w:rsidR="00CB5CB5" w:rsidRPr="009744E5">
          <w:rPr>
            <w:rStyle w:val="Hyperlink"/>
          </w:rPr>
          <w:t>Operation of the Bank</w:t>
        </w:r>
        <w:r w:rsidR="00CB5CB5">
          <w:rPr>
            <w:webHidden/>
          </w:rPr>
          <w:tab/>
        </w:r>
        <w:r w:rsidR="00CB5CB5">
          <w:rPr>
            <w:webHidden/>
          </w:rPr>
          <w:fldChar w:fldCharType="begin"/>
        </w:r>
        <w:r w:rsidR="00CB5CB5">
          <w:rPr>
            <w:webHidden/>
          </w:rPr>
          <w:instrText xml:space="preserve"> PAGEREF _Toc498350253 \h </w:instrText>
        </w:r>
        <w:r w:rsidR="00CB5CB5">
          <w:rPr>
            <w:webHidden/>
          </w:rPr>
        </w:r>
        <w:r w:rsidR="00CB5CB5">
          <w:rPr>
            <w:webHidden/>
          </w:rPr>
          <w:fldChar w:fldCharType="separate"/>
        </w:r>
        <w:r w:rsidR="00CB5CB5">
          <w:rPr>
            <w:webHidden/>
          </w:rPr>
          <w:t>29</w:t>
        </w:r>
        <w:r w:rsidR="00CB5CB5">
          <w:rPr>
            <w:webHidden/>
          </w:rPr>
          <w:fldChar w:fldCharType="end"/>
        </w:r>
      </w:hyperlink>
    </w:p>
    <w:p w14:paraId="7DBC845B" w14:textId="400E6A17" w:rsidR="00CB5CB5" w:rsidRDefault="00276C75">
      <w:pPr>
        <w:pStyle w:val="TOC3"/>
        <w:rPr>
          <w:rFonts w:asciiTheme="minorHAnsi" w:eastAsiaTheme="minorEastAsia" w:hAnsiTheme="minorHAnsi" w:cstheme="minorBidi"/>
          <w:bCs w:val="0"/>
          <w:noProof/>
          <w:sz w:val="22"/>
          <w:szCs w:val="22"/>
        </w:rPr>
      </w:pPr>
      <w:hyperlink w:anchor="_Toc498350254"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Service Area</w:t>
        </w:r>
        <w:r w:rsidR="00CB5CB5">
          <w:rPr>
            <w:noProof/>
            <w:webHidden/>
          </w:rPr>
          <w:tab/>
        </w:r>
        <w:r w:rsidR="00CB5CB5">
          <w:rPr>
            <w:noProof/>
            <w:webHidden/>
          </w:rPr>
          <w:fldChar w:fldCharType="begin"/>
        </w:r>
        <w:r w:rsidR="00CB5CB5">
          <w:rPr>
            <w:noProof/>
            <w:webHidden/>
          </w:rPr>
          <w:instrText xml:space="preserve"> PAGEREF _Toc498350254 \h </w:instrText>
        </w:r>
        <w:r w:rsidR="00CB5CB5">
          <w:rPr>
            <w:noProof/>
            <w:webHidden/>
          </w:rPr>
        </w:r>
        <w:r w:rsidR="00CB5CB5">
          <w:rPr>
            <w:noProof/>
            <w:webHidden/>
          </w:rPr>
          <w:fldChar w:fldCharType="separate"/>
        </w:r>
        <w:r w:rsidR="00CB5CB5">
          <w:rPr>
            <w:noProof/>
            <w:webHidden/>
          </w:rPr>
          <w:t>29</w:t>
        </w:r>
        <w:r w:rsidR="00CB5CB5">
          <w:rPr>
            <w:noProof/>
            <w:webHidden/>
          </w:rPr>
          <w:fldChar w:fldCharType="end"/>
        </w:r>
      </w:hyperlink>
    </w:p>
    <w:p w14:paraId="442E9F0E" w14:textId="58F41885" w:rsidR="00CB5CB5" w:rsidRDefault="00276C75">
      <w:pPr>
        <w:pStyle w:val="TOC3"/>
        <w:rPr>
          <w:rFonts w:asciiTheme="minorHAnsi" w:eastAsiaTheme="minorEastAsia" w:hAnsiTheme="minorHAnsi" w:cstheme="minorBidi"/>
          <w:bCs w:val="0"/>
          <w:noProof/>
          <w:sz w:val="22"/>
          <w:szCs w:val="22"/>
        </w:rPr>
      </w:pPr>
      <w:hyperlink w:anchor="_Toc498350255"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Transfer and Use of Credits</w:t>
        </w:r>
        <w:r w:rsidR="00CB5CB5">
          <w:rPr>
            <w:noProof/>
            <w:webHidden/>
          </w:rPr>
          <w:tab/>
        </w:r>
        <w:r w:rsidR="00CB5CB5">
          <w:rPr>
            <w:noProof/>
            <w:webHidden/>
          </w:rPr>
          <w:fldChar w:fldCharType="begin"/>
        </w:r>
        <w:r w:rsidR="00CB5CB5">
          <w:rPr>
            <w:noProof/>
            <w:webHidden/>
          </w:rPr>
          <w:instrText xml:space="preserve"> PAGEREF _Toc498350255 \h </w:instrText>
        </w:r>
        <w:r w:rsidR="00CB5CB5">
          <w:rPr>
            <w:noProof/>
            <w:webHidden/>
          </w:rPr>
        </w:r>
        <w:r w:rsidR="00CB5CB5">
          <w:rPr>
            <w:noProof/>
            <w:webHidden/>
          </w:rPr>
          <w:fldChar w:fldCharType="separate"/>
        </w:r>
        <w:r w:rsidR="00CB5CB5">
          <w:rPr>
            <w:noProof/>
            <w:webHidden/>
          </w:rPr>
          <w:t>29</w:t>
        </w:r>
        <w:r w:rsidR="00CB5CB5">
          <w:rPr>
            <w:noProof/>
            <w:webHidden/>
          </w:rPr>
          <w:fldChar w:fldCharType="end"/>
        </w:r>
      </w:hyperlink>
    </w:p>
    <w:p w14:paraId="4B98A9A3" w14:textId="38FB8A2E" w:rsidR="00CB5CB5" w:rsidRDefault="00276C75">
      <w:pPr>
        <w:pStyle w:val="TOC3"/>
        <w:rPr>
          <w:rFonts w:asciiTheme="minorHAnsi" w:eastAsiaTheme="minorEastAsia" w:hAnsiTheme="minorHAnsi" w:cstheme="minorBidi"/>
          <w:bCs w:val="0"/>
          <w:noProof/>
          <w:sz w:val="22"/>
          <w:szCs w:val="22"/>
        </w:rPr>
      </w:pPr>
      <w:hyperlink w:anchor="_Toc498350256"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Interim and Long-term Management and Monitoring</w:t>
        </w:r>
        <w:r w:rsidR="00CB5CB5">
          <w:rPr>
            <w:noProof/>
            <w:webHidden/>
          </w:rPr>
          <w:tab/>
        </w:r>
        <w:r w:rsidR="00CB5CB5">
          <w:rPr>
            <w:noProof/>
            <w:webHidden/>
          </w:rPr>
          <w:fldChar w:fldCharType="begin"/>
        </w:r>
        <w:r w:rsidR="00CB5CB5">
          <w:rPr>
            <w:noProof/>
            <w:webHidden/>
          </w:rPr>
          <w:instrText xml:space="preserve"> PAGEREF _Toc498350256 \h </w:instrText>
        </w:r>
        <w:r w:rsidR="00CB5CB5">
          <w:rPr>
            <w:noProof/>
            <w:webHidden/>
          </w:rPr>
        </w:r>
        <w:r w:rsidR="00CB5CB5">
          <w:rPr>
            <w:noProof/>
            <w:webHidden/>
          </w:rPr>
          <w:fldChar w:fldCharType="separate"/>
        </w:r>
        <w:r w:rsidR="00CB5CB5">
          <w:rPr>
            <w:noProof/>
            <w:webHidden/>
          </w:rPr>
          <w:t>30</w:t>
        </w:r>
        <w:r w:rsidR="00CB5CB5">
          <w:rPr>
            <w:noProof/>
            <w:webHidden/>
          </w:rPr>
          <w:fldChar w:fldCharType="end"/>
        </w:r>
      </w:hyperlink>
    </w:p>
    <w:p w14:paraId="3AB0ABFB" w14:textId="37611B56" w:rsidR="00CB5CB5" w:rsidRDefault="00276C75">
      <w:pPr>
        <w:pStyle w:val="TOC3"/>
        <w:rPr>
          <w:rFonts w:asciiTheme="minorHAnsi" w:eastAsiaTheme="minorEastAsia" w:hAnsiTheme="minorHAnsi" w:cstheme="minorBidi"/>
          <w:bCs w:val="0"/>
          <w:noProof/>
          <w:sz w:val="22"/>
          <w:szCs w:val="22"/>
        </w:rPr>
      </w:pPr>
      <w:hyperlink w:anchor="_Toc498350257" w:history="1">
        <w:r w:rsidR="00CB5CB5" w:rsidRPr="009744E5">
          <w:rPr>
            <w:rStyle w:val="Hyperlink"/>
            <w:noProof/>
          </w:rPr>
          <w:t>D.</w:t>
        </w:r>
        <w:r w:rsidR="00CB5CB5">
          <w:rPr>
            <w:rFonts w:asciiTheme="minorHAnsi" w:eastAsiaTheme="minorEastAsia" w:hAnsiTheme="minorHAnsi" w:cstheme="minorBidi"/>
            <w:bCs w:val="0"/>
            <w:noProof/>
            <w:sz w:val="22"/>
            <w:szCs w:val="22"/>
          </w:rPr>
          <w:tab/>
        </w:r>
        <w:r w:rsidR="00CB5CB5" w:rsidRPr="009744E5">
          <w:rPr>
            <w:rStyle w:val="Hyperlink"/>
            <w:noProof/>
          </w:rPr>
          <w:t>Bank Closure Plan</w:t>
        </w:r>
        <w:r w:rsidR="00CB5CB5">
          <w:rPr>
            <w:noProof/>
            <w:webHidden/>
          </w:rPr>
          <w:tab/>
        </w:r>
        <w:r w:rsidR="00CB5CB5">
          <w:rPr>
            <w:noProof/>
            <w:webHidden/>
          </w:rPr>
          <w:fldChar w:fldCharType="begin"/>
        </w:r>
        <w:r w:rsidR="00CB5CB5">
          <w:rPr>
            <w:noProof/>
            <w:webHidden/>
          </w:rPr>
          <w:instrText xml:space="preserve"> PAGEREF _Toc498350257 \h </w:instrText>
        </w:r>
        <w:r w:rsidR="00CB5CB5">
          <w:rPr>
            <w:noProof/>
            <w:webHidden/>
          </w:rPr>
        </w:r>
        <w:r w:rsidR="00CB5CB5">
          <w:rPr>
            <w:noProof/>
            <w:webHidden/>
          </w:rPr>
          <w:fldChar w:fldCharType="separate"/>
        </w:r>
        <w:r w:rsidR="00CB5CB5">
          <w:rPr>
            <w:noProof/>
            <w:webHidden/>
          </w:rPr>
          <w:t>31</w:t>
        </w:r>
        <w:r w:rsidR="00CB5CB5">
          <w:rPr>
            <w:noProof/>
            <w:webHidden/>
          </w:rPr>
          <w:fldChar w:fldCharType="end"/>
        </w:r>
      </w:hyperlink>
    </w:p>
    <w:p w14:paraId="26C286E4" w14:textId="49A4874C" w:rsidR="00CB5CB5" w:rsidRDefault="00276C75">
      <w:pPr>
        <w:pStyle w:val="TOC3"/>
        <w:rPr>
          <w:rFonts w:asciiTheme="minorHAnsi" w:eastAsiaTheme="minorEastAsia" w:hAnsiTheme="minorHAnsi" w:cstheme="minorBidi"/>
          <w:bCs w:val="0"/>
          <w:noProof/>
          <w:sz w:val="22"/>
          <w:szCs w:val="22"/>
        </w:rPr>
      </w:pPr>
      <w:hyperlink w:anchor="_Toc498350258" w:history="1">
        <w:r w:rsidR="00CB5CB5" w:rsidRPr="009744E5">
          <w:rPr>
            <w:rStyle w:val="Hyperlink"/>
            <w:noProof/>
          </w:rPr>
          <w:t>E.</w:t>
        </w:r>
        <w:r w:rsidR="00CB5CB5">
          <w:rPr>
            <w:rFonts w:asciiTheme="minorHAnsi" w:eastAsiaTheme="minorEastAsia" w:hAnsiTheme="minorHAnsi" w:cstheme="minorBidi"/>
            <w:bCs w:val="0"/>
            <w:noProof/>
            <w:sz w:val="22"/>
            <w:szCs w:val="22"/>
          </w:rPr>
          <w:tab/>
        </w:r>
        <w:r w:rsidR="00CB5CB5" w:rsidRPr="009744E5">
          <w:rPr>
            <w:rStyle w:val="Hyperlink"/>
            <w:noProof/>
          </w:rPr>
          <w:t>Financial Operations</w:t>
        </w:r>
        <w:r w:rsidR="00CB5CB5">
          <w:rPr>
            <w:noProof/>
            <w:webHidden/>
          </w:rPr>
          <w:tab/>
        </w:r>
        <w:r w:rsidR="00CB5CB5">
          <w:rPr>
            <w:noProof/>
            <w:webHidden/>
          </w:rPr>
          <w:fldChar w:fldCharType="begin"/>
        </w:r>
        <w:r w:rsidR="00CB5CB5">
          <w:rPr>
            <w:noProof/>
            <w:webHidden/>
          </w:rPr>
          <w:instrText xml:space="preserve"> PAGEREF _Toc498350258 \h </w:instrText>
        </w:r>
        <w:r w:rsidR="00CB5CB5">
          <w:rPr>
            <w:noProof/>
            <w:webHidden/>
          </w:rPr>
        </w:r>
        <w:r w:rsidR="00CB5CB5">
          <w:rPr>
            <w:noProof/>
            <w:webHidden/>
          </w:rPr>
          <w:fldChar w:fldCharType="separate"/>
        </w:r>
        <w:r w:rsidR="00CB5CB5">
          <w:rPr>
            <w:noProof/>
            <w:webHidden/>
          </w:rPr>
          <w:t>32</w:t>
        </w:r>
        <w:r w:rsidR="00CB5CB5">
          <w:rPr>
            <w:noProof/>
            <w:webHidden/>
          </w:rPr>
          <w:fldChar w:fldCharType="end"/>
        </w:r>
      </w:hyperlink>
    </w:p>
    <w:p w14:paraId="0FBD8FFB" w14:textId="013195EF" w:rsidR="00CB5CB5" w:rsidRDefault="00276C75">
      <w:pPr>
        <w:pStyle w:val="TOC3"/>
        <w:rPr>
          <w:rFonts w:asciiTheme="minorHAnsi" w:eastAsiaTheme="minorEastAsia" w:hAnsiTheme="minorHAnsi" w:cstheme="minorBidi"/>
          <w:bCs w:val="0"/>
          <w:noProof/>
          <w:sz w:val="22"/>
          <w:szCs w:val="22"/>
        </w:rPr>
      </w:pPr>
      <w:hyperlink w:anchor="_Toc498350259" w:history="1">
        <w:r w:rsidR="00CB5CB5" w:rsidRPr="009744E5">
          <w:rPr>
            <w:rStyle w:val="Hyperlink"/>
            <w:noProof/>
          </w:rPr>
          <w:t>F.</w:t>
        </w:r>
        <w:r w:rsidR="00CB5CB5">
          <w:rPr>
            <w:rFonts w:asciiTheme="minorHAnsi" w:eastAsiaTheme="minorEastAsia" w:hAnsiTheme="minorHAnsi" w:cstheme="minorBidi"/>
            <w:bCs w:val="0"/>
            <w:noProof/>
            <w:sz w:val="22"/>
            <w:szCs w:val="22"/>
          </w:rPr>
          <w:tab/>
        </w:r>
        <w:r w:rsidR="00CB5CB5" w:rsidRPr="009744E5">
          <w:rPr>
            <w:rStyle w:val="Hyperlink"/>
            <w:noProof/>
          </w:rPr>
          <w:t>Remedial Action Plan</w:t>
        </w:r>
        <w:r w:rsidR="00CB5CB5">
          <w:rPr>
            <w:noProof/>
            <w:webHidden/>
          </w:rPr>
          <w:tab/>
        </w:r>
        <w:r w:rsidR="00CB5CB5">
          <w:rPr>
            <w:noProof/>
            <w:webHidden/>
          </w:rPr>
          <w:fldChar w:fldCharType="begin"/>
        </w:r>
        <w:r w:rsidR="00CB5CB5">
          <w:rPr>
            <w:noProof/>
            <w:webHidden/>
          </w:rPr>
          <w:instrText xml:space="preserve"> PAGEREF _Toc498350259 \h </w:instrText>
        </w:r>
        <w:r w:rsidR="00CB5CB5">
          <w:rPr>
            <w:noProof/>
            <w:webHidden/>
          </w:rPr>
        </w:r>
        <w:r w:rsidR="00CB5CB5">
          <w:rPr>
            <w:noProof/>
            <w:webHidden/>
          </w:rPr>
          <w:fldChar w:fldCharType="separate"/>
        </w:r>
        <w:r w:rsidR="00CB5CB5">
          <w:rPr>
            <w:noProof/>
            <w:webHidden/>
          </w:rPr>
          <w:t>36</w:t>
        </w:r>
        <w:r w:rsidR="00CB5CB5">
          <w:rPr>
            <w:noProof/>
            <w:webHidden/>
          </w:rPr>
          <w:fldChar w:fldCharType="end"/>
        </w:r>
      </w:hyperlink>
    </w:p>
    <w:p w14:paraId="764937AB" w14:textId="5A402D58" w:rsidR="00CB5CB5" w:rsidRDefault="00276C75">
      <w:pPr>
        <w:pStyle w:val="TOC2"/>
        <w:rPr>
          <w:rFonts w:asciiTheme="minorHAnsi" w:eastAsiaTheme="minorEastAsia" w:hAnsiTheme="minorHAnsi" w:cstheme="minorBidi"/>
          <w:color w:val="auto"/>
          <w:sz w:val="22"/>
          <w:szCs w:val="22"/>
        </w:rPr>
      </w:pPr>
      <w:hyperlink w:anchor="_Toc498350260" w:history="1">
        <w:r w:rsidR="00CB5CB5" w:rsidRPr="009744E5">
          <w:rPr>
            <w:rStyle w:val="Hyperlink"/>
          </w:rPr>
          <w:t>Section IX:</w:t>
        </w:r>
        <w:r w:rsidR="00CB5CB5">
          <w:rPr>
            <w:rFonts w:asciiTheme="minorHAnsi" w:eastAsiaTheme="minorEastAsia" w:hAnsiTheme="minorHAnsi" w:cstheme="minorBidi"/>
            <w:color w:val="auto"/>
            <w:sz w:val="22"/>
            <w:szCs w:val="22"/>
          </w:rPr>
          <w:tab/>
        </w:r>
        <w:r w:rsidR="00CB5CB5" w:rsidRPr="009744E5">
          <w:rPr>
            <w:rStyle w:val="Hyperlink"/>
          </w:rPr>
          <w:t>Reporting</w:t>
        </w:r>
        <w:r w:rsidR="00CB5CB5">
          <w:rPr>
            <w:webHidden/>
          </w:rPr>
          <w:tab/>
        </w:r>
        <w:r w:rsidR="00CB5CB5">
          <w:rPr>
            <w:webHidden/>
          </w:rPr>
          <w:fldChar w:fldCharType="begin"/>
        </w:r>
        <w:r w:rsidR="00CB5CB5">
          <w:rPr>
            <w:webHidden/>
          </w:rPr>
          <w:instrText xml:space="preserve"> PAGEREF _Toc498350260 \h </w:instrText>
        </w:r>
        <w:r w:rsidR="00CB5CB5">
          <w:rPr>
            <w:webHidden/>
          </w:rPr>
        </w:r>
        <w:r w:rsidR="00CB5CB5">
          <w:rPr>
            <w:webHidden/>
          </w:rPr>
          <w:fldChar w:fldCharType="separate"/>
        </w:r>
        <w:r w:rsidR="00CB5CB5">
          <w:rPr>
            <w:webHidden/>
          </w:rPr>
          <w:t>37</w:t>
        </w:r>
        <w:r w:rsidR="00CB5CB5">
          <w:rPr>
            <w:webHidden/>
          </w:rPr>
          <w:fldChar w:fldCharType="end"/>
        </w:r>
      </w:hyperlink>
    </w:p>
    <w:p w14:paraId="71E990C1" w14:textId="6916279D" w:rsidR="00CB5CB5" w:rsidRDefault="00276C75">
      <w:pPr>
        <w:pStyle w:val="TOC3"/>
        <w:rPr>
          <w:rFonts w:asciiTheme="minorHAnsi" w:eastAsiaTheme="minorEastAsia" w:hAnsiTheme="minorHAnsi" w:cstheme="minorBidi"/>
          <w:bCs w:val="0"/>
          <w:noProof/>
          <w:sz w:val="22"/>
          <w:szCs w:val="22"/>
        </w:rPr>
      </w:pPr>
      <w:hyperlink w:anchor="_Toc498350261"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Annual Inflation Adjustments to Endowment Fund Report</w:t>
        </w:r>
        <w:r w:rsidR="00CB5CB5">
          <w:rPr>
            <w:noProof/>
            <w:webHidden/>
          </w:rPr>
          <w:tab/>
        </w:r>
        <w:r w:rsidR="00CB5CB5">
          <w:rPr>
            <w:noProof/>
            <w:webHidden/>
          </w:rPr>
          <w:fldChar w:fldCharType="begin"/>
        </w:r>
        <w:r w:rsidR="00CB5CB5">
          <w:rPr>
            <w:noProof/>
            <w:webHidden/>
          </w:rPr>
          <w:instrText xml:space="preserve"> PAGEREF _Toc498350261 \h </w:instrText>
        </w:r>
        <w:r w:rsidR="00CB5CB5">
          <w:rPr>
            <w:noProof/>
            <w:webHidden/>
          </w:rPr>
        </w:r>
        <w:r w:rsidR="00CB5CB5">
          <w:rPr>
            <w:noProof/>
            <w:webHidden/>
          </w:rPr>
          <w:fldChar w:fldCharType="separate"/>
        </w:r>
        <w:r w:rsidR="00CB5CB5">
          <w:rPr>
            <w:noProof/>
            <w:webHidden/>
          </w:rPr>
          <w:t>37</w:t>
        </w:r>
        <w:r w:rsidR="00CB5CB5">
          <w:rPr>
            <w:noProof/>
            <w:webHidden/>
          </w:rPr>
          <w:fldChar w:fldCharType="end"/>
        </w:r>
      </w:hyperlink>
    </w:p>
    <w:p w14:paraId="28634336" w14:textId="217C90DE" w:rsidR="00CB5CB5" w:rsidRDefault="00276C75">
      <w:pPr>
        <w:pStyle w:val="TOC3"/>
        <w:rPr>
          <w:rFonts w:asciiTheme="minorHAnsi" w:eastAsiaTheme="minorEastAsia" w:hAnsiTheme="minorHAnsi" w:cstheme="minorBidi"/>
          <w:bCs w:val="0"/>
          <w:noProof/>
          <w:sz w:val="22"/>
          <w:szCs w:val="22"/>
        </w:rPr>
      </w:pPr>
      <w:hyperlink w:anchor="_Toc498350262"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Annual Report</w:t>
        </w:r>
        <w:r w:rsidR="00CB5CB5">
          <w:rPr>
            <w:noProof/>
            <w:webHidden/>
          </w:rPr>
          <w:tab/>
        </w:r>
        <w:r w:rsidR="00CB5CB5">
          <w:rPr>
            <w:noProof/>
            <w:webHidden/>
          </w:rPr>
          <w:fldChar w:fldCharType="begin"/>
        </w:r>
        <w:r w:rsidR="00CB5CB5">
          <w:rPr>
            <w:noProof/>
            <w:webHidden/>
          </w:rPr>
          <w:instrText xml:space="preserve"> PAGEREF _Toc498350262 \h </w:instrText>
        </w:r>
        <w:r w:rsidR="00CB5CB5">
          <w:rPr>
            <w:noProof/>
            <w:webHidden/>
          </w:rPr>
        </w:r>
        <w:r w:rsidR="00CB5CB5">
          <w:rPr>
            <w:noProof/>
            <w:webHidden/>
          </w:rPr>
          <w:fldChar w:fldCharType="separate"/>
        </w:r>
        <w:r w:rsidR="00CB5CB5">
          <w:rPr>
            <w:noProof/>
            <w:webHidden/>
          </w:rPr>
          <w:t>37</w:t>
        </w:r>
        <w:r w:rsidR="00CB5CB5">
          <w:rPr>
            <w:noProof/>
            <w:webHidden/>
          </w:rPr>
          <w:fldChar w:fldCharType="end"/>
        </w:r>
      </w:hyperlink>
    </w:p>
    <w:p w14:paraId="03163547" w14:textId="7E9E490D" w:rsidR="00CB5CB5" w:rsidRDefault="00276C75">
      <w:pPr>
        <w:pStyle w:val="TOC3"/>
        <w:rPr>
          <w:rFonts w:asciiTheme="minorHAnsi" w:eastAsiaTheme="minorEastAsia" w:hAnsiTheme="minorHAnsi" w:cstheme="minorBidi"/>
          <w:bCs w:val="0"/>
          <w:noProof/>
          <w:sz w:val="22"/>
          <w:szCs w:val="22"/>
        </w:rPr>
      </w:pPr>
      <w:hyperlink w:anchor="_Toc498350263"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Credit Transfer Reporting</w:t>
        </w:r>
        <w:r w:rsidR="00CB5CB5">
          <w:rPr>
            <w:noProof/>
            <w:webHidden/>
          </w:rPr>
          <w:tab/>
        </w:r>
        <w:r w:rsidR="00CB5CB5">
          <w:rPr>
            <w:noProof/>
            <w:webHidden/>
          </w:rPr>
          <w:fldChar w:fldCharType="begin"/>
        </w:r>
        <w:r w:rsidR="00CB5CB5">
          <w:rPr>
            <w:noProof/>
            <w:webHidden/>
          </w:rPr>
          <w:instrText xml:space="preserve"> PAGEREF _Toc498350263 \h </w:instrText>
        </w:r>
        <w:r w:rsidR="00CB5CB5">
          <w:rPr>
            <w:noProof/>
            <w:webHidden/>
          </w:rPr>
        </w:r>
        <w:r w:rsidR="00CB5CB5">
          <w:rPr>
            <w:noProof/>
            <w:webHidden/>
          </w:rPr>
          <w:fldChar w:fldCharType="separate"/>
        </w:r>
        <w:r w:rsidR="00CB5CB5">
          <w:rPr>
            <w:noProof/>
            <w:webHidden/>
          </w:rPr>
          <w:t>38</w:t>
        </w:r>
        <w:r w:rsidR="00CB5CB5">
          <w:rPr>
            <w:noProof/>
            <w:webHidden/>
          </w:rPr>
          <w:fldChar w:fldCharType="end"/>
        </w:r>
      </w:hyperlink>
    </w:p>
    <w:p w14:paraId="0606A349" w14:textId="621653A3" w:rsidR="00CB5CB5" w:rsidRDefault="00276C75">
      <w:pPr>
        <w:pStyle w:val="TOC3"/>
        <w:rPr>
          <w:rFonts w:asciiTheme="minorHAnsi" w:eastAsiaTheme="minorEastAsia" w:hAnsiTheme="minorHAnsi" w:cstheme="minorBidi"/>
          <w:bCs w:val="0"/>
          <w:noProof/>
          <w:sz w:val="22"/>
          <w:szCs w:val="22"/>
        </w:rPr>
      </w:pPr>
      <w:hyperlink w:anchor="_Toc498350264" w:history="1">
        <w:r w:rsidR="00CB5CB5" w:rsidRPr="009744E5">
          <w:rPr>
            <w:rStyle w:val="Hyperlink"/>
            <w:noProof/>
          </w:rPr>
          <w:t>D.</w:t>
        </w:r>
        <w:r w:rsidR="00CB5CB5">
          <w:rPr>
            <w:rFonts w:asciiTheme="minorHAnsi" w:eastAsiaTheme="minorEastAsia" w:hAnsiTheme="minorHAnsi" w:cstheme="minorBidi"/>
            <w:bCs w:val="0"/>
            <w:noProof/>
            <w:sz w:val="22"/>
            <w:szCs w:val="22"/>
          </w:rPr>
          <w:tab/>
        </w:r>
        <w:r w:rsidR="00CB5CB5" w:rsidRPr="009744E5">
          <w:rPr>
            <w:rStyle w:val="Hyperlink"/>
            <w:noProof/>
          </w:rPr>
          <w:t>Reporting Compliance Measures</w:t>
        </w:r>
        <w:r w:rsidR="00CB5CB5">
          <w:rPr>
            <w:noProof/>
            <w:webHidden/>
          </w:rPr>
          <w:tab/>
        </w:r>
        <w:r w:rsidR="00CB5CB5">
          <w:rPr>
            <w:noProof/>
            <w:webHidden/>
          </w:rPr>
          <w:fldChar w:fldCharType="begin"/>
        </w:r>
        <w:r w:rsidR="00CB5CB5">
          <w:rPr>
            <w:noProof/>
            <w:webHidden/>
          </w:rPr>
          <w:instrText xml:space="preserve"> PAGEREF _Toc498350264 \h </w:instrText>
        </w:r>
        <w:r w:rsidR="00CB5CB5">
          <w:rPr>
            <w:noProof/>
            <w:webHidden/>
          </w:rPr>
        </w:r>
        <w:r w:rsidR="00CB5CB5">
          <w:rPr>
            <w:noProof/>
            <w:webHidden/>
          </w:rPr>
          <w:fldChar w:fldCharType="separate"/>
        </w:r>
        <w:r w:rsidR="00CB5CB5">
          <w:rPr>
            <w:noProof/>
            <w:webHidden/>
          </w:rPr>
          <w:t>39</w:t>
        </w:r>
        <w:r w:rsidR="00CB5CB5">
          <w:rPr>
            <w:noProof/>
            <w:webHidden/>
          </w:rPr>
          <w:fldChar w:fldCharType="end"/>
        </w:r>
      </w:hyperlink>
    </w:p>
    <w:p w14:paraId="47B2EDBB" w14:textId="78F691C8" w:rsidR="00CB5CB5" w:rsidRDefault="00276C75">
      <w:pPr>
        <w:pStyle w:val="TOC2"/>
        <w:rPr>
          <w:rFonts w:asciiTheme="minorHAnsi" w:eastAsiaTheme="minorEastAsia" w:hAnsiTheme="minorHAnsi" w:cstheme="minorBidi"/>
          <w:color w:val="auto"/>
          <w:sz w:val="22"/>
          <w:szCs w:val="22"/>
        </w:rPr>
      </w:pPr>
      <w:hyperlink w:anchor="_Toc498350265" w:history="1">
        <w:r w:rsidR="00CB5CB5" w:rsidRPr="009744E5">
          <w:rPr>
            <w:rStyle w:val="Hyperlink"/>
          </w:rPr>
          <w:t>Section X:</w:t>
        </w:r>
        <w:r w:rsidR="00CB5CB5">
          <w:rPr>
            <w:rFonts w:asciiTheme="minorHAnsi" w:eastAsiaTheme="minorEastAsia" w:hAnsiTheme="minorHAnsi" w:cstheme="minorBidi"/>
            <w:color w:val="auto"/>
            <w:sz w:val="22"/>
            <w:szCs w:val="22"/>
          </w:rPr>
          <w:tab/>
        </w:r>
        <w:r w:rsidR="00CB5CB5" w:rsidRPr="009744E5">
          <w:rPr>
            <w:rStyle w:val="Hyperlink"/>
          </w:rPr>
          <w:t>Responsibilities of the Bank Sponsor and Property Owner</w:t>
        </w:r>
        <w:r w:rsidR="00CB5CB5">
          <w:rPr>
            <w:webHidden/>
          </w:rPr>
          <w:tab/>
        </w:r>
        <w:r w:rsidR="00CB5CB5">
          <w:rPr>
            <w:webHidden/>
          </w:rPr>
          <w:fldChar w:fldCharType="begin"/>
        </w:r>
        <w:r w:rsidR="00CB5CB5">
          <w:rPr>
            <w:webHidden/>
          </w:rPr>
          <w:instrText xml:space="preserve"> PAGEREF _Toc498350265 \h </w:instrText>
        </w:r>
        <w:r w:rsidR="00CB5CB5">
          <w:rPr>
            <w:webHidden/>
          </w:rPr>
        </w:r>
        <w:r w:rsidR="00CB5CB5">
          <w:rPr>
            <w:webHidden/>
          </w:rPr>
          <w:fldChar w:fldCharType="separate"/>
        </w:r>
        <w:r w:rsidR="00CB5CB5">
          <w:rPr>
            <w:webHidden/>
          </w:rPr>
          <w:t>39</w:t>
        </w:r>
        <w:r w:rsidR="00CB5CB5">
          <w:rPr>
            <w:webHidden/>
          </w:rPr>
          <w:fldChar w:fldCharType="end"/>
        </w:r>
      </w:hyperlink>
    </w:p>
    <w:p w14:paraId="3656F0F9" w14:textId="155A18DC" w:rsidR="00CB5CB5" w:rsidRDefault="00276C75">
      <w:pPr>
        <w:pStyle w:val="TOC2"/>
        <w:rPr>
          <w:rFonts w:asciiTheme="minorHAnsi" w:eastAsiaTheme="minorEastAsia" w:hAnsiTheme="minorHAnsi" w:cstheme="minorBidi"/>
          <w:color w:val="auto"/>
          <w:sz w:val="22"/>
          <w:szCs w:val="22"/>
        </w:rPr>
      </w:pPr>
      <w:hyperlink w:anchor="_Toc498350266" w:history="1">
        <w:r w:rsidR="00CB5CB5" w:rsidRPr="009744E5">
          <w:rPr>
            <w:rStyle w:val="Hyperlink"/>
          </w:rPr>
          <w:t>Section XI:</w:t>
        </w:r>
        <w:r w:rsidR="00CB5CB5">
          <w:rPr>
            <w:rFonts w:asciiTheme="minorHAnsi" w:eastAsiaTheme="minorEastAsia" w:hAnsiTheme="minorHAnsi" w:cstheme="minorBidi"/>
            <w:color w:val="auto"/>
            <w:sz w:val="22"/>
            <w:szCs w:val="22"/>
          </w:rPr>
          <w:tab/>
        </w:r>
        <w:r w:rsidR="00CB5CB5" w:rsidRPr="009744E5">
          <w:rPr>
            <w:rStyle w:val="Hyperlink"/>
          </w:rPr>
          <w:t>Responsibilities of the IRT</w:t>
        </w:r>
        <w:r w:rsidR="00CB5CB5">
          <w:rPr>
            <w:webHidden/>
          </w:rPr>
          <w:tab/>
        </w:r>
        <w:r w:rsidR="00CB5CB5">
          <w:rPr>
            <w:webHidden/>
          </w:rPr>
          <w:fldChar w:fldCharType="begin"/>
        </w:r>
        <w:r w:rsidR="00CB5CB5">
          <w:rPr>
            <w:webHidden/>
          </w:rPr>
          <w:instrText xml:space="preserve"> PAGEREF _Toc498350266 \h </w:instrText>
        </w:r>
        <w:r w:rsidR="00CB5CB5">
          <w:rPr>
            <w:webHidden/>
          </w:rPr>
        </w:r>
        <w:r w:rsidR="00CB5CB5">
          <w:rPr>
            <w:webHidden/>
          </w:rPr>
          <w:fldChar w:fldCharType="separate"/>
        </w:r>
        <w:r w:rsidR="00CB5CB5">
          <w:rPr>
            <w:webHidden/>
          </w:rPr>
          <w:t>41</w:t>
        </w:r>
        <w:r w:rsidR="00CB5CB5">
          <w:rPr>
            <w:webHidden/>
          </w:rPr>
          <w:fldChar w:fldCharType="end"/>
        </w:r>
      </w:hyperlink>
    </w:p>
    <w:p w14:paraId="4067470A" w14:textId="4121CC46" w:rsidR="00CB5CB5" w:rsidRDefault="00276C75">
      <w:pPr>
        <w:pStyle w:val="TOC3"/>
        <w:rPr>
          <w:rFonts w:asciiTheme="minorHAnsi" w:eastAsiaTheme="minorEastAsia" w:hAnsiTheme="minorHAnsi" w:cstheme="minorBidi"/>
          <w:bCs w:val="0"/>
          <w:noProof/>
          <w:sz w:val="22"/>
          <w:szCs w:val="22"/>
        </w:rPr>
      </w:pPr>
      <w:hyperlink w:anchor="_Toc498350267"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IRT Oversight</w:t>
        </w:r>
        <w:r w:rsidR="00CB5CB5">
          <w:rPr>
            <w:noProof/>
            <w:webHidden/>
          </w:rPr>
          <w:tab/>
        </w:r>
        <w:r w:rsidR="00CB5CB5">
          <w:rPr>
            <w:noProof/>
            <w:webHidden/>
          </w:rPr>
          <w:fldChar w:fldCharType="begin"/>
        </w:r>
        <w:r w:rsidR="00CB5CB5">
          <w:rPr>
            <w:noProof/>
            <w:webHidden/>
          </w:rPr>
          <w:instrText xml:space="preserve"> PAGEREF _Toc498350267 \h </w:instrText>
        </w:r>
        <w:r w:rsidR="00CB5CB5">
          <w:rPr>
            <w:noProof/>
            <w:webHidden/>
          </w:rPr>
        </w:r>
        <w:r w:rsidR="00CB5CB5">
          <w:rPr>
            <w:noProof/>
            <w:webHidden/>
          </w:rPr>
          <w:fldChar w:fldCharType="separate"/>
        </w:r>
        <w:r w:rsidR="00CB5CB5">
          <w:rPr>
            <w:noProof/>
            <w:webHidden/>
          </w:rPr>
          <w:t>41</w:t>
        </w:r>
        <w:r w:rsidR="00CB5CB5">
          <w:rPr>
            <w:noProof/>
            <w:webHidden/>
          </w:rPr>
          <w:fldChar w:fldCharType="end"/>
        </w:r>
      </w:hyperlink>
    </w:p>
    <w:p w14:paraId="551D2884" w14:textId="1D10AB68" w:rsidR="00CB5CB5" w:rsidRDefault="00276C75">
      <w:pPr>
        <w:pStyle w:val="TOC3"/>
        <w:rPr>
          <w:rFonts w:asciiTheme="minorHAnsi" w:eastAsiaTheme="minorEastAsia" w:hAnsiTheme="minorHAnsi" w:cstheme="minorBidi"/>
          <w:bCs w:val="0"/>
          <w:noProof/>
          <w:sz w:val="22"/>
          <w:szCs w:val="22"/>
        </w:rPr>
      </w:pPr>
      <w:hyperlink w:anchor="_Toc498350268"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IRT Review</w:t>
        </w:r>
        <w:r w:rsidR="00CB5CB5">
          <w:rPr>
            <w:noProof/>
            <w:webHidden/>
          </w:rPr>
          <w:tab/>
        </w:r>
        <w:r w:rsidR="00CB5CB5">
          <w:rPr>
            <w:noProof/>
            <w:webHidden/>
          </w:rPr>
          <w:fldChar w:fldCharType="begin"/>
        </w:r>
        <w:r w:rsidR="00CB5CB5">
          <w:rPr>
            <w:noProof/>
            <w:webHidden/>
          </w:rPr>
          <w:instrText xml:space="preserve"> PAGEREF _Toc498350268 \h </w:instrText>
        </w:r>
        <w:r w:rsidR="00CB5CB5">
          <w:rPr>
            <w:noProof/>
            <w:webHidden/>
          </w:rPr>
        </w:r>
        <w:r w:rsidR="00CB5CB5">
          <w:rPr>
            <w:noProof/>
            <w:webHidden/>
          </w:rPr>
          <w:fldChar w:fldCharType="separate"/>
        </w:r>
        <w:r w:rsidR="00CB5CB5">
          <w:rPr>
            <w:noProof/>
            <w:webHidden/>
          </w:rPr>
          <w:t>41</w:t>
        </w:r>
        <w:r w:rsidR="00CB5CB5">
          <w:rPr>
            <w:noProof/>
            <w:webHidden/>
          </w:rPr>
          <w:fldChar w:fldCharType="end"/>
        </w:r>
      </w:hyperlink>
    </w:p>
    <w:p w14:paraId="5AA840A5" w14:textId="51D7A6CF" w:rsidR="00CB5CB5" w:rsidRDefault="00276C75">
      <w:pPr>
        <w:pStyle w:val="TOC3"/>
        <w:rPr>
          <w:rFonts w:asciiTheme="minorHAnsi" w:eastAsiaTheme="minorEastAsia" w:hAnsiTheme="minorHAnsi" w:cstheme="minorBidi"/>
          <w:bCs w:val="0"/>
          <w:noProof/>
          <w:sz w:val="22"/>
          <w:szCs w:val="22"/>
        </w:rPr>
      </w:pPr>
      <w:hyperlink w:anchor="_Toc498350269"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Compliance Inspections</w:t>
        </w:r>
        <w:r w:rsidR="00CB5CB5">
          <w:rPr>
            <w:noProof/>
            <w:webHidden/>
          </w:rPr>
          <w:tab/>
        </w:r>
        <w:r w:rsidR="00CB5CB5">
          <w:rPr>
            <w:noProof/>
            <w:webHidden/>
          </w:rPr>
          <w:fldChar w:fldCharType="begin"/>
        </w:r>
        <w:r w:rsidR="00CB5CB5">
          <w:rPr>
            <w:noProof/>
            <w:webHidden/>
          </w:rPr>
          <w:instrText xml:space="preserve"> PAGEREF _Toc498350269 \h </w:instrText>
        </w:r>
        <w:r w:rsidR="00CB5CB5">
          <w:rPr>
            <w:noProof/>
            <w:webHidden/>
          </w:rPr>
        </w:r>
        <w:r w:rsidR="00CB5CB5">
          <w:rPr>
            <w:noProof/>
            <w:webHidden/>
          </w:rPr>
          <w:fldChar w:fldCharType="separate"/>
        </w:r>
        <w:r w:rsidR="00CB5CB5">
          <w:rPr>
            <w:noProof/>
            <w:webHidden/>
          </w:rPr>
          <w:t>41</w:t>
        </w:r>
        <w:r w:rsidR="00CB5CB5">
          <w:rPr>
            <w:noProof/>
            <w:webHidden/>
          </w:rPr>
          <w:fldChar w:fldCharType="end"/>
        </w:r>
      </w:hyperlink>
    </w:p>
    <w:p w14:paraId="03C4DAFA" w14:textId="297E1E98" w:rsidR="00CB5CB5" w:rsidRDefault="00276C75">
      <w:pPr>
        <w:pStyle w:val="TOC2"/>
        <w:rPr>
          <w:rFonts w:asciiTheme="minorHAnsi" w:eastAsiaTheme="minorEastAsia" w:hAnsiTheme="minorHAnsi" w:cstheme="minorBidi"/>
          <w:color w:val="auto"/>
          <w:sz w:val="22"/>
          <w:szCs w:val="22"/>
        </w:rPr>
      </w:pPr>
      <w:hyperlink w:anchor="_Toc498350270" w:history="1">
        <w:r w:rsidR="00CB5CB5" w:rsidRPr="009744E5">
          <w:rPr>
            <w:rStyle w:val="Hyperlink"/>
          </w:rPr>
          <w:t>Section XII:</w:t>
        </w:r>
        <w:r w:rsidR="00CB5CB5">
          <w:rPr>
            <w:rFonts w:asciiTheme="minorHAnsi" w:eastAsiaTheme="minorEastAsia" w:hAnsiTheme="minorHAnsi" w:cstheme="minorBidi"/>
            <w:color w:val="auto"/>
            <w:sz w:val="22"/>
            <w:szCs w:val="22"/>
          </w:rPr>
          <w:tab/>
        </w:r>
        <w:r w:rsidR="00CB5CB5" w:rsidRPr="009744E5">
          <w:rPr>
            <w:rStyle w:val="Hyperlink"/>
          </w:rPr>
          <w:t>Other Provisions</w:t>
        </w:r>
        <w:r w:rsidR="00CB5CB5">
          <w:rPr>
            <w:webHidden/>
          </w:rPr>
          <w:tab/>
        </w:r>
        <w:r w:rsidR="00CB5CB5">
          <w:rPr>
            <w:webHidden/>
          </w:rPr>
          <w:fldChar w:fldCharType="begin"/>
        </w:r>
        <w:r w:rsidR="00CB5CB5">
          <w:rPr>
            <w:webHidden/>
          </w:rPr>
          <w:instrText xml:space="preserve"> PAGEREF _Toc498350270 \h </w:instrText>
        </w:r>
        <w:r w:rsidR="00CB5CB5">
          <w:rPr>
            <w:webHidden/>
          </w:rPr>
        </w:r>
        <w:r w:rsidR="00CB5CB5">
          <w:rPr>
            <w:webHidden/>
          </w:rPr>
          <w:fldChar w:fldCharType="separate"/>
        </w:r>
        <w:r w:rsidR="00CB5CB5">
          <w:rPr>
            <w:webHidden/>
          </w:rPr>
          <w:t>42</w:t>
        </w:r>
        <w:r w:rsidR="00CB5CB5">
          <w:rPr>
            <w:webHidden/>
          </w:rPr>
          <w:fldChar w:fldCharType="end"/>
        </w:r>
      </w:hyperlink>
    </w:p>
    <w:p w14:paraId="321164EA" w14:textId="4081E2BF" w:rsidR="00CB5CB5" w:rsidRDefault="00276C75">
      <w:pPr>
        <w:pStyle w:val="TOC3"/>
        <w:rPr>
          <w:rFonts w:asciiTheme="minorHAnsi" w:eastAsiaTheme="minorEastAsia" w:hAnsiTheme="minorHAnsi" w:cstheme="minorBidi"/>
          <w:bCs w:val="0"/>
          <w:noProof/>
          <w:sz w:val="22"/>
          <w:szCs w:val="22"/>
        </w:rPr>
      </w:pPr>
      <w:hyperlink w:anchor="_Toc498350271" w:history="1">
        <w:r w:rsidR="00CB5CB5" w:rsidRPr="009744E5">
          <w:rPr>
            <w:rStyle w:val="Hyperlink"/>
            <w:noProof/>
          </w:rPr>
          <w:t>A.</w:t>
        </w:r>
        <w:r w:rsidR="00CB5CB5">
          <w:rPr>
            <w:rFonts w:asciiTheme="minorHAnsi" w:eastAsiaTheme="minorEastAsia" w:hAnsiTheme="minorHAnsi" w:cstheme="minorBidi"/>
            <w:bCs w:val="0"/>
            <w:noProof/>
            <w:sz w:val="22"/>
            <w:szCs w:val="22"/>
          </w:rPr>
          <w:tab/>
        </w:r>
        <w:r w:rsidR="00CB5CB5" w:rsidRPr="009744E5">
          <w:rPr>
            <w:rStyle w:val="Hyperlink"/>
            <w:noProof/>
          </w:rPr>
          <w:t>Extraordinary Circumstances</w:t>
        </w:r>
        <w:r w:rsidR="00CB5CB5">
          <w:rPr>
            <w:noProof/>
            <w:webHidden/>
          </w:rPr>
          <w:tab/>
        </w:r>
        <w:r w:rsidR="00CB5CB5">
          <w:rPr>
            <w:noProof/>
            <w:webHidden/>
          </w:rPr>
          <w:fldChar w:fldCharType="begin"/>
        </w:r>
        <w:r w:rsidR="00CB5CB5">
          <w:rPr>
            <w:noProof/>
            <w:webHidden/>
          </w:rPr>
          <w:instrText xml:space="preserve"> PAGEREF _Toc498350271 \h </w:instrText>
        </w:r>
        <w:r w:rsidR="00CB5CB5">
          <w:rPr>
            <w:noProof/>
            <w:webHidden/>
          </w:rPr>
        </w:r>
        <w:r w:rsidR="00CB5CB5">
          <w:rPr>
            <w:noProof/>
            <w:webHidden/>
          </w:rPr>
          <w:fldChar w:fldCharType="separate"/>
        </w:r>
        <w:r w:rsidR="00CB5CB5">
          <w:rPr>
            <w:noProof/>
            <w:webHidden/>
          </w:rPr>
          <w:t>42</w:t>
        </w:r>
        <w:r w:rsidR="00CB5CB5">
          <w:rPr>
            <w:noProof/>
            <w:webHidden/>
          </w:rPr>
          <w:fldChar w:fldCharType="end"/>
        </w:r>
      </w:hyperlink>
    </w:p>
    <w:p w14:paraId="60593268" w14:textId="479B0469" w:rsidR="00CB5CB5" w:rsidRDefault="00276C75">
      <w:pPr>
        <w:pStyle w:val="TOC3"/>
        <w:rPr>
          <w:rFonts w:asciiTheme="minorHAnsi" w:eastAsiaTheme="minorEastAsia" w:hAnsiTheme="minorHAnsi" w:cstheme="minorBidi"/>
          <w:bCs w:val="0"/>
          <w:noProof/>
          <w:sz w:val="22"/>
          <w:szCs w:val="22"/>
        </w:rPr>
      </w:pPr>
      <w:hyperlink w:anchor="_Toc498350272" w:history="1">
        <w:r w:rsidR="00CB5CB5" w:rsidRPr="009744E5">
          <w:rPr>
            <w:rStyle w:val="Hyperlink"/>
            <w:noProof/>
          </w:rPr>
          <w:t>B.</w:t>
        </w:r>
        <w:r w:rsidR="00CB5CB5">
          <w:rPr>
            <w:rFonts w:asciiTheme="minorHAnsi" w:eastAsiaTheme="minorEastAsia" w:hAnsiTheme="minorHAnsi" w:cstheme="minorBidi"/>
            <w:bCs w:val="0"/>
            <w:noProof/>
            <w:sz w:val="22"/>
            <w:szCs w:val="22"/>
          </w:rPr>
          <w:tab/>
        </w:r>
        <w:r w:rsidR="00CB5CB5" w:rsidRPr="009744E5">
          <w:rPr>
            <w:rStyle w:val="Hyperlink"/>
            <w:noProof/>
          </w:rPr>
          <w:t>Dispute Resolution</w:t>
        </w:r>
        <w:r w:rsidR="00CB5CB5">
          <w:rPr>
            <w:noProof/>
            <w:webHidden/>
          </w:rPr>
          <w:tab/>
        </w:r>
        <w:r w:rsidR="00CB5CB5">
          <w:rPr>
            <w:noProof/>
            <w:webHidden/>
          </w:rPr>
          <w:fldChar w:fldCharType="begin"/>
        </w:r>
        <w:r w:rsidR="00CB5CB5">
          <w:rPr>
            <w:noProof/>
            <w:webHidden/>
          </w:rPr>
          <w:instrText xml:space="preserve"> PAGEREF _Toc498350272 \h </w:instrText>
        </w:r>
        <w:r w:rsidR="00CB5CB5">
          <w:rPr>
            <w:noProof/>
            <w:webHidden/>
          </w:rPr>
        </w:r>
        <w:r w:rsidR="00CB5CB5">
          <w:rPr>
            <w:noProof/>
            <w:webHidden/>
          </w:rPr>
          <w:fldChar w:fldCharType="separate"/>
        </w:r>
        <w:r w:rsidR="00CB5CB5">
          <w:rPr>
            <w:noProof/>
            <w:webHidden/>
          </w:rPr>
          <w:t>44</w:t>
        </w:r>
        <w:r w:rsidR="00CB5CB5">
          <w:rPr>
            <w:noProof/>
            <w:webHidden/>
          </w:rPr>
          <w:fldChar w:fldCharType="end"/>
        </w:r>
      </w:hyperlink>
    </w:p>
    <w:p w14:paraId="58EFB1F9" w14:textId="373CA457" w:rsidR="00CB5CB5" w:rsidRDefault="00276C75">
      <w:pPr>
        <w:pStyle w:val="TOC3"/>
        <w:rPr>
          <w:rFonts w:asciiTheme="minorHAnsi" w:eastAsiaTheme="minorEastAsia" w:hAnsiTheme="minorHAnsi" w:cstheme="minorBidi"/>
          <w:bCs w:val="0"/>
          <w:noProof/>
          <w:sz w:val="22"/>
          <w:szCs w:val="22"/>
        </w:rPr>
      </w:pPr>
      <w:hyperlink w:anchor="_Toc498350273" w:history="1">
        <w:r w:rsidR="00CB5CB5" w:rsidRPr="009744E5">
          <w:rPr>
            <w:rStyle w:val="Hyperlink"/>
            <w:noProof/>
          </w:rPr>
          <w:t>C.</w:t>
        </w:r>
        <w:r w:rsidR="00CB5CB5">
          <w:rPr>
            <w:rFonts w:asciiTheme="minorHAnsi" w:eastAsiaTheme="minorEastAsia" w:hAnsiTheme="minorHAnsi" w:cstheme="minorBidi"/>
            <w:bCs w:val="0"/>
            <w:noProof/>
            <w:sz w:val="22"/>
            <w:szCs w:val="22"/>
          </w:rPr>
          <w:tab/>
        </w:r>
        <w:r w:rsidR="00CB5CB5" w:rsidRPr="009744E5">
          <w:rPr>
            <w:rStyle w:val="Hyperlink"/>
            <w:noProof/>
          </w:rPr>
          <w:t>Conveyance of Bank or Bank Property or Other Interests</w:t>
        </w:r>
        <w:r w:rsidR="00CB5CB5">
          <w:rPr>
            <w:noProof/>
            <w:webHidden/>
          </w:rPr>
          <w:tab/>
        </w:r>
        <w:r w:rsidR="00CB5CB5">
          <w:rPr>
            <w:noProof/>
            <w:webHidden/>
          </w:rPr>
          <w:fldChar w:fldCharType="begin"/>
        </w:r>
        <w:r w:rsidR="00CB5CB5">
          <w:rPr>
            <w:noProof/>
            <w:webHidden/>
          </w:rPr>
          <w:instrText xml:space="preserve"> PAGEREF _Toc498350273 \h </w:instrText>
        </w:r>
        <w:r w:rsidR="00CB5CB5">
          <w:rPr>
            <w:noProof/>
            <w:webHidden/>
          </w:rPr>
        </w:r>
        <w:r w:rsidR="00CB5CB5">
          <w:rPr>
            <w:noProof/>
            <w:webHidden/>
          </w:rPr>
          <w:fldChar w:fldCharType="separate"/>
        </w:r>
        <w:r w:rsidR="00CB5CB5">
          <w:rPr>
            <w:noProof/>
            <w:webHidden/>
          </w:rPr>
          <w:t>45</w:t>
        </w:r>
        <w:r w:rsidR="00CB5CB5">
          <w:rPr>
            <w:noProof/>
            <w:webHidden/>
          </w:rPr>
          <w:fldChar w:fldCharType="end"/>
        </w:r>
      </w:hyperlink>
    </w:p>
    <w:p w14:paraId="7E8B7066" w14:textId="4BF38465" w:rsidR="00CB5CB5" w:rsidRDefault="00276C75">
      <w:pPr>
        <w:pStyle w:val="TOC3"/>
        <w:rPr>
          <w:rFonts w:asciiTheme="minorHAnsi" w:eastAsiaTheme="minorEastAsia" w:hAnsiTheme="minorHAnsi" w:cstheme="minorBidi"/>
          <w:bCs w:val="0"/>
          <w:noProof/>
          <w:sz w:val="22"/>
          <w:szCs w:val="22"/>
        </w:rPr>
      </w:pPr>
      <w:hyperlink w:anchor="_Toc498350274" w:history="1">
        <w:r w:rsidR="00CB5CB5" w:rsidRPr="009744E5">
          <w:rPr>
            <w:rStyle w:val="Hyperlink"/>
            <w:noProof/>
          </w:rPr>
          <w:t>D.</w:t>
        </w:r>
        <w:r w:rsidR="00CB5CB5">
          <w:rPr>
            <w:rFonts w:asciiTheme="minorHAnsi" w:eastAsiaTheme="minorEastAsia" w:hAnsiTheme="minorHAnsi" w:cstheme="minorBidi"/>
            <w:bCs w:val="0"/>
            <w:noProof/>
            <w:sz w:val="22"/>
            <w:szCs w:val="22"/>
          </w:rPr>
          <w:tab/>
        </w:r>
        <w:r w:rsidR="00CB5CB5" w:rsidRPr="009744E5">
          <w:rPr>
            <w:rStyle w:val="Hyperlink"/>
            <w:noProof/>
          </w:rPr>
          <w:t>Modification and Termination of the BEI</w:t>
        </w:r>
        <w:r w:rsidR="00CB5CB5">
          <w:rPr>
            <w:noProof/>
            <w:webHidden/>
          </w:rPr>
          <w:tab/>
        </w:r>
        <w:r w:rsidR="00CB5CB5">
          <w:rPr>
            <w:noProof/>
            <w:webHidden/>
          </w:rPr>
          <w:fldChar w:fldCharType="begin"/>
        </w:r>
        <w:r w:rsidR="00CB5CB5">
          <w:rPr>
            <w:noProof/>
            <w:webHidden/>
          </w:rPr>
          <w:instrText xml:space="preserve"> PAGEREF _Toc498350274 \h </w:instrText>
        </w:r>
        <w:r w:rsidR="00CB5CB5">
          <w:rPr>
            <w:noProof/>
            <w:webHidden/>
          </w:rPr>
        </w:r>
        <w:r w:rsidR="00CB5CB5">
          <w:rPr>
            <w:noProof/>
            <w:webHidden/>
          </w:rPr>
          <w:fldChar w:fldCharType="separate"/>
        </w:r>
        <w:r w:rsidR="00CB5CB5">
          <w:rPr>
            <w:noProof/>
            <w:webHidden/>
          </w:rPr>
          <w:t>46</w:t>
        </w:r>
        <w:r w:rsidR="00CB5CB5">
          <w:rPr>
            <w:noProof/>
            <w:webHidden/>
          </w:rPr>
          <w:fldChar w:fldCharType="end"/>
        </w:r>
      </w:hyperlink>
    </w:p>
    <w:p w14:paraId="4663FC2E" w14:textId="4B44688A" w:rsidR="00CB5CB5" w:rsidRDefault="00276C75">
      <w:pPr>
        <w:pStyle w:val="TOC3"/>
        <w:rPr>
          <w:rFonts w:asciiTheme="minorHAnsi" w:eastAsiaTheme="minorEastAsia" w:hAnsiTheme="minorHAnsi" w:cstheme="minorBidi"/>
          <w:bCs w:val="0"/>
          <w:noProof/>
          <w:sz w:val="22"/>
          <w:szCs w:val="22"/>
        </w:rPr>
      </w:pPr>
      <w:hyperlink w:anchor="_Toc498350275" w:history="1">
        <w:r w:rsidR="00CB5CB5" w:rsidRPr="009744E5">
          <w:rPr>
            <w:rStyle w:val="Hyperlink"/>
            <w:noProof/>
          </w:rPr>
          <w:t>E.</w:t>
        </w:r>
        <w:r w:rsidR="00CB5CB5">
          <w:rPr>
            <w:rFonts w:asciiTheme="minorHAnsi" w:eastAsiaTheme="minorEastAsia" w:hAnsiTheme="minorHAnsi" w:cstheme="minorBidi"/>
            <w:bCs w:val="0"/>
            <w:noProof/>
            <w:sz w:val="22"/>
            <w:szCs w:val="22"/>
          </w:rPr>
          <w:tab/>
        </w:r>
        <w:r w:rsidR="00CB5CB5" w:rsidRPr="009744E5">
          <w:rPr>
            <w:rStyle w:val="Hyperlink"/>
            <w:noProof/>
          </w:rPr>
          <w:t>Default</w:t>
        </w:r>
        <w:r w:rsidR="00CB5CB5">
          <w:rPr>
            <w:noProof/>
            <w:webHidden/>
          </w:rPr>
          <w:tab/>
        </w:r>
        <w:r w:rsidR="00CB5CB5">
          <w:rPr>
            <w:noProof/>
            <w:webHidden/>
          </w:rPr>
          <w:fldChar w:fldCharType="begin"/>
        </w:r>
        <w:r w:rsidR="00CB5CB5">
          <w:rPr>
            <w:noProof/>
            <w:webHidden/>
          </w:rPr>
          <w:instrText xml:space="preserve"> PAGEREF _Toc498350275 \h </w:instrText>
        </w:r>
        <w:r w:rsidR="00CB5CB5">
          <w:rPr>
            <w:noProof/>
            <w:webHidden/>
          </w:rPr>
        </w:r>
        <w:r w:rsidR="00CB5CB5">
          <w:rPr>
            <w:noProof/>
            <w:webHidden/>
          </w:rPr>
          <w:fldChar w:fldCharType="separate"/>
        </w:r>
        <w:r w:rsidR="00CB5CB5">
          <w:rPr>
            <w:noProof/>
            <w:webHidden/>
          </w:rPr>
          <w:t>48</w:t>
        </w:r>
        <w:r w:rsidR="00CB5CB5">
          <w:rPr>
            <w:noProof/>
            <w:webHidden/>
          </w:rPr>
          <w:fldChar w:fldCharType="end"/>
        </w:r>
      </w:hyperlink>
    </w:p>
    <w:p w14:paraId="04CE45C2" w14:textId="0BDA5293" w:rsidR="00CB5CB5" w:rsidRDefault="00276C75">
      <w:pPr>
        <w:pStyle w:val="TOC3"/>
        <w:rPr>
          <w:rFonts w:asciiTheme="minorHAnsi" w:eastAsiaTheme="minorEastAsia" w:hAnsiTheme="minorHAnsi" w:cstheme="minorBidi"/>
          <w:bCs w:val="0"/>
          <w:noProof/>
          <w:sz w:val="22"/>
          <w:szCs w:val="22"/>
        </w:rPr>
      </w:pPr>
      <w:hyperlink w:anchor="_Toc498350276" w:history="1">
        <w:r w:rsidR="00CB5CB5" w:rsidRPr="009744E5">
          <w:rPr>
            <w:rStyle w:val="Hyperlink"/>
            <w:noProof/>
          </w:rPr>
          <w:t>F.</w:t>
        </w:r>
        <w:r w:rsidR="00CB5CB5">
          <w:rPr>
            <w:rFonts w:asciiTheme="minorHAnsi" w:eastAsiaTheme="minorEastAsia" w:hAnsiTheme="minorHAnsi" w:cstheme="minorBidi"/>
            <w:bCs w:val="0"/>
            <w:noProof/>
            <w:sz w:val="22"/>
            <w:szCs w:val="22"/>
          </w:rPr>
          <w:tab/>
        </w:r>
        <w:r w:rsidR="00CB5CB5" w:rsidRPr="009744E5">
          <w:rPr>
            <w:rStyle w:val="Hyperlink"/>
            <w:noProof/>
          </w:rPr>
          <w:t>Controlling Language</w:t>
        </w:r>
        <w:r w:rsidR="00CB5CB5">
          <w:rPr>
            <w:noProof/>
            <w:webHidden/>
          </w:rPr>
          <w:tab/>
        </w:r>
        <w:r w:rsidR="00CB5CB5">
          <w:rPr>
            <w:noProof/>
            <w:webHidden/>
          </w:rPr>
          <w:fldChar w:fldCharType="begin"/>
        </w:r>
        <w:r w:rsidR="00CB5CB5">
          <w:rPr>
            <w:noProof/>
            <w:webHidden/>
          </w:rPr>
          <w:instrText xml:space="preserve"> PAGEREF _Toc498350276 \h </w:instrText>
        </w:r>
        <w:r w:rsidR="00CB5CB5">
          <w:rPr>
            <w:noProof/>
            <w:webHidden/>
          </w:rPr>
        </w:r>
        <w:r w:rsidR="00CB5CB5">
          <w:rPr>
            <w:noProof/>
            <w:webHidden/>
          </w:rPr>
          <w:fldChar w:fldCharType="separate"/>
        </w:r>
        <w:r w:rsidR="00CB5CB5">
          <w:rPr>
            <w:noProof/>
            <w:webHidden/>
          </w:rPr>
          <w:t>48</w:t>
        </w:r>
        <w:r w:rsidR="00CB5CB5">
          <w:rPr>
            <w:noProof/>
            <w:webHidden/>
          </w:rPr>
          <w:fldChar w:fldCharType="end"/>
        </w:r>
      </w:hyperlink>
    </w:p>
    <w:p w14:paraId="7856DD2B" w14:textId="0FE5158E" w:rsidR="00CB5CB5" w:rsidRDefault="00276C75">
      <w:pPr>
        <w:pStyle w:val="TOC3"/>
        <w:rPr>
          <w:rFonts w:asciiTheme="minorHAnsi" w:eastAsiaTheme="minorEastAsia" w:hAnsiTheme="minorHAnsi" w:cstheme="minorBidi"/>
          <w:bCs w:val="0"/>
          <w:noProof/>
          <w:sz w:val="22"/>
          <w:szCs w:val="22"/>
        </w:rPr>
      </w:pPr>
      <w:hyperlink w:anchor="_Toc498350277" w:history="1">
        <w:r w:rsidR="00CB5CB5" w:rsidRPr="009744E5">
          <w:rPr>
            <w:rStyle w:val="Hyperlink"/>
            <w:noProof/>
          </w:rPr>
          <w:t>G.</w:t>
        </w:r>
        <w:r w:rsidR="00CB5CB5">
          <w:rPr>
            <w:rFonts w:asciiTheme="minorHAnsi" w:eastAsiaTheme="minorEastAsia" w:hAnsiTheme="minorHAnsi" w:cstheme="minorBidi"/>
            <w:bCs w:val="0"/>
            <w:noProof/>
            <w:sz w:val="22"/>
            <w:szCs w:val="22"/>
          </w:rPr>
          <w:tab/>
        </w:r>
        <w:r w:rsidR="00CB5CB5" w:rsidRPr="009744E5">
          <w:rPr>
            <w:rStyle w:val="Hyperlink"/>
            <w:noProof/>
          </w:rPr>
          <w:t>Entire Agreement</w:t>
        </w:r>
        <w:r w:rsidR="00CB5CB5">
          <w:rPr>
            <w:noProof/>
            <w:webHidden/>
          </w:rPr>
          <w:tab/>
        </w:r>
        <w:r w:rsidR="00CB5CB5">
          <w:rPr>
            <w:noProof/>
            <w:webHidden/>
          </w:rPr>
          <w:fldChar w:fldCharType="begin"/>
        </w:r>
        <w:r w:rsidR="00CB5CB5">
          <w:rPr>
            <w:noProof/>
            <w:webHidden/>
          </w:rPr>
          <w:instrText xml:space="preserve"> PAGEREF _Toc498350277 \h </w:instrText>
        </w:r>
        <w:r w:rsidR="00CB5CB5">
          <w:rPr>
            <w:noProof/>
            <w:webHidden/>
          </w:rPr>
        </w:r>
        <w:r w:rsidR="00CB5CB5">
          <w:rPr>
            <w:noProof/>
            <w:webHidden/>
          </w:rPr>
          <w:fldChar w:fldCharType="separate"/>
        </w:r>
        <w:r w:rsidR="00CB5CB5">
          <w:rPr>
            <w:noProof/>
            <w:webHidden/>
          </w:rPr>
          <w:t>49</w:t>
        </w:r>
        <w:r w:rsidR="00CB5CB5">
          <w:rPr>
            <w:noProof/>
            <w:webHidden/>
          </w:rPr>
          <w:fldChar w:fldCharType="end"/>
        </w:r>
      </w:hyperlink>
    </w:p>
    <w:p w14:paraId="376FB594" w14:textId="0A887209" w:rsidR="00CB5CB5" w:rsidRDefault="00276C75">
      <w:pPr>
        <w:pStyle w:val="TOC3"/>
        <w:rPr>
          <w:rFonts w:asciiTheme="minorHAnsi" w:eastAsiaTheme="minorEastAsia" w:hAnsiTheme="minorHAnsi" w:cstheme="minorBidi"/>
          <w:bCs w:val="0"/>
          <w:noProof/>
          <w:sz w:val="22"/>
          <w:szCs w:val="22"/>
        </w:rPr>
      </w:pPr>
      <w:hyperlink w:anchor="_Toc498350278" w:history="1">
        <w:r w:rsidR="00CB5CB5" w:rsidRPr="009744E5">
          <w:rPr>
            <w:rStyle w:val="Hyperlink"/>
            <w:noProof/>
          </w:rPr>
          <w:t>H.</w:t>
        </w:r>
        <w:r w:rsidR="00CB5CB5">
          <w:rPr>
            <w:rFonts w:asciiTheme="minorHAnsi" w:eastAsiaTheme="minorEastAsia" w:hAnsiTheme="minorHAnsi" w:cstheme="minorBidi"/>
            <w:bCs w:val="0"/>
            <w:noProof/>
            <w:sz w:val="22"/>
            <w:szCs w:val="22"/>
          </w:rPr>
          <w:tab/>
        </w:r>
        <w:r w:rsidR="00CB5CB5" w:rsidRPr="009744E5">
          <w:rPr>
            <w:rStyle w:val="Hyperlink"/>
            <w:noProof/>
          </w:rPr>
          <w:t>Reasonableness and Good Faith</w:t>
        </w:r>
        <w:r w:rsidR="00CB5CB5">
          <w:rPr>
            <w:noProof/>
            <w:webHidden/>
          </w:rPr>
          <w:tab/>
        </w:r>
        <w:r w:rsidR="00CB5CB5">
          <w:rPr>
            <w:noProof/>
            <w:webHidden/>
          </w:rPr>
          <w:fldChar w:fldCharType="begin"/>
        </w:r>
        <w:r w:rsidR="00CB5CB5">
          <w:rPr>
            <w:noProof/>
            <w:webHidden/>
          </w:rPr>
          <w:instrText xml:space="preserve"> PAGEREF _Toc498350278 \h </w:instrText>
        </w:r>
        <w:r w:rsidR="00CB5CB5">
          <w:rPr>
            <w:noProof/>
            <w:webHidden/>
          </w:rPr>
        </w:r>
        <w:r w:rsidR="00CB5CB5">
          <w:rPr>
            <w:noProof/>
            <w:webHidden/>
          </w:rPr>
          <w:fldChar w:fldCharType="separate"/>
        </w:r>
        <w:r w:rsidR="00CB5CB5">
          <w:rPr>
            <w:noProof/>
            <w:webHidden/>
          </w:rPr>
          <w:t>49</w:t>
        </w:r>
        <w:r w:rsidR="00CB5CB5">
          <w:rPr>
            <w:noProof/>
            <w:webHidden/>
          </w:rPr>
          <w:fldChar w:fldCharType="end"/>
        </w:r>
      </w:hyperlink>
    </w:p>
    <w:p w14:paraId="5395CB73" w14:textId="01133497" w:rsidR="00CB5CB5" w:rsidRDefault="00276C75">
      <w:pPr>
        <w:pStyle w:val="TOC3"/>
        <w:rPr>
          <w:rFonts w:asciiTheme="minorHAnsi" w:eastAsiaTheme="minorEastAsia" w:hAnsiTheme="minorHAnsi" w:cstheme="minorBidi"/>
          <w:bCs w:val="0"/>
          <w:noProof/>
          <w:sz w:val="22"/>
          <w:szCs w:val="22"/>
        </w:rPr>
      </w:pPr>
      <w:hyperlink w:anchor="_Toc498350279" w:history="1">
        <w:r w:rsidR="00CB5CB5" w:rsidRPr="009744E5">
          <w:rPr>
            <w:rStyle w:val="Hyperlink"/>
            <w:noProof/>
          </w:rPr>
          <w:t>I.</w:t>
        </w:r>
        <w:r w:rsidR="00CB5CB5">
          <w:rPr>
            <w:rFonts w:asciiTheme="minorHAnsi" w:eastAsiaTheme="minorEastAsia" w:hAnsiTheme="minorHAnsi" w:cstheme="minorBidi"/>
            <w:bCs w:val="0"/>
            <w:noProof/>
            <w:sz w:val="22"/>
            <w:szCs w:val="22"/>
          </w:rPr>
          <w:tab/>
        </w:r>
        <w:r w:rsidR="00CB5CB5" w:rsidRPr="009744E5">
          <w:rPr>
            <w:rStyle w:val="Hyperlink"/>
            <w:noProof/>
          </w:rPr>
          <w:t>Successors and Assigns</w:t>
        </w:r>
        <w:r w:rsidR="00CB5CB5">
          <w:rPr>
            <w:noProof/>
            <w:webHidden/>
          </w:rPr>
          <w:tab/>
        </w:r>
        <w:r w:rsidR="00CB5CB5">
          <w:rPr>
            <w:noProof/>
            <w:webHidden/>
          </w:rPr>
          <w:fldChar w:fldCharType="begin"/>
        </w:r>
        <w:r w:rsidR="00CB5CB5">
          <w:rPr>
            <w:noProof/>
            <w:webHidden/>
          </w:rPr>
          <w:instrText xml:space="preserve"> PAGEREF _Toc498350279 \h </w:instrText>
        </w:r>
        <w:r w:rsidR="00CB5CB5">
          <w:rPr>
            <w:noProof/>
            <w:webHidden/>
          </w:rPr>
        </w:r>
        <w:r w:rsidR="00CB5CB5">
          <w:rPr>
            <w:noProof/>
            <w:webHidden/>
          </w:rPr>
          <w:fldChar w:fldCharType="separate"/>
        </w:r>
        <w:r w:rsidR="00CB5CB5">
          <w:rPr>
            <w:noProof/>
            <w:webHidden/>
          </w:rPr>
          <w:t>49</w:t>
        </w:r>
        <w:r w:rsidR="00CB5CB5">
          <w:rPr>
            <w:noProof/>
            <w:webHidden/>
          </w:rPr>
          <w:fldChar w:fldCharType="end"/>
        </w:r>
      </w:hyperlink>
    </w:p>
    <w:p w14:paraId="34AAEF11" w14:textId="304A45D4" w:rsidR="00CB5CB5" w:rsidRDefault="00276C75">
      <w:pPr>
        <w:pStyle w:val="TOC3"/>
        <w:rPr>
          <w:rFonts w:asciiTheme="minorHAnsi" w:eastAsiaTheme="minorEastAsia" w:hAnsiTheme="minorHAnsi" w:cstheme="minorBidi"/>
          <w:bCs w:val="0"/>
          <w:noProof/>
          <w:sz w:val="22"/>
          <w:szCs w:val="22"/>
        </w:rPr>
      </w:pPr>
      <w:hyperlink w:anchor="_Toc498350280" w:history="1">
        <w:r w:rsidR="00CB5CB5" w:rsidRPr="009744E5">
          <w:rPr>
            <w:rStyle w:val="Hyperlink"/>
            <w:noProof/>
          </w:rPr>
          <w:t>J.</w:t>
        </w:r>
        <w:r w:rsidR="00CB5CB5">
          <w:rPr>
            <w:rFonts w:asciiTheme="minorHAnsi" w:eastAsiaTheme="minorEastAsia" w:hAnsiTheme="minorHAnsi" w:cstheme="minorBidi"/>
            <w:bCs w:val="0"/>
            <w:noProof/>
            <w:sz w:val="22"/>
            <w:szCs w:val="22"/>
          </w:rPr>
          <w:tab/>
        </w:r>
        <w:r w:rsidR="00CB5CB5" w:rsidRPr="009744E5">
          <w:rPr>
            <w:rStyle w:val="Hyperlink"/>
            <w:noProof/>
          </w:rPr>
          <w:t>Partial Invalidity</w:t>
        </w:r>
        <w:r w:rsidR="00CB5CB5">
          <w:rPr>
            <w:noProof/>
            <w:webHidden/>
          </w:rPr>
          <w:tab/>
        </w:r>
        <w:r w:rsidR="00CB5CB5">
          <w:rPr>
            <w:noProof/>
            <w:webHidden/>
          </w:rPr>
          <w:fldChar w:fldCharType="begin"/>
        </w:r>
        <w:r w:rsidR="00CB5CB5">
          <w:rPr>
            <w:noProof/>
            <w:webHidden/>
          </w:rPr>
          <w:instrText xml:space="preserve"> PAGEREF _Toc498350280 \h </w:instrText>
        </w:r>
        <w:r w:rsidR="00CB5CB5">
          <w:rPr>
            <w:noProof/>
            <w:webHidden/>
          </w:rPr>
        </w:r>
        <w:r w:rsidR="00CB5CB5">
          <w:rPr>
            <w:noProof/>
            <w:webHidden/>
          </w:rPr>
          <w:fldChar w:fldCharType="separate"/>
        </w:r>
        <w:r w:rsidR="00CB5CB5">
          <w:rPr>
            <w:noProof/>
            <w:webHidden/>
          </w:rPr>
          <w:t>49</w:t>
        </w:r>
        <w:r w:rsidR="00CB5CB5">
          <w:rPr>
            <w:noProof/>
            <w:webHidden/>
          </w:rPr>
          <w:fldChar w:fldCharType="end"/>
        </w:r>
      </w:hyperlink>
    </w:p>
    <w:p w14:paraId="1CA2356C" w14:textId="29C6B3F6" w:rsidR="00CB5CB5" w:rsidRDefault="00276C75">
      <w:pPr>
        <w:pStyle w:val="TOC3"/>
        <w:rPr>
          <w:rFonts w:asciiTheme="minorHAnsi" w:eastAsiaTheme="minorEastAsia" w:hAnsiTheme="minorHAnsi" w:cstheme="minorBidi"/>
          <w:bCs w:val="0"/>
          <w:noProof/>
          <w:sz w:val="22"/>
          <w:szCs w:val="22"/>
        </w:rPr>
      </w:pPr>
      <w:hyperlink w:anchor="_Toc498350281" w:history="1">
        <w:r w:rsidR="00CB5CB5" w:rsidRPr="009744E5">
          <w:rPr>
            <w:rStyle w:val="Hyperlink"/>
            <w:noProof/>
          </w:rPr>
          <w:t>K.</w:t>
        </w:r>
        <w:r w:rsidR="00CB5CB5">
          <w:rPr>
            <w:rFonts w:asciiTheme="minorHAnsi" w:eastAsiaTheme="minorEastAsia" w:hAnsiTheme="minorHAnsi" w:cstheme="minorBidi"/>
            <w:bCs w:val="0"/>
            <w:noProof/>
            <w:sz w:val="22"/>
            <w:szCs w:val="22"/>
          </w:rPr>
          <w:tab/>
        </w:r>
        <w:r w:rsidR="00CB5CB5" w:rsidRPr="009744E5">
          <w:rPr>
            <w:rStyle w:val="Hyperlink"/>
            <w:noProof/>
          </w:rPr>
          <w:t>Notices</w:t>
        </w:r>
        <w:r w:rsidR="00CB5CB5">
          <w:rPr>
            <w:noProof/>
            <w:webHidden/>
          </w:rPr>
          <w:tab/>
        </w:r>
        <w:r w:rsidR="00CB5CB5">
          <w:rPr>
            <w:noProof/>
            <w:webHidden/>
          </w:rPr>
          <w:fldChar w:fldCharType="begin"/>
        </w:r>
        <w:r w:rsidR="00CB5CB5">
          <w:rPr>
            <w:noProof/>
            <w:webHidden/>
          </w:rPr>
          <w:instrText xml:space="preserve"> PAGEREF _Toc498350281 \h </w:instrText>
        </w:r>
        <w:r w:rsidR="00CB5CB5">
          <w:rPr>
            <w:noProof/>
            <w:webHidden/>
          </w:rPr>
        </w:r>
        <w:r w:rsidR="00CB5CB5">
          <w:rPr>
            <w:noProof/>
            <w:webHidden/>
          </w:rPr>
          <w:fldChar w:fldCharType="separate"/>
        </w:r>
        <w:r w:rsidR="00CB5CB5">
          <w:rPr>
            <w:noProof/>
            <w:webHidden/>
          </w:rPr>
          <w:t>50</w:t>
        </w:r>
        <w:r w:rsidR="00CB5CB5">
          <w:rPr>
            <w:noProof/>
            <w:webHidden/>
          </w:rPr>
          <w:fldChar w:fldCharType="end"/>
        </w:r>
      </w:hyperlink>
    </w:p>
    <w:p w14:paraId="15E82656" w14:textId="13D8278C" w:rsidR="00CB5CB5" w:rsidRDefault="00276C75">
      <w:pPr>
        <w:pStyle w:val="TOC3"/>
        <w:rPr>
          <w:rFonts w:asciiTheme="minorHAnsi" w:eastAsiaTheme="minorEastAsia" w:hAnsiTheme="minorHAnsi" w:cstheme="minorBidi"/>
          <w:bCs w:val="0"/>
          <w:noProof/>
          <w:sz w:val="22"/>
          <w:szCs w:val="22"/>
        </w:rPr>
      </w:pPr>
      <w:hyperlink w:anchor="_Toc498350282" w:history="1">
        <w:r w:rsidR="00CB5CB5" w:rsidRPr="009744E5">
          <w:rPr>
            <w:rStyle w:val="Hyperlink"/>
            <w:noProof/>
          </w:rPr>
          <w:t>L.</w:t>
        </w:r>
        <w:r w:rsidR="00CB5CB5">
          <w:rPr>
            <w:rFonts w:asciiTheme="minorHAnsi" w:eastAsiaTheme="minorEastAsia" w:hAnsiTheme="minorHAnsi" w:cstheme="minorBidi"/>
            <w:bCs w:val="0"/>
            <w:noProof/>
            <w:sz w:val="22"/>
            <w:szCs w:val="22"/>
          </w:rPr>
          <w:tab/>
        </w:r>
        <w:r w:rsidR="00CB5CB5" w:rsidRPr="009744E5">
          <w:rPr>
            <w:rStyle w:val="Hyperlink"/>
            <w:noProof/>
          </w:rPr>
          <w:t>Counterparts</w:t>
        </w:r>
        <w:r w:rsidR="00CB5CB5">
          <w:rPr>
            <w:noProof/>
            <w:webHidden/>
          </w:rPr>
          <w:tab/>
        </w:r>
        <w:r w:rsidR="00CB5CB5">
          <w:rPr>
            <w:noProof/>
            <w:webHidden/>
          </w:rPr>
          <w:fldChar w:fldCharType="begin"/>
        </w:r>
        <w:r w:rsidR="00CB5CB5">
          <w:rPr>
            <w:noProof/>
            <w:webHidden/>
          </w:rPr>
          <w:instrText xml:space="preserve"> PAGEREF _Toc498350282 \h </w:instrText>
        </w:r>
        <w:r w:rsidR="00CB5CB5">
          <w:rPr>
            <w:noProof/>
            <w:webHidden/>
          </w:rPr>
        </w:r>
        <w:r w:rsidR="00CB5CB5">
          <w:rPr>
            <w:noProof/>
            <w:webHidden/>
          </w:rPr>
          <w:fldChar w:fldCharType="separate"/>
        </w:r>
        <w:r w:rsidR="00CB5CB5">
          <w:rPr>
            <w:noProof/>
            <w:webHidden/>
          </w:rPr>
          <w:t>51</w:t>
        </w:r>
        <w:r w:rsidR="00CB5CB5">
          <w:rPr>
            <w:noProof/>
            <w:webHidden/>
          </w:rPr>
          <w:fldChar w:fldCharType="end"/>
        </w:r>
      </w:hyperlink>
    </w:p>
    <w:p w14:paraId="06136A44" w14:textId="222EFEEB" w:rsidR="00CB5CB5" w:rsidRDefault="00276C75">
      <w:pPr>
        <w:pStyle w:val="TOC3"/>
        <w:rPr>
          <w:rFonts w:asciiTheme="minorHAnsi" w:eastAsiaTheme="minorEastAsia" w:hAnsiTheme="minorHAnsi" w:cstheme="minorBidi"/>
          <w:bCs w:val="0"/>
          <w:noProof/>
          <w:sz w:val="22"/>
          <w:szCs w:val="22"/>
        </w:rPr>
      </w:pPr>
      <w:hyperlink w:anchor="_Toc498350283" w:history="1">
        <w:r w:rsidR="00CB5CB5" w:rsidRPr="009744E5">
          <w:rPr>
            <w:rStyle w:val="Hyperlink"/>
            <w:noProof/>
          </w:rPr>
          <w:t>M.</w:t>
        </w:r>
        <w:r w:rsidR="00CB5CB5">
          <w:rPr>
            <w:rFonts w:asciiTheme="minorHAnsi" w:eastAsiaTheme="minorEastAsia" w:hAnsiTheme="minorHAnsi" w:cstheme="minorBidi"/>
            <w:bCs w:val="0"/>
            <w:noProof/>
            <w:sz w:val="22"/>
            <w:szCs w:val="22"/>
          </w:rPr>
          <w:tab/>
        </w:r>
        <w:r w:rsidR="00CB5CB5" w:rsidRPr="009744E5">
          <w:rPr>
            <w:rStyle w:val="Hyperlink"/>
            <w:noProof/>
          </w:rPr>
          <w:t>No Third-Party Beneficiaries</w:t>
        </w:r>
        <w:r w:rsidR="00CB5CB5">
          <w:rPr>
            <w:noProof/>
            <w:webHidden/>
          </w:rPr>
          <w:tab/>
        </w:r>
        <w:r w:rsidR="00CB5CB5">
          <w:rPr>
            <w:noProof/>
            <w:webHidden/>
          </w:rPr>
          <w:fldChar w:fldCharType="begin"/>
        </w:r>
        <w:r w:rsidR="00CB5CB5">
          <w:rPr>
            <w:noProof/>
            <w:webHidden/>
          </w:rPr>
          <w:instrText xml:space="preserve"> PAGEREF _Toc498350283 \h </w:instrText>
        </w:r>
        <w:r w:rsidR="00CB5CB5">
          <w:rPr>
            <w:noProof/>
            <w:webHidden/>
          </w:rPr>
        </w:r>
        <w:r w:rsidR="00CB5CB5">
          <w:rPr>
            <w:noProof/>
            <w:webHidden/>
          </w:rPr>
          <w:fldChar w:fldCharType="separate"/>
        </w:r>
        <w:r w:rsidR="00CB5CB5">
          <w:rPr>
            <w:noProof/>
            <w:webHidden/>
          </w:rPr>
          <w:t>51</w:t>
        </w:r>
        <w:r w:rsidR="00CB5CB5">
          <w:rPr>
            <w:noProof/>
            <w:webHidden/>
          </w:rPr>
          <w:fldChar w:fldCharType="end"/>
        </w:r>
      </w:hyperlink>
    </w:p>
    <w:p w14:paraId="31E06EF2" w14:textId="3761C8A3" w:rsidR="00CB5CB5" w:rsidRDefault="00276C75">
      <w:pPr>
        <w:pStyle w:val="TOC3"/>
        <w:rPr>
          <w:rFonts w:asciiTheme="minorHAnsi" w:eastAsiaTheme="minorEastAsia" w:hAnsiTheme="minorHAnsi" w:cstheme="minorBidi"/>
          <w:bCs w:val="0"/>
          <w:noProof/>
          <w:sz w:val="22"/>
          <w:szCs w:val="22"/>
        </w:rPr>
      </w:pPr>
      <w:hyperlink w:anchor="_Toc498350284" w:history="1">
        <w:r w:rsidR="00CB5CB5" w:rsidRPr="009744E5">
          <w:rPr>
            <w:rStyle w:val="Hyperlink"/>
            <w:noProof/>
          </w:rPr>
          <w:t>N.</w:t>
        </w:r>
        <w:r w:rsidR="00CB5CB5">
          <w:rPr>
            <w:rFonts w:asciiTheme="minorHAnsi" w:eastAsiaTheme="minorEastAsia" w:hAnsiTheme="minorHAnsi" w:cstheme="minorBidi"/>
            <w:bCs w:val="0"/>
            <w:noProof/>
            <w:sz w:val="22"/>
            <w:szCs w:val="22"/>
          </w:rPr>
          <w:tab/>
        </w:r>
        <w:r w:rsidR="00CB5CB5" w:rsidRPr="009744E5">
          <w:rPr>
            <w:rStyle w:val="Hyperlink"/>
            <w:noProof/>
          </w:rPr>
          <w:t>Availability of Funds</w:t>
        </w:r>
        <w:r w:rsidR="00CB5CB5">
          <w:rPr>
            <w:noProof/>
            <w:webHidden/>
          </w:rPr>
          <w:tab/>
        </w:r>
        <w:r w:rsidR="00CB5CB5">
          <w:rPr>
            <w:noProof/>
            <w:webHidden/>
          </w:rPr>
          <w:fldChar w:fldCharType="begin"/>
        </w:r>
        <w:r w:rsidR="00CB5CB5">
          <w:rPr>
            <w:noProof/>
            <w:webHidden/>
          </w:rPr>
          <w:instrText xml:space="preserve"> PAGEREF _Toc498350284 \h </w:instrText>
        </w:r>
        <w:r w:rsidR="00CB5CB5">
          <w:rPr>
            <w:noProof/>
            <w:webHidden/>
          </w:rPr>
        </w:r>
        <w:r w:rsidR="00CB5CB5">
          <w:rPr>
            <w:noProof/>
            <w:webHidden/>
          </w:rPr>
          <w:fldChar w:fldCharType="separate"/>
        </w:r>
        <w:r w:rsidR="00CB5CB5">
          <w:rPr>
            <w:noProof/>
            <w:webHidden/>
          </w:rPr>
          <w:t>52</w:t>
        </w:r>
        <w:r w:rsidR="00CB5CB5">
          <w:rPr>
            <w:noProof/>
            <w:webHidden/>
          </w:rPr>
          <w:fldChar w:fldCharType="end"/>
        </w:r>
      </w:hyperlink>
    </w:p>
    <w:p w14:paraId="0A0D1541" w14:textId="147F6BBA" w:rsidR="00CB5CB5" w:rsidRDefault="00276C75">
      <w:pPr>
        <w:pStyle w:val="TOC3"/>
        <w:rPr>
          <w:rFonts w:asciiTheme="minorHAnsi" w:eastAsiaTheme="minorEastAsia" w:hAnsiTheme="minorHAnsi" w:cstheme="minorBidi"/>
          <w:bCs w:val="0"/>
          <w:noProof/>
          <w:sz w:val="22"/>
          <w:szCs w:val="22"/>
        </w:rPr>
      </w:pPr>
      <w:hyperlink w:anchor="_Toc498350285" w:history="1">
        <w:r w:rsidR="00CB5CB5" w:rsidRPr="009744E5">
          <w:rPr>
            <w:rStyle w:val="Hyperlink"/>
            <w:noProof/>
          </w:rPr>
          <w:t>O.</w:t>
        </w:r>
        <w:r w:rsidR="00CB5CB5">
          <w:rPr>
            <w:rFonts w:asciiTheme="minorHAnsi" w:eastAsiaTheme="minorEastAsia" w:hAnsiTheme="minorHAnsi" w:cstheme="minorBidi"/>
            <w:bCs w:val="0"/>
            <w:noProof/>
            <w:sz w:val="22"/>
            <w:szCs w:val="22"/>
          </w:rPr>
          <w:tab/>
        </w:r>
        <w:r w:rsidR="00CB5CB5" w:rsidRPr="009744E5">
          <w:rPr>
            <w:rStyle w:val="Hyperlink"/>
            <w:noProof/>
          </w:rPr>
          <w:t>No Partnerships</w:t>
        </w:r>
        <w:r w:rsidR="00CB5CB5">
          <w:rPr>
            <w:noProof/>
            <w:webHidden/>
          </w:rPr>
          <w:tab/>
        </w:r>
        <w:r w:rsidR="00CB5CB5">
          <w:rPr>
            <w:noProof/>
            <w:webHidden/>
          </w:rPr>
          <w:fldChar w:fldCharType="begin"/>
        </w:r>
        <w:r w:rsidR="00CB5CB5">
          <w:rPr>
            <w:noProof/>
            <w:webHidden/>
          </w:rPr>
          <w:instrText xml:space="preserve"> PAGEREF _Toc498350285 \h </w:instrText>
        </w:r>
        <w:r w:rsidR="00CB5CB5">
          <w:rPr>
            <w:noProof/>
            <w:webHidden/>
          </w:rPr>
        </w:r>
        <w:r w:rsidR="00CB5CB5">
          <w:rPr>
            <w:noProof/>
            <w:webHidden/>
          </w:rPr>
          <w:fldChar w:fldCharType="separate"/>
        </w:r>
        <w:r w:rsidR="00CB5CB5">
          <w:rPr>
            <w:noProof/>
            <w:webHidden/>
          </w:rPr>
          <w:t>52</w:t>
        </w:r>
        <w:r w:rsidR="00CB5CB5">
          <w:rPr>
            <w:noProof/>
            <w:webHidden/>
          </w:rPr>
          <w:fldChar w:fldCharType="end"/>
        </w:r>
      </w:hyperlink>
    </w:p>
    <w:p w14:paraId="32F52233" w14:textId="453E8A4B" w:rsidR="00CB5CB5" w:rsidRDefault="00276C75">
      <w:pPr>
        <w:pStyle w:val="TOC3"/>
        <w:rPr>
          <w:rFonts w:asciiTheme="minorHAnsi" w:eastAsiaTheme="minorEastAsia" w:hAnsiTheme="minorHAnsi" w:cstheme="minorBidi"/>
          <w:bCs w:val="0"/>
          <w:noProof/>
          <w:sz w:val="22"/>
          <w:szCs w:val="22"/>
        </w:rPr>
      </w:pPr>
      <w:hyperlink w:anchor="_Toc498350286" w:history="1">
        <w:r w:rsidR="00CB5CB5" w:rsidRPr="009744E5">
          <w:rPr>
            <w:rStyle w:val="Hyperlink"/>
            <w:noProof/>
          </w:rPr>
          <w:t>P.</w:t>
        </w:r>
        <w:r w:rsidR="00CB5CB5">
          <w:rPr>
            <w:rFonts w:asciiTheme="minorHAnsi" w:eastAsiaTheme="minorEastAsia" w:hAnsiTheme="minorHAnsi" w:cstheme="minorBidi"/>
            <w:bCs w:val="0"/>
            <w:noProof/>
            <w:sz w:val="22"/>
            <w:szCs w:val="22"/>
          </w:rPr>
          <w:tab/>
        </w:r>
        <w:r w:rsidR="00CB5CB5" w:rsidRPr="009744E5">
          <w:rPr>
            <w:rStyle w:val="Hyperlink"/>
            <w:noProof/>
          </w:rPr>
          <w:t>Applicable Laws</w:t>
        </w:r>
        <w:r w:rsidR="00CB5CB5">
          <w:rPr>
            <w:noProof/>
            <w:webHidden/>
          </w:rPr>
          <w:tab/>
        </w:r>
        <w:r w:rsidR="00CB5CB5">
          <w:rPr>
            <w:noProof/>
            <w:webHidden/>
          </w:rPr>
          <w:fldChar w:fldCharType="begin"/>
        </w:r>
        <w:r w:rsidR="00CB5CB5">
          <w:rPr>
            <w:noProof/>
            <w:webHidden/>
          </w:rPr>
          <w:instrText xml:space="preserve"> PAGEREF _Toc498350286 \h </w:instrText>
        </w:r>
        <w:r w:rsidR="00CB5CB5">
          <w:rPr>
            <w:noProof/>
            <w:webHidden/>
          </w:rPr>
        </w:r>
        <w:r w:rsidR="00CB5CB5">
          <w:rPr>
            <w:noProof/>
            <w:webHidden/>
          </w:rPr>
          <w:fldChar w:fldCharType="separate"/>
        </w:r>
        <w:r w:rsidR="00CB5CB5">
          <w:rPr>
            <w:noProof/>
            <w:webHidden/>
          </w:rPr>
          <w:t>52</w:t>
        </w:r>
        <w:r w:rsidR="00CB5CB5">
          <w:rPr>
            <w:noProof/>
            <w:webHidden/>
          </w:rPr>
          <w:fldChar w:fldCharType="end"/>
        </w:r>
      </w:hyperlink>
    </w:p>
    <w:p w14:paraId="012DD23A" w14:textId="4C96D79B" w:rsidR="00CB5CB5" w:rsidRDefault="00276C75">
      <w:pPr>
        <w:pStyle w:val="TOC3"/>
        <w:rPr>
          <w:rFonts w:asciiTheme="minorHAnsi" w:eastAsiaTheme="minorEastAsia" w:hAnsiTheme="minorHAnsi" w:cstheme="minorBidi"/>
          <w:bCs w:val="0"/>
          <w:noProof/>
          <w:sz w:val="22"/>
          <w:szCs w:val="22"/>
        </w:rPr>
      </w:pPr>
      <w:hyperlink w:anchor="_Toc498350287" w:history="1">
        <w:r w:rsidR="00CB5CB5" w:rsidRPr="009744E5">
          <w:rPr>
            <w:rStyle w:val="Hyperlink"/>
            <w:noProof/>
          </w:rPr>
          <w:t>Q.</w:t>
        </w:r>
        <w:r w:rsidR="00CB5CB5">
          <w:rPr>
            <w:rFonts w:asciiTheme="minorHAnsi" w:eastAsiaTheme="minorEastAsia" w:hAnsiTheme="minorHAnsi" w:cstheme="minorBidi"/>
            <w:bCs w:val="0"/>
            <w:noProof/>
            <w:sz w:val="22"/>
            <w:szCs w:val="22"/>
          </w:rPr>
          <w:tab/>
        </w:r>
        <w:r w:rsidR="00CB5CB5" w:rsidRPr="009744E5">
          <w:rPr>
            <w:rStyle w:val="Hyperlink"/>
            <w:noProof/>
          </w:rPr>
          <w:t>No Federal Contract or Monetary Damages</w:t>
        </w:r>
        <w:r w:rsidR="00CB5CB5">
          <w:rPr>
            <w:noProof/>
            <w:webHidden/>
          </w:rPr>
          <w:tab/>
        </w:r>
        <w:r w:rsidR="00CB5CB5">
          <w:rPr>
            <w:noProof/>
            <w:webHidden/>
          </w:rPr>
          <w:fldChar w:fldCharType="begin"/>
        </w:r>
        <w:r w:rsidR="00CB5CB5">
          <w:rPr>
            <w:noProof/>
            <w:webHidden/>
          </w:rPr>
          <w:instrText xml:space="preserve"> PAGEREF _Toc498350287 \h </w:instrText>
        </w:r>
        <w:r w:rsidR="00CB5CB5">
          <w:rPr>
            <w:noProof/>
            <w:webHidden/>
          </w:rPr>
        </w:r>
        <w:r w:rsidR="00CB5CB5">
          <w:rPr>
            <w:noProof/>
            <w:webHidden/>
          </w:rPr>
          <w:fldChar w:fldCharType="separate"/>
        </w:r>
        <w:r w:rsidR="00CB5CB5">
          <w:rPr>
            <w:noProof/>
            <w:webHidden/>
          </w:rPr>
          <w:t>52</w:t>
        </w:r>
        <w:r w:rsidR="00CB5CB5">
          <w:rPr>
            <w:noProof/>
            <w:webHidden/>
          </w:rPr>
          <w:fldChar w:fldCharType="end"/>
        </w:r>
      </w:hyperlink>
    </w:p>
    <w:p w14:paraId="55E6AA6D" w14:textId="501C6341" w:rsidR="00CB5CB5" w:rsidRDefault="00276C75">
      <w:pPr>
        <w:pStyle w:val="TOC3"/>
        <w:rPr>
          <w:rFonts w:asciiTheme="minorHAnsi" w:eastAsiaTheme="minorEastAsia" w:hAnsiTheme="minorHAnsi" w:cstheme="minorBidi"/>
          <w:bCs w:val="0"/>
          <w:noProof/>
          <w:sz w:val="22"/>
          <w:szCs w:val="22"/>
        </w:rPr>
      </w:pPr>
      <w:hyperlink w:anchor="_Toc498350288" w:history="1">
        <w:r w:rsidR="00CB5CB5" w:rsidRPr="009744E5">
          <w:rPr>
            <w:rStyle w:val="Hyperlink"/>
            <w:noProof/>
          </w:rPr>
          <w:t>R.</w:t>
        </w:r>
        <w:r w:rsidR="00CB5CB5">
          <w:rPr>
            <w:rFonts w:asciiTheme="minorHAnsi" w:eastAsiaTheme="minorEastAsia" w:hAnsiTheme="minorHAnsi" w:cstheme="minorBidi"/>
            <w:bCs w:val="0"/>
            <w:noProof/>
            <w:sz w:val="22"/>
            <w:szCs w:val="22"/>
          </w:rPr>
          <w:tab/>
        </w:r>
        <w:r w:rsidR="00CB5CB5" w:rsidRPr="009744E5">
          <w:rPr>
            <w:rStyle w:val="Hyperlink"/>
            <w:noProof/>
          </w:rPr>
          <w:t>CDFW Remedies</w:t>
        </w:r>
        <w:r w:rsidR="00CB5CB5">
          <w:rPr>
            <w:noProof/>
            <w:webHidden/>
          </w:rPr>
          <w:tab/>
        </w:r>
        <w:r w:rsidR="00CB5CB5">
          <w:rPr>
            <w:noProof/>
            <w:webHidden/>
          </w:rPr>
          <w:fldChar w:fldCharType="begin"/>
        </w:r>
        <w:r w:rsidR="00CB5CB5">
          <w:rPr>
            <w:noProof/>
            <w:webHidden/>
          </w:rPr>
          <w:instrText xml:space="preserve"> PAGEREF _Toc498350288 \h </w:instrText>
        </w:r>
        <w:r w:rsidR="00CB5CB5">
          <w:rPr>
            <w:noProof/>
            <w:webHidden/>
          </w:rPr>
        </w:r>
        <w:r w:rsidR="00CB5CB5">
          <w:rPr>
            <w:noProof/>
            <w:webHidden/>
          </w:rPr>
          <w:fldChar w:fldCharType="separate"/>
        </w:r>
        <w:r w:rsidR="00CB5CB5">
          <w:rPr>
            <w:noProof/>
            <w:webHidden/>
          </w:rPr>
          <w:t>53</w:t>
        </w:r>
        <w:r w:rsidR="00CB5CB5">
          <w:rPr>
            <w:noProof/>
            <w:webHidden/>
          </w:rPr>
          <w:fldChar w:fldCharType="end"/>
        </w:r>
      </w:hyperlink>
    </w:p>
    <w:p w14:paraId="0D24E9A6" w14:textId="65FCCEBD" w:rsidR="00CB5CB5" w:rsidRDefault="00276C75">
      <w:pPr>
        <w:pStyle w:val="TOC2"/>
        <w:rPr>
          <w:rFonts w:asciiTheme="minorHAnsi" w:eastAsiaTheme="minorEastAsia" w:hAnsiTheme="minorHAnsi" w:cstheme="minorBidi"/>
          <w:color w:val="auto"/>
          <w:sz w:val="22"/>
          <w:szCs w:val="22"/>
        </w:rPr>
      </w:pPr>
      <w:hyperlink w:anchor="_Toc498350289" w:history="1">
        <w:r w:rsidR="00CB5CB5" w:rsidRPr="009744E5">
          <w:rPr>
            <w:rStyle w:val="Hyperlink"/>
          </w:rPr>
          <w:t>Section XIII:</w:t>
        </w:r>
        <w:r w:rsidR="00CB5CB5">
          <w:rPr>
            <w:rFonts w:asciiTheme="minorHAnsi" w:eastAsiaTheme="minorEastAsia" w:hAnsiTheme="minorHAnsi" w:cstheme="minorBidi"/>
            <w:color w:val="auto"/>
            <w:sz w:val="22"/>
            <w:szCs w:val="22"/>
          </w:rPr>
          <w:tab/>
        </w:r>
        <w:r w:rsidR="00CB5CB5" w:rsidRPr="009744E5">
          <w:rPr>
            <w:rStyle w:val="Hyperlink"/>
          </w:rPr>
          <w:t>Execution</w:t>
        </w:r>
        <w:r w:rsidR="00CB5CB5">
          <w:rPr>
            <w:webHidden/>
          </w:rPr>
          <w:tab/>
        </w:r>
        <w:r w:rsidR="00CB5CB5">
          <w:rPr>
            <w:webHidden/>
          </w:rPr>
          <w:fldChar w:fldCharType="begin"/>
        </w:r>
        <w:r w:rsidR="00CB5CB5">
          <w:rPr>
            <w:webHidden/>
          </w:rPr>
          <w:instrText xml:space="preserve"> PAGEREF _Toc498350289 \h </w:instrText>
        </w:r>
        <w:r w:rsidR="00CB5CB5">
          <w:rPr>
            <w:webHidden/>
          </w:rPr>
        </w:r>
        <w:r w:rsidR="00CB5CB5">
          <w:rPr>
            <w:webHidden/>
          </w:rPr>
          <w:fldChar w:fldCharType="separate"/>
        </w:r>
        <w:r w:rsidR="00CB5CB5">
          <w:rPr>
            <w:webHidden/>
          </w:rPr>
          <w:t>54</w:t>
        </w:r>
        <w:r w:rsidR="00CB5CB5">
          <w:rPr>
            <w:webHidden/>
          </w:rPr>
          <w:fldChar w:fldCharType="end"/>
        </w:r>
      </w:hyperlink>
    </w:p>
    <w:p w14:paraId="3E406C7B" w14:textId="77777777" w:rsidR="00E209B4" w:rsidRDefault="00E209B4">
      <w:pPr>
        <w:pStyle w:val="TOC1"/>
      </w:pPr>
    </w:p>
    <w:p w14:paraId="5C244046" w14:textId="4C679EB5" w:rsidR="00CB5CB5" w:rsidRDefault="00276C75">
      <w:pPr>
        <w:pStyle w:val="TOC1"/>
        <w:rPr>
          <w:rFonts w:asciiTheme="minorHAnsi" w:eastAsiaTheme="minorEastAsia" w:hAnsiTheme="minorHAnsi" w:cstheme="minorBidi"/>
          <w:noProof/>
          <w:sz w:val="22"/>
          <w:szCs w:val="22"/>
        </w:rPr>
      </w:pPr>
      <w:hyperlink w:anchor="_Toc498350290" w:history="1">
        <w:r w:rsidR="00CB5CB5" w:rsidRPr="009744E5">
          <w:rPr>
            <w:rStyle w:val="Hyperlink"/>
            <w:noProof/>
          </w:rPr>
          <w:t>APPENDIX – Minimum Requirements for Each Exhibit</w:t>
        </w:r>
        <w:r w:rsidR="00CB5CB5">
          <w:rPr>
            <w:noProof/>
            <w:webHidden/>
          </w:rPr>
          <w:tab/>
        </w:r>
        <w:r w:rsidR="00CB5CB5">
          <w:rPr>
            <w:noProof/>
            <w:webHidden/>
          </w:rPr>
          <w:fldChar w:fldCharType="begin"/>
        </w:r>
        <w:r w:rsidR="00CB5CB5">
          <w:rPr>
            <w:noProof/>
            <w:webHidden/>
          </w:rPr>
          <w:instrText xml:space="preserve"> PAGEREF _Toc498350290 \h </w:instrText>
        </w:r>
        <w:r w:rsidR="00CB5CB5">
          <w:rPr>
            <w:noProof/>
            <w:webHidden/>
          </w:rPr>
        </w:r>
        <w:r w:rsidR="00CB5CB5">
          <w:rPr>
            <w:noProof/>
            <w:webHidden/>
          </w:rPr>
          <w:fldChar w:fldCharType="separate"/>
        </w:r>
        <w:r w:rsidR="00CB5CB5">
          <w:rPr>
            <w:noProof/>
            <w:webHidden/>
          </w:rPr>
          <w:t>56</w:t>
        </w:r>
        <w:r w:rsidR="00CB5CB5">
          <w:rPr>
            <w:noProof/>
            <w:webHidden/>
          </w:rPr>
          <w:fldChar w:fldCharType="end"/>
        </w:r>
      </w:hyperlink>
    </w:p>
    <w:p w14:paraId="75C29564" w14:textId="60B53520" w:rsidR="00CB5CB5" w:rsidRDefault="00276C75">
      <w:pPr>
        <w:pStyle w:val="TOC2"/>
        <w:rPr>
          <w:rFonts w:asciiTheme="minorHAnsi" w:eastAsiaTheme="minorEastAsia" w:hAnsiTheme="minorHAnsi" w:cstheme="minorBidi"/>
          <w:color w:val="auto"/>
          <w:sz w:val="22"/>
          <w:szCs w:val="22"/>
        </w:rPr>
      </w:pPr>
      <w:hyperlink w:anchor="_Toc498350291" w:history="1">
        <w:r w:rsidR="00CB5CB5" w:rsidRPr="009744E5">
          <w:rPr>
            <w:rStyle w:val="Hyperlink"/>
          </w:rPr>
          <w:t>“Exhibit A” - Bank Location Maps</w:t>
        </w:r>
        <w:r w:rsidR="00CB5CB5">
          <w:rPr>
            <w:webHidden/>
          </w:rPr>
          <w:tab/>
        </w:r>
        <w:r w:rsidR="00CB5CB5">
          <w:rPr>
            <w:webHidden/>
          </w:rPr>
          <w:fldChar w:fldCharType="begin"/>
        </w:r>
        <w:r w:rsidR="00CB5CB5">
          <w:rPr>
            <w:webHidden/>
          </w:rPr>
          <w:instrText xml:space="preserve"> PAGEREF _Toc498350291 \h </w:instrText>
        </w:r>
        <w:r w:rsidR="00CB5CB5">
          <w:rPr>
            <w:webHidden/>
          </w:rPr>
        </w:r>
        <w:r w:rsidR="00CB5CB5">
          <w:rPr>
            <w:webHidden/>
          </w:rPr>
          <w:fldChar w:fldCharType="separate"/>
        </w:r>
        <w:r w:rsidR="00CB5CB5">
          <w:rPr>
            <w:webHidden/>
          </w:rPr>
          <w:t>56</w:t>
        </w:r>
        <w:r w:rsidR="00CB5CB5">
          <w:rPr>
            <w:webHidden/>
          </w:rPr>
          <w:fldChar w:fldCharType="end"/>
        </w:r>
      </w:hyperlink>
    </w:p>
    <w:p w14:paraId="44EA26F9" w14:textId="6B8D2311" w:rsidR="00CB5CB5" w:rsidRDefault="00276C75">
      <w:pPr>
        <w:pStyle w:val="TOC2"/>
        <w:rPr>
          <w:rFonts w:asciiTheme="minorHAnsi" w:eastAsiaTheme="minorEastAsia" w:hAnsiTheme="minorHAnsi" w:cstheme="minorBidi"/>
          <w:color w:val="auto"/>
          <w:sz w:val="22"/>
          <w:szCs w:val="22"/>
        </w:rPr>
      </w:pPr>
      <w:hyperlink w:anchor="_Toc498350292" w:history="1">
        <w:r w:rsidR="00CB5CB5" w:rsidRPr="009744E5">
          <w:rPr>
            <w:rStyle w:val="Hyperlink"/>
          </w:rPr>
          <w:t>“Exhibit B” – Service Area Map(s) and Description(s)</w:t>
        </w:r>
        <w:r w:rsidR="00CB5CB5">
          <w:rPr>
            <w:webHidden/>
          </w:rPr>
          <w:tab/>
        </w:r>
        <w:r w:rsidR="00CB5CB5">
          <w:rPr>
            <w:webHidden/>
          </w:rPr>
          <w:fldChar w:fldCharType="begin"/>
        </w:r>
        <w:r w:rsidR="00CB5CB5">
          <w:rPr>
            <w:webHidden/>
          </w:rPr>
          <w:instrText xml:space="preserve"> PAGEREF _Toc498350292 \h </w:instrText>
        </w:r>
        <w:r w:rsidR="00CB5CB5">
          <w:rPr>
            <w:webHidden/>
          </w:rPr>
        </w:r>
        <w:r w:rsidR="00CB5CB5">
          <w:rPr>
            <w:webHidden/>
          </w:rPr>
          <w:fldChar w:fldCharType="separate"/>
        </w:r>
        <w:r w:rsidR="00CB5CB5">
          <w:rPr>
            <w:webHidden/>
          </w:rPr>
          <w:t>56</w:t>
        </w:r>
        <w:r w:rsidR="00CB5CB5">
          <w:rPr>
            <w:webHidden/>
          </w:rPr>
          <w:fldChar w:fldCharType="end"/>
        </w:r>
      </w:hyperlink>
    </w:p>
    <w:p w14:paraId="65E5EBDB" w14:textId="20107143" w:rsidR="00CB5CB5" w:rsidRDefault="00276C75">
      <w:pPr>
        <w:pStyle w:val="TOC2"/>
        <w:rPr>
          <w:rFonts w:asciiTheme="minorHAnsi" w:eastAsiaTheme="minorEastAsia" w:hAnsiTheme="minorHAnsi" w:cstheme="minorBidi"/>
          <w:color w:val="auto"/>
          <w:sz w:val="22"/>
          <w:szCs w:val="22"/>
        </w:rPr>
      </w:pPr>
      <w:hyperlink w:anchor="_Toc498350293" w:history="1">
        <w:r w:rsidR="00CB5CB5" w:rsidRPr="009744E5">
          <w:rPr>
            <w:rStyle w:val="Hyperlink"/>
          </w:rPr>
          <w:t>“Exhibit C” - Development Plan</w:t>
        </w:r>
        <w:r w:rsidR="00CB5CB5">
          <w:rPr>
            <w:webHidden/>
          </w:rPr>
          <w:tab/>
        </w:r>
        <w:r w:rsidR="00CB5CB5">
          <w:rPr>
            <w:webHidden/>
          </w:rPr>
          <w:fldChar w:fldCharType="begin"/>
        </w:r>
        <w:r w:rsidR="00CB5CB5">
          <w:rPr>
            <w:webHidden/>
          </w:rPr>
          <w:instrText xml:space="preserve"> PAGEREF _Toc498350293 \h </w:instrText>
        </w:r>
        <w:r w:rsidR="00CB5CB5">
          <w:rPr>
            <w:webHidden/>
          </w:rPr>
        </w:r>
        <w:r w:rsidR="00CB5CB5">
          <w:rPr>
            <w:webHidden/>
          </w:rPr>
          <w:fldChar w:fldCharType="separate"/>
        </w:r>
        <w:r w:rsidR="00CB5CB5">
          <w:rPr>
            <w:webHidden/>
          </w:rPr>
          <w:t>56</w:t>
        </w:r>
        <w:r w:rsidR="00CB5CB5">
          <w:rPr>
            <w:webHidden/>
          </w:rPr>
          <w:fldChar w:fldCharType="end"/>
        </w:r>
      </w:hyperlink>
    </w:p>
    <w:p w14:paraId="409622C0" w14:textId="5BBF3315" w:rsidR="00CB5CB5" w:rsidRDefault="00276C75">
      <w:pPr>
        <w:pStyle w:val="TOC2"/>
        <w:rPr>
          <w:rFonts w:asciiTheme="minorHAnsi" w:eastAsiaTheme="minorEastAsia" w:hAnsiTheme="minorHAnsi" w:cstheme="minorBidi"/>
          <w:color w:val="auto"/>
          <w:sz w:val="22"/>
          <w:szCs w:val="22"/>
        </w:rPr>
      </w:pPr>
      <w:hyperlink w:anchor="_Toc498350294" w:history="1">
        <w:r w:rsidR="00CB5CB5" w:rsidRPr="009744E5">
          <w:rPr>
            <w:rStyle w:val="Hyperlink"/>
          </w:rPr>
          <w:t>“Exhibit D” - Bank Management and Operation Documents</w:t>
        </w:r>
        <w:r w:rsidR="00CB5CB5">
          <w:rPr>
            <w:webHidden/>
          </w:rPr>
          <w:tab/>
        </w:r>
        <w:r w:rsidR="00CB5CB5">
          <w:rPr>
            <w:webHidden/>
          </w:rPr>
          <w:fldChar w:fldCharType="begin"/>
        </w:r>
        <w:r w:rsidR="00CB5CB5">
          <w:rPr>
            <w:webHidden/>
          </w:rPr>
          <w:instrText xml:space="preserve"> PAGEREF _Toc498350294 \h </w:instrText>
        </w:r>
        <w:r w:rsidR="00CB5CB5">
          <w:rPr>
            <w:webHidden/>
          </w:rPr>
        </w:r>
        <w:r w:rsidR="00CB5CB5">
          <w:rPr>
            <w:webHidden/>
          </w:rPr>
          <w:fldChar w:fldCharType="separate"/>
        </w:r>
        <w:r w:rsidR="00CB5CB5">
          <w:rPr>
            <w:webHidden/>
          </w:rPr>
          <w:t>57</w:t>
        </w:r>
        <w:r w:rsidR="00CB5CB5">
          <w:rPr>
            <w:webHidden/>
          </w:rPr>
          <w:fldChar w:fldCharType="end"/>
        </w:r>
      </w:hyperlink>
    </w:p>
    <w:p w14:paraId="5ABFF2B2" w14:textId="7BAF35C9" w:rsidR="00CB5CB5" w:rsidRDefault="00276C75">
      <w:pPr>
        <w:pStyle w:val="TOC2"/>
        <w:rPr>
          <w:rFonts w:asciiTheme="minorHAnsi" w:eastAsiaTheme="minorEastAsia" w:hAnsiTheme="minorHAnsi" w:cstheme="minorBidi"/>
          <w:color w:val="auto"/>
          <w:sz w:val="22"/>
          <w:szCs w:val="22"/>
        </w:rPr>
      </w:pPr>
      <w:hyperlink w:anchor="_Toc498350295" w:history="1">
        <w:r w:rsidR="00CB5CB5" w:rsidRPr="009744E5">
          <w:rPr>
            <w:rStyle w:val="Hyperlink"/>
          </w:rPr>
          <w:t>“Exhibit E” - Real Estate Records and Assurances</w:t>
        </w:r>
        <w:r w:rsidR="00CB5CB5">
          <w:rPr>
            <w:webHidden/>
          </w:rPr>
          <w:tab/>
        </w:r>
        <w:r w:rsidR="00CB5CB5">
          <w:rPr>
            <w:webHidden/>
          </w:rPr>
          <w:fldChar w:fldCharType="begin"/>
        </w:r>
        <w:r w:rsidR="00CB5CB5">
          <w:rPr>
            <w:webHidden/>
          </w:rPr>
          <w:instrText xml:space="preserve"> PAGEREF _Toc498350295 \h </w:instrText>
        </w:r>
        <w:r w:rsidR="00CB5CB5">
          <w:rPr>
            <w:webHidden/>
          </w:rPr>
        </w:r>
        <w:r w:rsidR="00CB5CB5">
          <w:rPr>
            <w:webHidden/>
          </w:rPr>
          <w:fldChar w:fldCharType="separate"/>
        </w:r>
        <w:r w:rsidR="00CB5CB5">
          <w:rPr>
            <w:webHidden/>
          </w:rPr>
          <w:t>60</w:t>
        </w:r>
        <w:r w:rsidR="00CB5CB5">
          <w:rPr>
            <w:webHidden/>
          </w:rPr>
          <w:fldChar w:fldCharType="end"/>
        </w:r>
      </w:hyperlink>
    </w:p>
    <w:p w14:paraId="10CE736E" w14:textId="724BDF70" w:rsidR="00CB5CB5" w:rsidRDefault="00276C75">
      <w:pPr>
        <w:pStyle w:val="TOC2"/>
        <w:rPr>
          <w:rFonts w:asciiTheme="minorHAnsi" w:eastAsiaTheme="minorEastAsia" w:hAnsiTheme="minorHAnsi" w:cstheme="minorBidi"/>
          <w:color w:val="auto"/>
          <w:sz w:val="22"/>
          <w:szCs w:val="22"/>
        </w:rPr>
      </w:pPr>
      <w:hyperlink w:anchor="_Toc498350296" w:history="1">
        <w:r w:rsidR="00CB5CB5" w:rsidRPr="009744E5">
          <w:rPr>
            <w:rStyle w:val="Hyperlink"/>
          </w:rPr>
          <w:t>"Exhibit F” - Bank Crediting and Credit Transfers</w:t>
        </w:r>
        <w:r w:rsidR="00CB5CB5">
          <w:rPr>
            <w:webHidden/>
          </w:rPr>
          <w:tab/>
        </w:r>
        <w:r w:rsidR="00CB5CB5">
          <w:rPr>
            <w:webHidden/>
          </w:rPr>
          <w:fldChar w:fldCharType="begin"/>
        </w:r>
        <w:r w:rsidR="00CB5CB5">
          <w:rPr>
            <w:webHidden/>
          </w:rPr>
          <w:instrText xml:space="preserve"> PAGEREF _Toc498350296 \h </w:instrText>
        </w:r>
        <w:r w:rsidR="00CB5CB5">
          <w:rPr>
            <w:webHidden/>
          </w:rPr>
        </w:r>
        <w:r w:rsidR="00CB5CB5">
          <w:rPr>
            <w:webHidden/>
          </w:rPr>
          <w:fldChar w:fldCharType="separate"/>
        </w:r>
        <w:r w:rsidR="00CB5CB5">
          <w:rPr>
            <w:webHidden/>
          </w:rPr>
          <w:t>60</w:t>
        </w:r>
        <w:r w:rsidR="00CB5CB5">
          <w:rPr>
            <w:webHidden/>
          </w:rPr>
          <w:fldChar w:fldCharType="end"/>
        </w:r>
      </w:hyperlink>
    </w:p>
    <w:p w14:paraId="5B2EF17D" w14:textId="35AF125C" w:rsidR="00CB5CB5" w:rsidRDefault="00276C75">
      <w:pPr>
        <w:pStyle w:val="TOC2"/>
        <w:rPr>
          <w:rFonts w:asciiTheme="minorHAnsi" w:eastAsiaTheme="minorEastAsia" w:hAnsiTheme="minorHAnsi" w:cstheme="minorBidi"/>
          <w:color w:val="auto"/>
          <w:sz w:val="22"/>
          <w:szCs w:val="22"/>
        </w:rPr>
      </w:pPr>
      <w:hyperlink w:anchor="_Toc498350297" w:history="1">
        <w:r w:rsidR="00CB5CB5" w:rsidRPr="009744E5">
          <w:rPr>
            <w:rStyle w:val="Hyperlink"/>
          </w:rPr>
          <w:t>“Exhibit G” - Phase I Environmental Site Assessment</w:t>
        </w:r>
        <w:r w:rsidR="00CB5CB5">
          <w:rPr>
            <w:webHidden/>
          </w:rPr>
          <w:tab/>
        </w:r>
        <w:r w:rsidR="00CB5CB5">
          <w:rPr>
            <w:webHidden/>
          </w:rPr>
          <w:fldChar w:fldCharType="begin"/>
        </w:r>
        <w:r w:rsidR="00CB5CB5">
          <w:rPr>
            <w:webHidden/>
          </w:rPr>
          <w:instrText xml:space="preserve"> PAGEREF _Toc498350297 \h </w:instrText>
        </w:r>
        <w:r w:rsidR="00CB5CB5">
          <w:rPr>
            <w:webHidden/>
          </w:rPr>
        </w:r>
        <w:r w:rsidR="00CB5CB5">
          <w:rPr>
            <w:webHidden/>
          </w:rPr>
          <w:fldChar w:fldCharType="separate"/>
        </w:r>
        <w:r w:rsidR="00CB5CB5">
          <w:rPr>
            <w:webHidden/>
          </w:rPr>
          <w:t>62</w:t>
        </w:r>
        <w:r w:rsidR="00CB5CB5">
          <w:rPr>
            <w:webHidden/>
          </w:rPr>
          <w:fldChar w:fldCharType="end"/>
        </w:r>
      </w:hyperlink>
    </w:p>
    <w:p w14:paraId="32F340E5" w14:textId="2AF96FBD" w:rsidR="00CB5CB5" w:rsidRDefault="00276C75">
      <w:pPr>
        <w:pStyle w:val="TOC2"/>
        <w:rPr>
          <w:rFonts w:asciiTheme="minorHAnsi" w:eastAsiaTheme="minorEastAsia" w:hAnsiTheme="minorHAnsi" w:cstheme="minorBidi"/>
          <w:color w:val="auto"/>
          <w:sz w:val="22"/>
          <w:szCs w:val="22"/>
        </w:rPr>
      </w:pPr>
      <w:hyperlink w:anchor="_Toc498350298" w:history="1">
        <w:r w:rsidR="00CB5CB5" w:rsidRPr="009744E5">
          <w:rPr>
            <w:rStyle w:val="Hyperlink"/>
          </w:rPr>
          <w:t>“Exhibit H” - Biological Resources Survey</w:t>
        </w:r>
        <w:r w:rsidR="00CB5CB5">
          <w:rPr>
            <w:webHidden/>
          </w:rPr>
          <w:tab/>
        </w:r>
        <w:r w:rsidR="00CB5CB5">
          <w:rPr>
            <w:webHidden/>
          </w:rPr>
          <w:fldChar w:fldCharType="begin"/>
        </w:r>
        <w:r w:rsidR="00CB5CB5">
          <w:rPr>
            <w:webHidden/>
          </w:rPr>
          <w:instrText xml:space="preserve"> PAGEREF _Toc498350298 \h </w:instrText>
        </w:r>
        <w:r w:rsidR="00CB5CB5">
          <w:rPr>
            <w:webHidden/>
          </w:rPr>
        </w:r>
        <w:r w:rsidR="00CB5CB5">
          <w:rPr>
            <w:webHidden/>
          </w:rPr>
          <w:fldChar w:fldCharType="separate"/>
        </w:r>
        <w:r w:rsidR="00CB5CB5">
          <w:rPr>
            <w:webHidden/>
          </w:rPr>
          <w:t>62</w:t>
        </w:r>
        <w:r w:rsidR="00CB5CB5">
          <w:rPr>
            <w:webHidden/>
          </w:rPr>
          <w:fldChar w:fldCharType="end"/>
        </w:r>
      </w:hyperlink>
    </w:p>
    <w:p w14:paraId="390D6E07" w14:textId="62E163D5" w:rsidR="00CB5CB5" w:rsidRDefault="00276C75">
      <w:pPr>
        <w:pStyle w:val="TOC2"/>
        <w:rPr>
          <w:rFonts w:asciiTheme="minorHAnsi" w:eastAsiaTheme="minorEastAsia" w:hAnsiTheme="minorHAnsi" w:cstheme="minorBidi"/>
          <w:color w:val="auto"/>
          <w:sz w:val="22"/>
          <w:szCs w:val="22"/>
        </w:rPr>
      </w:pPr>
      <w:hyperlink w:anchor="_Toc498350299" w:history="1">
        <w:r w:rsidR="00CB5CB5" w:rsidRPr="009744E5">
          <w:rPr>
            <w:rStyle w:val="Hyperlink"/>
          </w:rPr>
          <w:t>“Exhibit I” –Jurisdictional Determination and Delineation of Waters of the U.S. and/or Waters of the State.</w:t>
        </w:r>
        <w:r w:rsidR="00CB5CB5">
          <w:rPr>
            <w:webHidden/>
          </w:rPr>
          <w:tab/>
        </w:r>
        <w:r w:rsidR="00CB5CB5">
          <w:rPr>
            <w:webHidden/>
          </w:rPr>
          <w:fldChar w:fldCharType="begin"/>
        </w:r>
        <w:r w:rsidR="00CB5CB5">
          <w:rPr>
            <w:webHidden/>
          </w:rPr>
          <w:instrText xml:space="preserve"> PAGEREF _Toc498350299 \h </w:instrText>
        </w:r>
        <w:r w:rsidR="00CB5CB5">
          <w:rPr>
            <w:webHidden/>
          </w:rPr>
        </w:r>
        <w:r w:rsidR="00CB5CB5">
          <w:rPr>
            <w:webHidden/>
          </w:rPr>
          <w:fldChar w:fldCharType="separate"/>
        </w:r>
        <w:r w:rsidR="00CB5CB5">
          <w:rPr>
            <w:webHidden/>
          </w:rPr>
          <w:t>62</w:t>
        </w:r>
        <w:r w:rsidR="00CB5CB5">
          <w:rPr>
            <w:webHidden/>
          </w:rPr>
          <w:fldChar w:fldCharType="end"/>
        </w:r>
      </w:hyperlink>
    </w:p>
    <w:p w14:paraId="5342DE67" w14:textId="7BA43448" w:rsidR="00CB5CB5" w:rsidRDefault="00276C75">
      <w:pPr>
        <w:pStyle w:val="TOC2"/>
        <w:rPr>
          <w:rFonts w:asciiTheme="minorHAnsi" w:eastAsiaTheme="minorEastAsia" w:hAnsiTheme="minorHAnsi" w:cstheme="minorBidi"/>
          <w:color w:val="auto"/>
          <w:sz w:val="22"/>
          <w:szCs w:val="22"/>
        </w:rPr>
      </w:pPr>
      <w:hyperlink w:anchor="_Toc498350300" w:history="1">
        <w:r w:rsidR="00CB5CB5" w:rsidRPr="009744E5">
          <w:rPr>
            <w:rStyle w:val="Hyperlink"/>
          </w:rPr>
          <w:t>“Exhibit J” – Cultural, Historical, Archeological, and Native American Resources (“Cultural Resources”).</w:t>
        </w:r>
        <w:r w:rsidR="00CB5CB5">
          <w:rPr>
            <w:webHidden/>
          </w:rPr>
          <w:tab/>
        </w:r>
        <w:r w:rsidR="00CB5CB5">
          <w:rPr>
            <w:webHidden/>
          </w:rPr>
          <w:fldChar w:fldCharType="begin"/>
        </w:r>
        <w:r w:rsidR="00CB5CB5">
          <w:rPr>
            <w:webHidden/>
          </w:rPr>
          <w:instrText xml:space="preserve"> PAGEREF _Toc498350300 \h </w:instrText>
        </w:r>
        <w:r w:rsidR="00CB5CB5">
          <w:rPr>
            <w:webHidden/>
          </w:rPr>
        </w:r>
        <w:r w:rsidR="00CB5CB5">
          <w:rPr>
            <w:webHidden/>
          </w:rPr>
          <w:fldChar w:fldCharType="separate"/>
        </w:r>
        <w:r w:rsidR="00CB5CB5">
          <w:rPr>
            <w:webHidden/>
          </w:rPr>
          <w:t>62</w:t>
        </w:r>
        <w:r w:rsidR="00CB5CB5">
          <w:rPr>
            <w:webHidden/>
          </w:rPr>
          <w:fldChar w:fldCharType="end"/>
        </w:r>
      </w:hyperlink>
    </w:p>
    <w:p w14:paraId="475B09C8" w14:textId="0B873E22" w:rsidR="00CB5CB5" w:rsidRDefault="00276C75">
      <w:pPr>
        <w:pStyle w:val="TOC2"/>
        <w:rPr>
          <w:rFonts w:asciiTheme="minorHAnsi" w:eastAsiaTheme="minorEastAsia" w:hAnsiTheme="minorHAnsi" w:cstheme="minorBidi"/>
          <w:color w:val="auto"/>
          <w:sz w:val="22"/>
          <w:szCs w:val="22"/>
        </w:rPr>
      </w:pPr>
      <w:hyperlink w:anchor="_Toc498350301" w:history="1">
        <w:r w:rsidR="00CB5CB5" w:rsidRPr="009744E5">
          <w:rPr>
            <w:rStyle w:val="Hyperlink"/>
          </w:rPr>
          <w:t>“Exhibit K” – Other Documentation, Permits, Amendments or Revisions</w:t>
        </w:r>
        <w:r w:rsidR="00CB5CB5">
          <w:rPr>
            <w:webHidden/>
          </w:rPr>
          <w:tab/>
        </w:r>
        <w:r w:rsidR="00CB5CB5">
          <w:rPr>
            <w:webHidden/>
          </w:rPr>
          <w:fldChar w:fldCharType="begin"/>
        </w:r>
        <w:r w:rsidR="00CB5CB5">
          <w:rPr>
            <w:webHidden/>
          </w:rPr>
          <w:instrText xml:space="preserve"> PAGEREF _Toc498350301 \h </w:instrText>
        </w:r>
        <w:r w:rsidR="00CB5CB5">
          <w:rPr>
            <w:webHidden/>
          </w:rPr>
        </w:r>
        <w:r w:rsidR="00CB5CB5">
          <w:rPr>
            <w:webHidden/>
          </w:rPr>
          <w:fldChar w:fldCharType="separate"/>
        </w:r>
        <w:r w:rsidR="00CB5CB5">
          <w:rPr>
            <w:webHidden/>
          </w:rPr>
          <w:t>63</w:t>
        </w:r>
        <w:r w:rsidR="00CB5CB5">
          <w:rPr>
            <w:webHidden/>
          </w:rPr>
          <w:fldChar w:fldCharType="end"/>
        </w:r>
      </w:hyperlink>
    </w:p>
    <w:p w14:paraId="66240691" w14:textId="14D3FF0F" w:rsidR="001555CA" w:rsidRDefault="002B6713" w:rsidP="00C641B1">
      <w:pPr>
        <w:widowControl/>
        <w:rPr>
          <w:rFonts w:cs="Arial"/>
        </w:rPr>
        <w:sectPr w:rsidR="001555CA" w:rsidSect="001555CA">
          <w:footerReference w:type="default" r:id="rId9"/>
          <w:pgSz w:w="12240" w:h="15840" w:code="1"/>
          <w:pgMar w:top="1440" w:right="1440" w:bottom="1440" w:left="1440" w:header="1440" w:footer="1080" w:gutter="0"/>
          <w:pgNumType w:fmt="lowerRoman" w:start="1"/>
          <w:cols w:space="720"/>
        </w:sectPr>
      </w:pPr>
      <w:r w:rsidRPr="001555CA">
        <w:rPr>
          <w:rFonts w:cs="Arial"/>
        </w:rPr>
        <w:fldChar w:fldCharType="end"/>
      </w:r>
      <w:bookmarkEnd w:id="2"/>
      <w:bookmarkEnd w:id="3"/>
    </w:p>
    <w:p w14:paraId="1D97E208" w14:textId="77777777" w:rsidR="001555CA" w:rsidRPr="001555CA" w:rsidRDefault="001555CA" w:rsidP="00C641B1">
      <w:pPr>
        <w:widowControl/>
        <w:spacing w:line="276" w:lineRule="auto"/>
        <w:jc w:val="center"/>
        <w:rPr>
          <w:rFonts w:cs="Arial"/>
          <w:b/>
          <w:i/>
        </w:rPr>
      </w:pPr>
      <w:r w:rsidRPr="001555CA">
        <w:rPr>
          <w:rFonts w:cs="Arial"/>
          <w:b/>
          <w:i/>
        </w:rPr>
        <w:t>*</w:t>
      </w:r>
      <w:r w:rsidR="00814433" w:rsidRPr="001555CA">
        <w:rPr>
          <w:rFonts w:cs="Arial"/>
          <w:b/>
          <w:i/>
        </w:rPr>
        <w:t>Note: Do not change or remove parts of the template,</w:t>
      </w:r>
    </w:p>
    <w:p w14:paraId="73A04A39" w14:textId="77777777" w:rsidR="003731CB" w:rsidRDefault="00814433" w:rsidP="00C641B1">
      <w:pPr>
        <w:widowControl/>
        <w:spacing w:line="276" w:lineRule="auto"/>
        <w:jc w:val="center"/>
        <w:rPr>
          <w:rFonts w:cs="Arial"/>
          <w:b/>
          <w:i/>
        </w:rPr>
      </w:pPr>
      <w:r w:rsidRPr="001555CA">
        <w:rPr>
          <w:rFonts w:cs="Arial"/>
          <w:b/>
          <w:i/>
        </w:rPr>
        <w:t>including: version date, footers</w:t>
      </w:r>
      <w:r w:rsidR="003731CB">
        <w:rPr>
          <w:rFonts w:cs="Arial"/>
          <w:b/>
          <w:i/>
        </w:rPr>
        <w:t xml:space="preserve"> (except to add the Bank Name),</w:t>
      </w:r>
    </w:p>
    <w:p w14:paraId="48E9E0A9" w14:textId="204C882F" w:rsidR="00814433" w:rsidRPr="001555CA" w:rsidRDefault="003731CB" w:rsidP="00C641B1">
      <w:pPr>
        <w:widowControl/>
        <w:spacing w:line="276" w:lineRule="auto"/>
        <w:jc w:val="center"/>
        <w:rPr>
          <w:rFonts w:cs="Arial"/>
          <w:b/>
          <w:i/>
        </w:rPr>
      </w:pPr>
      <w:r>
        <w:rPr>
          <w:rFonts w:cs="Arial"/>
          <w:b/>
          <w:i/>
        </w:rPr>
        <w:t>table of contents, or Appendix</w:t>
      </w:r>
      <w:r w:rsidR="00814433" w:rsidRPr="001555CA">
        <w:rPr>
          <w:rFonts w:cs="Arial"/>
          <w:b/>
          <w:i/>
        </w:rPr>
        <w:t xml:space="preserve"> (list of required exhibits).</w:t>
      </w:r>
    </w:p>
    <w:p w14:paraId="2B72C754" w14:textId="77777777" w:rsidR="001555CA" w:rsidRDefault="001555CA" w:rsidP="00C641B1">
      <w:pPr>
        <w:widowControl/>
        <w:spacing w:line="276" w:lineRule="auto"/>
        <w:rPr>
          <w:rFonts w:cs="Arial"/>
        </w:rPr>
      </w:pPr>
    </w:p>
    <w:p w14:paraId="4F5C818B" w14:textId="77777777" w:rsidR="00D44F3D" w:rsidRPr="001555CA" w:rsidRDefault="00D44F3D" w:rsidP="00C641B1">
      <w:pPr>
        <w:widowControl/>
        <w:spacing w:line="276" w:lineRule="auto"/>
        <w:jc w:val="center"/>
        <w:rPr>
          <w:rFonts w:cs="Arial"/>
          <w:b/>
        </w:rPr>
      </w:pPr>
      <w:r w:rsidRPr="001555CA">
        <w:rPr>
          <w:rFonts w:cs="Arial"/>
          <w:b/>
        </w:rPr>
        <w:t xml:space="preserve">California </w:t>
      </w:r>
      <w:r w:rsidR="007E2AA6" w:rsidRPr="001555CA">
        <w:rPr>
          <w:rFonts w:cs="Arial"/>
          <w:b/>
        </w:rPr>
        <w:t>M</w:t>
      </w:r>
      <w:r w:rsidRPr="001555CA">
        <w:rPr>
          <w:rFonts w:cs="Arial"/>
          <w:b/>
        </w:rPr>
        <w:t>ulti-agency Project Delivery Team Bank Enabling Instrument</w:t>
      </w:r>
    </w:p>
    <w:p w14:paraId="2AE29CA5" w14:textId="5FEB6A76" w:rsidR="00D44F3D" w:rsidRPr="001555CA" w:rsidRDefault="00D44F3D" w:rsidP="00C641B1">
      <w:pPr>
        <w:widowControl/>
        <w:spacing w:line="276" w:lineRule="auto"/>
        <w:jc w:val="center"/>
        <w:rPr>
          <w:rFonts w:cs="Arial"/>
          <w:b/>
        </w:rPr>
      </w:pPr>
      <w:r w:rsidRPr="001555CA">
        <w:rPr>
          <w:rFonts w:cs="Arial"/>
          <w:b/>
        </w:rPr>
        <w:t xml:space="preserve">(Template Version Date: </w:t>
      </w:r>
      <w:r w:rsidR="004B73FC" w:rsidRPr="001555CA">
        <w:rPr>
          <w:rFonts w:cs="Arial"/>
          <w:b/>
        </w:rPr>
        <w:t>September 28</w:t>
      </w:r>
      <w:r w:rsidR="000D5297" w:rsidRPr="001555CA">
        <w:rPr>
          <w:rFonts w:cs="Arial"/>
          <w:b/>
        </w:rPr>
        <w:t>,</w:t>
      </w:r>
      <w:r w:rsidR="00EC51E8" w:rsidRPr="001555CA">
        <w:rPr>
          <w:rFonts w:cs="Arial"/>
          <w:b/>
        </w:rPr>
        <w:t xml:space="preserve"> </w:t>
      </w:r>
      <w:r w:rsidR="007A39DC" w:rsidRPr="001555CA">
        <w:rPr>
          <w:rFonts w:cs="Arial"/>
          <w:b/>
        </w:rPr>
        <w:t>2017</w:t>
      </w:r>
      <w:r w:rsidRPr="001555CA">
        <w:rPr>
          <w:rFonts w:cs="Arial"/>
          <w:b/>
        </w:rPr>
        <w:t>)</w:t>
      </w:r>
    </w:p>
    <w:p w14:paraId="52A0360A" w14:textId="77777777" w:rsidR="00D44F3D" w:rsidRPr="001555CA" w:rsidRDefault="00D44F3D" w:rsidP="00C641B1">
      <w:pPr>
        <w:widowControl/>
        <w:rPr>
          <w:rFonts w:cs="Arial"/>
        </w:rPr>
      </w:pPr>
    </w:p>
    <w:p w14:paraId="6745FE23" w14:textId="77777777" w:rsidR="00D44F3D" w:rsidRPr="001555CA" w:rsidRDefault="00D44F3D" w:rsidP="00C641B1">
      <w:pPr>
        <w:widowControl/>
        <w:rPr>
          <w:rFonts w:cs="Arial"/>
        </w:rPr>
      </w:pPr>
    </w:p>
    <w:p w14:paraId="0333831F" w14:textId="77777777" w:rsidR="00D44F3D" w:rsidRPr="001555CA" w:rsidRDefault="00D44F3D" w:rsidP="00C641B1">
      <w:pPr>
        <w:widowControl/>
        <w:spacing w:line="276" w:lineRule="auto"/>
        <w:jc w:val="center"/>
        <w:rPr>
          <w:rFonts w:cs="Arial"/>
          <w:b/>
        </w:rPr>
      </w:pPr>
      <w:bookmarkStart w:id="6" w:name="_Toc411839153"/>
      <w:bookmarkStart w:id="7" w:name="_Toc485043384"/>
      <w:r w:rsidRPr="001555CA">
        <w:rPr>
          <w:rFonts w:cs="Arial"/>
          <w:b/>
        </w:rPr>
        <w:t>BANK ENABLING INSTRUMENT</w:t>
      </w:r>
      <w:bookmarkEnd w:id="6"/>
      <w:bookmarkEnd w:id="7"/>
    </w:p>
    <w:p w14:paraId="6A3A0025" w14:textId="77777777" w:rsidR="00D44F3D" w:rsidRPr="001555CA" w:rsidRDefault="00B522FA" w:rsidP="00C641B1">
      <w:pPr>
        <w:widowControl/>
        <w:spacing w:line="276" w:lineRule="auto"/>
        <w:jc w:val="center"/>
        <w:rPr>
          <w:rFonts w:cs="Arial"/>
          <w:b/>
        </w:rPr>
      </w:pPr>
      <w:r w:rsidRPr="001555CA">
        <w:rPr>
          <w:rFonts w:cs="Arial"/>
          <w:b/>
        </w:rPr>
        <w:t>[</w:t>
      </w:r>
      <w:r w:rsidR="00D44F3D" w:rsidRPr="001555CA">
        <w:rPr>
          <w:rFonts w:cs="Arial"/>
          <w:b/>
          <w:color w:val="00B0F0"/>
        </w:rPr>
        <w:t>BANK NAME</w:t>
      </w:r>
      <w:r w:rsidRPr="001555CA">
        <w:rPr>
          <w:rFonts w:cs="Arial"/>
          <w:b/>
        </w:rPr>
        <w:t>]</w:t>
      </w:r>
      <w:r w:rsidR="00D44F3D" w:rsidRPr="001555CA">
        <w:rPr>
          <w:rFonts w:cs="Arial"/>
          <w:b/>
        </w:rPr>
        <w:t xml:space="preserve"> MITIGATION BANK</w:t>
      </w:r>
    </w:p>
    <w:p w14:paraId="4E247B03" w14:textId="77777777" w:rsidR="00D44F3D" w:rsidRPr="001555CA" w:rsidRDefault="00D44F3D" w:rsidP="00C641B1">
      <w:pPr>
        <w:widowControl/>
        <w:rPr>
          <w:rFonts w:cs="Arial"/>
        </w:rPr>
      </w:pPr>
    </w:p>
    <w:p w14:paraId="688FFE53" w14:textId="58670EAF" w:rsidR="00D44F3D" w:rsidRPr="001555CA" w:rsidRDefault="00B52326" w:rsidP="00C641B1">
      <w:pPr>
        <w:widowControl/>
        <w:rPr>
          <w:rFonts w:cs="Arial"/>
        </w:rPr>
      </w:pPr>
      <w:r w:rsidRPr="001555CA">
        <w:rPr>
          <w:rFonts w:cs="Arial"/>
        </w:rPr>
        <w:t xml:space="preserve">This Bank Enabling Instrument (“BEI”), dated this _______ day of ____________, 20__, is made by and among </w:t>
      </w:r>
      <w:r w:rsidR="00B522FA" w:rsidRPr="001555CA">
        <w:rPr>
          <w:rFonts w:cs="Arial"/>
        </w:rPr>
        <w:t>[</w:t>
      </w:r>
      <w:r w:rsidRPr="001555CA">
        <w:rPr>
          <w:rFonts w:cs="Arial"/>
          <w:color w:val="00B0F0"/>
        </w:rPr>
        <w:t>Bank Sponsor’s full legal name(s)</w:t>
      </w:r>
      <w:r w:rsidR="00B522FA" w:rsidRPr="001555CA">
        <w:rPr>
          <w:rFonts w:cs="Arial"/>
        </w:rPr>
        <w:t>]</w:t>
      </w:r>
      <w:r w:rsidRPr="001555CA">
        <w:rPr>
          <w:rFonts w:cs="Arial"/>
        </w:rPr>
        <w:t xml:space="preserve"> (</w:t>
      </w:r>
      <w:r w:rsidR="008871C0" w:rsidRPr="001555CA">
        <w:rPr>
          <w:rFonts w:cs="Arial"/>
        </w:rPr>
        <w:t>“</w:t>
      </w:r>
      <w:r w:rsidRPr="001555CA">
        <w:rPr>
          <w:rFonts w:cs="Arial"/>
        </w:rPr>
        <w:t>Bank Sponsor</w:t>
      </w:r>
      <w:r w:rsidR="008871C0" w:rsidRPr="001555CA">
        <w:rPr>
          <w:rFonts w:cs="Arial"/>
        </w:rPr>
        <w:t>”</w:t>
      </w:r>
      <w:r w:rsidRPr="001555CA">
        <w:rPr>
          <w:rFonts w:cs="Arial"/>
        </w:rPr>
        <w:t xml:space="preserve">), </w:t>
      </w:r>
      <w:r w:rsidR="00B522FA" w:rsidRPr="001555CA">
        <w:rPr>
          <w:rFonts w:cs="Arial"/>
        </w:rPr>
        <w:t>[</w:t>
      </w:r>
      <w:r w:rsidRPr="001555CA">
        <w:rPr>
          <w:rFonts w:cs="Arial"/>
          <w:color w:val="00B050"/>
        </w:rPr>
        <w:t>Property Owner’s full legal name(s)</w:t>
      </w:r>
      <w:r w:rsidR="00B522FA" w:rsidRPr="001555CA">
        <w:rPr>
          <w:rFonts w:cs="Arial"/>
        </w:rPr>
        <w:t>]</w:t>
      </w:r>
      <w:r w:rsidRPr="001555CA">
        <w:rPr>
          <w:rFonts w:cs="Arial"/>
        </w:rPr>
        <w:t xml:space="preserve"> (“Property Owner”), and </w:t>
      </w:r>
      <w:r w:rsidR="00B522FA" w:rsidRPr="001555CA">
        <w:rPr>
          <w:rFonts w:cs="Arial"/>
        </w:rPr>
        <w:t>[</w:t>
      </w:r>
      <w:r w:rsidRPr="001A4561">
        <w:rPr>
          <w:rFonts w:cs="Arial"/>
          <w:color w:val="FF0000"/>
        </w:rPr>
        <w:t>delete name(s) of any of the following agencies which is not a party</w:t>
      </w:r>
      <w:r w:rsidR="00EA4A8B" w:rsidRPr="001555CA">
        <w:rPr>
          <w:rFonts w:cs="Arial"/>
        </w:rPr>
        <w:t>]</w:t>
      </w:r>
      <w:r w:rsidRPr="001555CA">
        <w:rPr>
          <w:rFonts w:cs="Arial"/>
        </w:rPr>
        <w:t>: the_________ District of the U.S. Army Corps of Engineers (“USACE”), Region IX of the U.S. Environmental Protection Agency (“USEPA”), the U.S. Fish and Wildlife Service (“USFWS”), the National Oceanic</w:t>
      </w:r>
      <w:r w:rsidR="0014485B" w:rsidRPr="001555CA">
        <w:rPr>
          <w:rFonts w:cs="Arial"/>
        </w:rPr>
        <w:t xml:space="preserve"> and</w:t>
      </w:r>
      <w:r w:rsidRPr="001555CA">
        <w:rPr>
          <w:rFonts w:cs="Arial"/>
        </w:rPr>
        <w:t xml:space="preserve"> Atmospheric Administration</w:t>
      </w:r>
      <w:r w:rsidR="00E00CA5" w:rsidRPr="001555CA">
        <w:rPr>
          <w:rFonts w:cs="Arial"/>
        </w:rPr>
        <w:t>’s</w:t>
      </w:r>
      <w:r w:rsidRPr="001555CA">
        <w:rPr>
          <w:rFonts w:cs="Arial"/>
        </w:rPr>
        <w:t xml:space="preserve"> National Marine Fisheries Service (“NMFS”), </w:t>
      </w:r>
      <w:r w:rsidR="007E2AA6" w:rsidRPr="001555CA">
        <w:rPr>
          <w:rFonts w:cs="Arial"/>
        </w:rPr>
        <w:t xml:space="preserve">State Water Resources Control Board (“State Water Board”), </w:t>
      </w:r>
      <w:r w:rsidR="0043272F" w:rsidRPr="001555CA">
        <w:rPr>
          <w:rFonts w:cs="Arial"/>
        </w:rPr>
        <w:t xml:space="preserve">California Regional Water Quality Control Board, </w:t>
      </w:r>
      <w:r w:rsidR="004D4EAA" w:rsidRPr="001555CA">
        <w:rPr>
          <w:rFonts w:cs="Arial"/>
        </w:rPr>
        <w:t>Region_______</w:t>
      </w:r>
      <w:r w:rsidR="0043272F" w:rsidRPr="001555CA">
        <w:rPr>
          <w:rFonts w:cs="Arial"/>
        </w:rPr>
        <w:t xml:space="preserve">(“Regional Water Board”), </w:t>
      </w:r>
      <w:r w:rsidRPr="001555CA">
        <w:rPr>
          <w:rFonts w:cs="Arial"/>
        </w:rPr>
        <w:t xml:space="preserve">and the California Department of Fish and </w:t>
      </w:r>
      <w:r w:rsidR="00E9111F" w:rsidRPr="001555CA">
        <w:rPr>
          <w:rFonts w:cs="Arial"/>
        </w:rPr>
        <w:t xml:space="preserve">Wildlife </w:t>
      </w:r>
      <w:r w:rsidRPr="001555CA">
        <w:rPr>
          <w:rFonts w:cs="Arial"/>
        </w:rPr>
        <w:t>(“</w:t>
      </w:r>
      <w:r w:rsidR="00243C08" w:rsidRPr="001555CA">
        <w:rPr>
          <w:rFonts w:cs="Arial"/>
        </w:rPr>
        <w:t>CDFW</w:t>
      </w:r>
      <w:r w:rsidRPr="001555CA">
        <w:rPr>
          <w:rFonts w:cs="Arial"/>
        </w:rPr>
        <w:t xml:space="preserve">”).  </w:t>
      </w:r>
      <w:r w:rsidR="00D75580" w:rsidRPr="001555CA">
        <w:rPr>
          <w:rFonts w:cs="Arial"/>
        </w:rPr>
        <w:t>[</w:t>
      </w:r>
      <w:r w:rsidR="00063698" w:rsidRPr="001A4561">
        <w:rPr>
          <w:rFonts w:cs="Arial"/>
          <w:color w:val="FF0000"/>
        </w:rPr>
        <w:t>Choose one:</w:t>
      </w:r>
      <w:r w:rsidR="0067526F" w:rsidRPr="001555CA">
        <w:rPr>
          <w:rFonts w:cs="Arial"/>
        </w:rPr>
        <w:t xml:space="preserve"> </w:t>
      </w:r>
      <w:r w:rsidRPr="001555CA">
        <w:rPr>
          <w:rFonts w:cs="Arial"/>
        </w:rPr>
        <w:t>These agencies comprise and are referred to jointly as the Interagency Review Team (“IRT”)</w:t>
      </w:r>
      <w:r w:rsidR="001A4561">
        <w:rPr>
          <w:rFonts w:cs="Arial"/>
        </w:rPr>
        <w:t>,</w:t>
      </w:r>
      <w:r w:rsidR="00063698" w:rsidRPr="001555CA">
        <w:rPr>
          <w:rFonts w:cs="Arial"/>
        </w:rPr>
        <w:t xml:space="preserve"> </w:t>
      </w:r>
      <w:r w:rsidR="00063698" w:rsidRPr="009B7E0C">
        <w:rPr>
          <w:rFonts w:cs="Arial"/>
          <w:i/>
          <w:color w:val="FF0000"/>
        </w:rPr>
        <w:t>or</w:t>
      </w:r>
      <w:r w:rsidR="00063698" w:rsidRPr="001A4561">
        <w:rPr>
          <w:rFonts w:cs="Arial"/>
          <w:i/>
        </w:rPr>
        <w:t xml:space="preserve"> in the event some IRT members are not a party</w:t>
      </w:r>
      <w:r w:rsidR="001A4561" w:rsidRPr="001A4561">
        <w:rPr>
          <w:rFonts w:cs="Arial"/>
          <w:i/>
        </w:rPr>
        <w:t>,</w:t>
      </w:r>
      <w:r w:rsidR="00922CC2" w:rsidRPr="001A4561">
        <w:rPr>
          <w:rFonts w:cs="Arial"/>
          <w:i/>
        </w:rPr>
        <w:t xml:space="preserve"> use</w:t>
      </w:r>
      <w:r w:rsidR="00063698" w:rsidRPr="001A4561">
        <w:rPr>
          <w:rFonts w:cs="Arial"/>
        </w:rPr>
        <w:t>:</w:t>
      </w:r>
      <w:r w:rsidR="00063698" w:rsidRPr="001555CA">
        <w:rPr>
          <w:rFonts w:cs="Arial"/>
        </w:rPr>
        <w:t xml:space="preserve"> These agencies comprise and are referred to jointly as the “Signatory Agencies”</w:t>
      </w:r>
      <w:r w:rsidR="001A4561">
        <w:rPr>
          <w:rFonts w:cs="Arial"/>
        </w:rPr>
        <w:t xml:space="preserve"> </w:t>
      </w:r>
      <w:r w:rsidR="00063698" w:rsidRPr="001555CA">
        <w:rPr>
          <w:rFonts w:cs="Arial"/>
        </w:rPr>
        <w:t>(</w:t>
      </w:r>
      <w:r w:rsidR="00063698" w:rsidRPr="001A4561">
        <w:rPr>
          <w:rFonts w:cs="Arial"/>
          <w:i/>
        </w:rPr>
        <w:t>The second option triggers the need for conforming changes to other parts of the BEI</w:t>
      </w:r>
      <w:r w:rsidR="00063698" w:rsidRPr="001555CA">
        <w:rPr>
          <w:rFonts w:cs="Arial"/>
        </w:rPr>
        <w:t>).</w:t>
      </w:r>
      <w:r w:rsidRPr="001555CA">
        <w:rPr>
          <w:rFonts w:cs="Arial"/>
        </w:rPr>
        <w:t xml:space="preserve">  The Bank Sponsor, Property Owner, and the IRT are hereinafter referred to jointly as the “Parties</w:t>
      </w:r>
      <w:r w:rsidR="001115EB" w:rsidRPr="001555CA">
        <w:rPr>
          <w:rFonts w:cs="Arial"/>
        </w:rPr>
        <w:t>.</w:t>
      </w:r>
      <w:r w:rsidRPr="001555CA">
        <w:rPr>
          <w:rFonts w:cs="Arial"/>
        </w:rPr>
        <w:t xml:space="preserve">”  This BEI sets forth the agreement of the Parties regarding the establishment, use, operation and maintenance of the </w:t>
      </w:r>
      <w:r w:rsidR="00B522FA" w:rsidRPr="001555CA">
        <w:rPr>
          <w:rFonts w:cs="Arial"/>
        </w:rPr>
        <w:t>[</w:t>
      </w:r>
      <w:r w:rsidRPr="001A4561">
        <w:rPr>
          <w:rFonts w:cs="Arial"/>
          <w:color w:val="00B0F0"/>
        </w:rPr>
        <w:t>Bank name</w:t>
      </w:r>
      <w:r w:rsidR="00B522FA" w:rsidRPr="001555CA">
        <w:rPr>
          <w:rFonts w:cs="Arial"/>
        </w:rPr>
        <w:t>]</w:t>
      </w:r>
      <w:r w:rsidRPr="001555CA">
        <w:rPr>
          <w:rFonts w:cs="Arial"/>
        </w:rPr>
        <w:t xml:space="preserve"> Mitigation Bank (the “Bank”).</w:t>
      </w:r>
    </w:p>
    <w:p w14:paraId="771CA6FE" w14:textId="77777777" w:rsidR="00D44F3D" w:rsidRPr="001555CA" w:rsidRDefault="00D44F3D" w:rsidP="00C641B1">
      <w:pPr>
        <w:widowControl/>
        <w:rPr>
          <w:rFonts w:cs="Arial"/>
        </w:rPr>
      </w:pPr>
    </w:p>
    <w:p w14:paraId="213F4D3F" w14:textId="77777777" w:rsidR="00D44F3D" w:rsidRPr="001A4561" w:rsidRDefault="00D44F3D" w:rsidP="00C641B1">
      <w:pPr>
        <w:pStyle w:val="Heading1"/>
        <w:widowControl/>
      </w:pPr>
      <w:bookmarkStart w:id="8" w:name="_Toc498350224"/>
      <w:r w:rsidRPr="001A4561">
        <w:t>RECITALS</w:t>
      </w:r>
      <w:bookmarkEnd w:id="8"/>
    </w:p>
    <w:p w14:paraId="41862A49" w14:textId="77777777" w:rsidR="001A4561" w:rsidRDefault="001A4561" w:rsidP="00C641B1">
      <w:pPr>
        <w:widowControl/>
        <w:rPr>
          <w:rFonts w:cs="Arial"/>
        </w:rPr>
      </w:pPr>
    </w:p>
    <w:p w14:paraId="14831DD1" w14:textId="77777777" w:rsidR="00B52326" w:rsidRPr="001A4561" w:rsidRDefault="00B52326" w:rsidP="00C641B1">
      <w:pPr>
        <w:pStyle w:val="ListParagraph"/>
        <w:widowControl/>
        <w:numPr>
          <w:ilvl w:val="0"/>
          <w:numId w:val="5"/>
        </w:numPr>
        <w:ind w:left="540" w:hanging="540"/>
        <w:rPr>
          <w:rFonts w:cs="Arial"/>
        </w:rPr>
      </w:pPr>
      <w:r w:rsidRPr="001A4561">
        <w:rPr>
          <w:rFonts w:cs="Arial"/>
        </w:rPr>
        <w:t>The Bank Sponsor is responsible for establishing</w:t>
      </w:r>
      <w:r w:rsidR="00190779" w:rsidRPr="001A4561">
        <w:rPr>
          <w:rFonts w:cs="Arial"/>
        </w:rPr>
        <w:t>,</w:t>
      </w:r>
      <w:r w:rsidRPr="001A4561">
        <w:rPr>
          <w:rFonts w:cs="Arial"/>
        </w:rPr>
        <w:t xml:space="preserve"> operating</w:t>
      </w:r>
      <w:r w:rsidR="00FF3A2B" w:rsidRPr="001A4561">
        <w:rPr>
          <w:rFonts w:cs="Arial"/>
        </w:rPr>
        <w:t>,</w:t>
      </w:r>
      <w:r w:rsidRPr="001A4561">
        <w:rPr>
          <w:rFonts w:cs="Arial"/>
        </w:rPr>
        <w:t xml:space="preserve"> </w:t>
      </w:r>
      <w:r w:rsidR="00190779" w:rsidRPr="001A4561">
        <w:rPr>
          <w:rFonts w:cs="Arial"/>
        </w:rPr>
        <w:t xml:space="preserve">and maintaining </w:t>
      </w:r>
      <w:r w:rsidRPr="001A4561">
        <w:rPr>
          <w:rFonts w:cs="Arial"/>
        </w:rPr>
        <w:t>the Bank</w:t>
      </w:r>
      <w:r w:rsidR="00190779" w:rsidRPr="001A4561">
        <w:rPr>
          <w:rFonts w:cs="Arial"/>
        </w:rPr>
        <w:t xml:space="preserve"> according to this BEI</w:t>
      </w:r>
      <w:r w:rsidRPr="001A4561">
        <w:rPr>
          <w:rFonts w:cs="Arial"/>
        </w:rPr>
        <w:t>.</w:t>
      </w:r>
    </w:p>
    <w:p w14:paraId="531112A7" w14:textId="77777777" w:rsidR="001A4561" w:rsidRPr="001A4561" w:rsidRDefault="001A4561" w:rsidP="00C641B1">
      <w:pPr>
        <w:widowControl/>
        <w:ind w:left="540" w:hanging="540"/>
        <w:rPr>
          <w:rFonts w:cs="Arial"/>
        </w:rPr>
      </w:pPr>
    </w:p>
    <w:p w14:paraId="051B89AF" w14:textId="23452713" w:rsidR="00B52326" w:rsidRPr="001A4561" w:rsidRDefault="00B52326" w:rsidP="00C641B1">
      <w:pPr>
        <w:pStyle w:val="ListParagraph"/>
        <w:widowControl/>
        <w:numPr>
          <w:ilvl w:val="0"/>
          <w:numId w:val="5"/>
        </w:numPr>
        <w:ind w:left="540" w:hanging="540"/>
        <w:rPr>
          <w:rFonts w:cs="Arial"/>
        </w:rPr>
      </w:pPr>
      <w:r w:rsidRPr="001A4561">
        <w:rPr>
          <w:rFonts w:cs="Arial"/>
        </w:rPr>
        <w:t>The Property Owner is the owner of real property containing approximately ______ acres (the “Property”), located at ________</w:t>
      </w:r>
      <w:r w:rsidR="000343B6" w:rsidRPr="001A4561">
        <w:rPr>
          <w:rFonts w:cs="Arial"/>
        </w:rPr>
        <w:t xml:space="preserve">_ </w:t>
      </w:r>
      <w:r w:rsidR="00B522FA" w:rsidRPr="001A4561">
        <w:rPr>
          <w:rFonts w:cs="Arial"/>
        </w:rPr>
        <w:t>[</w:t>
      </w:r>
      <w:r w:rsidRPr="00422958">
        <w:rPr>
          <w:rFonts w:cs="Arial"/>
          <w:color w:val="FF0000"/>
        </w:rPr>
        <w:t>insert address and county</w:t>
      </w:r>
      <w:r w:rsidR="00B522FA" w:rsidRPr="001A4561">
        <w:rPr>
          <w:rFonts w:cs="Arial"/>
        </w:rPr>
        <w:t>]</w:t>
      </w:r>
      <w:r w:rsidRPr="001A4561">
        <w:rPr>
          <w:rFonts w:cs="Arial"/>
        </w:rPr>
        <w:t>, State of California, designated Assessor’s Parcel No(s). ________________.  The Property is generally shown on the Bank Location Maps (</w:t>
      </w:r>
      <w:r w:rsidRPr="00FC7DA7">
        <w:rPr>
          <w:rFonts w:cs="Arial"/>
          <w:b/>
        </w:rPr>
        <w:t>Exhibit</w:t>
      </w:r>
      <w:r w:rsidR="00827C52" w:rsidRPr="00FC7DA7">
        <w:rPr>
          <w:rFonts w:cs="Arial"/>
          <w:b/>
        </w:rPr>
        <w:t xml:space="preserve"> </w:t>
      </w:r>
      <w:r w:rsidRPr="00FC7DA7">
        <w:rPr>
          <w:rFonts w:cs="Arial"/>
          <w:b/>
        </w:rPr>
        <w:t>A</w:t>
      </w:r>
      <w:r w:rsidRPr="001A4561">
        <w:rPr>
          <w:rFonts w:cs="Arial"/>
        </w:rPr>
        <w:t>) and legally described in the Real Estate Records and Assurances (</w:t>
      </w:r>
      <w:r w:rsidRPr="00FC7DA7">
        <w:rPr>
          <w:rFonts w:cs="Arial"/>
          <w:b/>
        </w:rPr>
        <w:t>Exhibit</w:t>
      </w:r>
      <w:r w:rsidR="00827C52" w:rsidRPr="00FC7DA7">
        <w:rPr>
          <w:rFonts w:cs="Arial"/>
          <w:b/>
        </w:rPr>
        <w:t xml:space="preserve"> </w:t>
      </w:r>
      <w:r w:rsidRPr="00FC7DA7">
        <w:rPr>
          <w:rFonts w:cs="Arial"/>
          <w:b/>
        </w:rPr>
        <w:t>E</w:t>
      </w:r>
      <w:r w:rsidRPr="001A4561">
        <w:rPr>
          <w:rFonts w:cs="Arial"/>
        </w:rPr>
        <w:t>)</w:t>
      </w:r>
      <w:r w:rsidR="00EA4A8B" w:rsidRPr="001A4561">
        <w:rPr>
          <w:rFonts w:cs="Arial"/>
        </w:rPr>
        <w:t>,</w:t>
      </w:r>
      <w:r w:rsidRPr="001A4561">
        <w:rPr>
          <w:rFonts w:cs="Arial"/>
        </w:rPr>
        <w:t xml:space="preserve"> attached to</w:t>
      </w:r>
      <w:r w:rsidR="00190779" w:rsidRPr="001A4561">
        <w:rPr>
          <w:rFonts w:cs="Arial"/>
        </w:rPr>
        <w:t xml:space="preserve"> and made a part of this BEI</w:t>
      </w:r>
      <w:r w:rsidRPr="001A4561">
        <w:rPr>
          <w:rFonts w:cs="Arial"/>
        </w:rPr>
        <w:t>.</w:t>
      </w:r>
    </w:p>
    <w:p w14:paraId="51056C3B" w14:textId="77777777" w:rsidR="001A4561" w:rsidRPr="001A4561" w:rsidRDefault="001A4561" w:rsidP="00C641B1">
      <w:pPr>
        <w:widowControl/>
        <w:ind w:left="540" w:hanging="540"/>
        <w:rPr>
          <w:rFonts w:cs="Arial"/>
        </w:rPr>
      </w:pPr>
    </w:p>
    <w:p w14:paraId="0C7DBF3E" w14:textId="6B42A69D" w:rsidR="00B52326" w:rsidRPr="001A4561" w:rsidRDefault="00B522FA" w:rsidP="00C641B1">
      <w:pPr>
        <w:pStyle w:val="ListParagraph"/>
        <w:widowControl/>
        <w:numPr>
          <w:ilvl w:val="0"/>
          <w:numId w:val="5"/>
        </w:numPr>
        <w:ind w:left="540" w:hanging="540"/>
        <w:rPr>
          <w:rFonts w:cs="Arial"/>
        </w:rPr>
      </w:pPr>
      <w:r w:rsidRPr="001A4561">
        <w:rPr>
          <w:rFonts w:cs="Arial"/>
        </w:rPr>
        <w:t>[</w:t>
      </w:r>
      <w:r w:rsidR="00B52326" w:rsidRPr="009B7E0C">
        <w:rPr>
          <w:rFonts w:cs="Arial"/>
          <w:color w:val="FF0000"/>
        </w:rPr>
        <w:t>Choose one:</w:t>
      </w:r>
      <w:r w:rsidR="00B52326" w:rsidRPr="001A4561">
        <w:rPr>
          <w:rFonts w:cs="Arial"/>
        </w:rPr>
        <w:t xml:space="preserve">  </w:t>
      </w:r>
      <w:r w:rsidR="00B52326" w:rsidRPr="009B7E0C">
        <w:rPr>
          <w:rFonts w:cs="Arial"/>
          <w:color w:val="00B0F0"/>
        </w:rPr>
        <w:t>Bank Sponsor’s name</w:t>
      </w:r>
      <w:r w:rsidR="00B52326" w:rsidRPr="001A4561">
        <w:rPr>
          <w:rFonts w:cs="Arial"/>
        </w:rPr>
        <w:t>(s), as Bank Sponsor and Property Owner</w:t>
      </w:r>
      <w:r w:rsidR="009B7E0C">
        <w:rPr>
          <w:rFonts w:cs="Arial"/>
        </w:rPr>
        <w:t>,</w:t>
      </w:r>
      <w:r w:rsidR="00B52326" w:rsidRPr="001A4561">
        <w:rPr>
          <w:rFonts w:cs="Arial"/>
        </w:rPr>
        <w:t xml:space="preserve"> </w:t>
      </w:r>
      <w:r w:rsidR="00B52326" w:rsidRPr="009B7E0C">
        <w:rPr>
          <w:rFonts w:cs="Arial"/>
          <w:i/>
          <w:color w:val="FF0000"/>
        </w:rPr>
        <w:t>or</w:t>
      </w:r>
      <w:r w:rsidR="00B52326" w:rsidRPr="001A4561">
        <w:rPr>
          <w:rFonts w:cs="Arial"/>
        </w:rPr>
        <w:t xml:space="preserve"> </w:t>
      </w:r>
      <w:r w:rsidR="00B52326" w:rsidRPr="00422958">
        <w:rPr>
          <w:rFonts w:cs="Arial"/>
        </w:rPr>
        <w:t>Bank Sponsor and Property Owner</w:t>
      </w:r>
      <w:r w:rsidRPr="001A4561">
        <w:rPr>
          <w:rFonts w:cs="Arial"/>
        </w:rPr>
        <w:t>]</w:t>
      </w:r>
      <w:r w:rsidR="00B52326" w:rsidRPr="001A4561">
        <w:rPr>
          <w:rFonts w:cs="Arial"/>
        </w:rPr>
        <w:t xml:space="preserve"> desire(s) to create the Bank over </w:t>
      </w:r>
      <w:r w:rsidRPr="001A4561">
        <w:rPr>
          <w:rFonts w:cs="Arial"/>
        </w:rPr>
        <w:t>[</w:t>
      </w:r>
      <w:r w:rsidR="00B52326" w:rsidRPr="009B7E0C">
        <w:rPr>
          <w:rFonts w:cs="Arial"/>
          <w:i/>
          <w:color w:val="FF0000"/>
        </w:rPr>
        <w:t>add if applicable</w:t>
      </w:r>
      <w:r w:rsidR="00B52326" w:rsidRPr="001A4561">
        <w:rPr>
          <w:rFonts w:cs="Arial"/>
        </w:rPr>
        <w:t>:  a _____-acre portion of</w:t>
      </w:r>
      <w:r w:rsidRPr="001A4561">
        <w:rPr>
          <w:rFonts w:cs="Arial"/>
        </w:rPr>
        <w:t>]</w:t>
      </w:r>
      <w:r w:rsidR="00B52326" w:rsidRPr="001A4561">
        <w:rPr>
          <w:rFonts w:cs="Arial"/>
        </w:rPr>
        <w:t xml:space="preserve"> the Property (the “Bank Property”).  The Bank Property is generally shown on the Bank Location Maps (</w:t>
      </w:r>
      <w:r w:rsidR="00B52326" w:rsidRPr="009B7E0C">
        <w:rPr>
          <w:rFonts w:cs="Arial"/>
          <w:b/>
        </w:rPr>
        <w:t>Exhibit A</w:t>
      </w:r>
      <w:r w:rsidR="00B52326" w:rsidRPr="001A4561">
        <w:rPr>
          <w:rFonts w:cs="Arial"/>
        </w:rPr>
        <w:t>) and legally described in the Real Estate Records and Assurances (</w:t>
      </w:r>
      <w:r w:rsidR="00B52326" w:rsidRPr="009B7E0C">
        <w:rPr>
          <w:rFonts w:cs="Arial"/>
          <w:b/>
        </w:rPr>
        <w:t>Exhibit E</w:t>
      </w:r>
      <w:r w:rsidR="00B52326" w:rsidRPr="001A4561">
        <w:rPr>
          <w:rFonts w:cs="Arial"/>
        </w:rPr>
        <w:t xml:space="preserve">) </w:t>
      </w:r>
      <w:r w:rsidR="004D4EAA" w:rsidRPr="001A4561">
        <w:rPr>
          <w:rFonts w:cs="Arial"/>
        </w:rPr>
        <w:t>attached to</w:t>
      </w:r>
      <w:r w:rsidR="00190779" w:rsidRPr="001A4561">
        <w:rPr>
          <w:rFonts w:cs="Arial"/>
        </w:rPr>
        <w:t xml:space="preserve"> and made a part of this BEI</w:t>
      </w:r>
      <w:r w:rsidR="00B52326" w:rsidRPr="001A4561">
        <w:rPr>
          <w:rFonts w:cs="Arial"/>
        </w:rPr>
        <w:t xml:space="preserve">.  The Bank Property is to be conserved </w:t>
      </w:r>
      <w:r w:rsidR="00190779" w:rsidRPr="001A4561">
        <w:rPr>
          <w:rFonts w:cs="Arial"/>
        </w:rPr>
        <w:t xml:space="preserve">and managed </w:t>
      </w:r>
      <w:r w:rsidR="00B52326" w:rsidRPr="001A4561">
        <w:rPr>
          <w:rFonts w:cs="Arial"/>
        </w:rPr>
        <w:t>in perpetuity as provided in Section V</w:t>
      </w:r>
      <w:r w:rsidR="009B35D1" w:rsidRPr="001A4561">
        <w:rPr>
          <w:rFonts w:cs="Arial"/>
        </w:rPr>
        <w:t xml:space="preserve"> and VIII</w:t>
      </w:r>
      <w:r w:rsidR="00B52326" w:rsidRPr="001A4561">
        <w:rPr>
          <w:rFonts w:cs="Arial"/>
        </w:rPr>
        <w:t>.</w:t>
      </w:r>
    </w:p>
    <w:p w14:paraId="5815EBEC" w14:textId="77777777" w:rsidR="001A4561" w:rsidRPr="001A4561" w:rsidRDefault="001A4561" w:rsidP="00C641B1">
      <w:pPr>
        <w:widowControl/>
        <w:ind w:left="540" w:hanging="540"/>
        <w:rPr>
          <w:rFonts w:cs="Arial"/>
        </w:rPr>
      </w:pPr>
    </w:p>
    <w:p w14:paraId="4F1E57A2" w14:textId="77777777" w:rsidR="00B52326" w:rsidRPr="001A4561" w:rsidRDefault="00B522FA" w:rsidP="00C641B1">
      <w:pPr>
        <w:pStyle w:val="ListParagraph"/>
        <w:widowControl/>
        <w:numPr>
          <w:ilvl w:val="0"/>
          <w:numId w:val="5"/>
        </w:numPr>
        <w:ind w:left="540" w:hanging="540"/>
        <w:rPr>
          <w:rFonts w:cs="Arial"/>
        </w:rPr>
      </w:pPr>
      <w:r w:rsidRPr="001A4561">
        <w:rPr>
          <w:rFonts w:cs="Arial"/>
        </w:rPr>
        <w:t>[</w:t>
      </w:r>
      <w:r w:rsidR="00B52326" w:rsidRPr="009B7E0C">
        <w:rPr>
          <w:rFonts w:cs="Arial"/>
          <w:color w:val="FF0000"/>
        </w:rPr>
        <w:t xml:space="preserve">Remove if </w:t>
      </w:r>
      <w:r w:rsidR="00243C08" w:rsidRPr="009B7E0C">
        <w:rPr>
          <w:rFonts w:cs="Arial"/>
          <w:color w:val="FF0000"/>
        </w:rPr>
        <w:t>CDFW</w:t>
      </w:r>
      <w:r w:rsidR="00B52326" w:rsidRPr="009B7E0C">
        <w:rPr>
          <w:rFonts w:cs="Arial"/>
          <w:color w:val="FF0000"/>
        </w:rPr>
        <w:t xml:space="preserve"> is not a party</w:t>
      </w:r>
      <w:r w:rsidRPr="001A4561">
        <w:rPr>
          <w:rFonts w:cs="Arial"/>
        </w:rPr>
        <w:t>]</w:t>
      </w:r>
      <w:r w:rsidR="00B52326" w:rsidRPr="001A4561">
        <w:rPr>
          <w:rFonts w:cs="Arial"/>
        </w:rPr>
        <w:t xml:space="preserve"> </w:t>
      </w:r>
      <w:r w:rsidR="00243C08" w:rsidRPr="001A4561">
        <w:rPr>
          <w:rFonts w:cs="Arial"/>
        </w:rPr>
        <w:t>CDFW</w:t>
      </w:r>
      <w:r w:rsidR="00B52326" w:rsidRPr="001A4561">
        <w:rPr>
          <w:rFonts w:cs="Arial"/>
        </w:rPr>
        <w:t xml:space="preserve"> has jurisdiction over the conservation, protection, and management of fish, wildlife, native plants and the habitat necessary for biologically sustainable populations of these species pursuant to California Fish and Game Code § 1802</w:t>
      </w:r>
      <w:r w:rsidR="009B35D1" w:rsidRPr="001A4561">
        <w:rPr>
          <w:rFonts w:cs="Arial"/>
        </w:rPr>
        <w:t xml:space="preserve"> and other provisions of California law</w:t>
      </w:r>
      <w:r w:rsidR="00B52326" w:rsidRPr="001A4561">
        <w:rPr>
          <w:rFonts w:cs="Arial"/>
        </w:rPr>
        <w:t>.</w:t>
      </w:r>
    </w:p>
    <w:p w14:paraId="5C08AA6E" w14:textId="77777777" w:rsidR="001A4561" w:rsidRPr="001A4561" w:rsidRDefault="001A4561" w:rsidP="00C641B1">
      <w:pPr>
        <w:widowControl/>
        <w:ind w:left="540" w:hanging="540"/>
        <w:rPr>
          <w:rFonts w:cs="Arial"/>
        </w:rPr>
      </w:pPr>
    </w:p>
    <w:p w14:paraId="5A14BED6" w14:textId="05F39111" w:rsidR="00B52326" w:rsidRPr="001A4561" w:rsidRDefault="00B522FA" w:rsidP="00C641B1">
      <w:pPr>
        <w:pStyle w:val="ListParagraph"/>
        <w:widowControl/>
        <w:numPr>
          <w:ilvl w:val="0"/>
          <w:numId w:val="5"/>
        </w:numPr>
        <w:ind w:left="540" w:hanging="540"/>
        <w:rPr>
          <w:rFonts w:cs="Arial"/>
        </w:rPr>
      </w:pPr>
      <w:r w:rsidRPr="001A4561">
        <w:rPr>
          <w:rFonts w:cs="Arial"/>
        </w:rPr>
        <w:t>[</w:t>
      </w:r>
      <w:r w:rsidR="00B52326" w:rsidRPr="009B7E0C">
        <w:rPr>
          <w:rFonts w:cs="Arial"/>
          <w:color w:val="FF0000"/>
        </w:rPr>
        <w:t>Remove if USFWS is not a party</w:t>
      </w:r>
      <w:r w:rsidRPr="001A4561">
        <w:rPr>
          <w:rFonts w:cs="Arial"/>
        </w:rPr>
        <w:t>]</w:t>
      </w:r>
      <w:r w:rsidR="00B52326" w:rsidRPr="001A4561">
        <w:rPr>
          <w:rFonts w:cs="Arial"/>
        </w:rPr>
        <w:t xml:space="preserve"> USFWS, an agency within the U.S. Department of the Interior, has jurisdiction over the conservation, protection, restoration and management of fish, wildlife, native plants, and the habitat necessary for biologically sustainable populations of these species within the U.S. pursuant to the Endangered Species Act, 16 U.S.C. §</w:t>
      </w:r>
      <w:r w:rsidR="00827C52" w:rsidRPr="001A4561">
        <w:rPr>
          <w:rFonts w:cs="Arial"/>
        </w:rPr>
        <w:t xml:space="preserve"> </w:t>
      </w:r>
      <w:r w:rsidR="00B52326" w:rsidRPr="001A4561">
        <w:rPr>
          <w:rFonts w:cs="Arial"/>
        </w:rPr>
        <w:t xml:space="preserve">1531, </w:t>
      </w:r>
      <w:r w:rsidR="00342458" w:rsidRPr="00342458">
        <w:rPr>
          <w:rFonts w:cs="Arial"/>
          <w:i/>
        </w:rPr>
        <w:t>et seq</w:t>
      </w:r>
      <w:r w:rsidR="00B52326" w:rsidRPr="001A4561">
        <w:rPr>
          <w:rFonts w:cs="Arial"/>
        </w:rPr>
        <w:t xml:space="preserve">., the Fish and Wildlife Coordination Act, 16 U.S.C. §§ 661-666c, the Fish and Wildlife Act of 1956, </w:t>
      </w:r>
      <w:r w:rsidR="00422958">
        <w:rPr>
          <w:rFonts w:cs="Arial"/>
        </w:rPr>
        <w:t>16 </w:t>
      </w:r>
      <w:r w:rsidR="00B52326" w:rsidRPr="001A4561">
        <w:rPr>
          <w:rFonts w:cs="Arial"/>
        </w:rPr>
        <w:t xml:space="preserve">U.S.C. § 742(f), </w:t>
      </w:r>
      <w:r w:rsidR="00342458" w:rsidRPr="00342458">
        <w:rPr>
          <w:rFonts w:cs="Arial"/>
          <w:i/>
        </w:rPr>
        <w:t>et seq</w:t>
      </w:r>
      <w:r w:rsidR="00B52326" w:rsidRPr="001A4561">
        <w:rPr>
          <w:rFonts w:cs="Arial"/>
        </w:rPr>
        <w:t xml:space="preserve">., and other provisions of </w:t>
      </w:r>
      <w:r w:rsidR="004A3E3D" w:rsidRPr="001A4561">
        <w:rPr>
          <w:rFonts w:cs="Arial"/>
        </w:rPr>
        <w:t>F</w:t>
      </w:r>
      <w:r w:rsidR="00B52326" w:rsidRPr="001A4561">
        <w:rPr>
          <w:rFonts w:cs="Arial"/>
        </w:rPr>
        <w:t>ederal law.</w:t>
      </w:r>
    </w:p>
    <w:p w14:paraId="537F14CD" w14:textId="77777777" w:rsidR="001A4561" w:rsidRPr="001A4561" w:rsidRDefault="001A4561" w:rsidP="00C641B1">
      <w:pPr>
        <w:widowControl/>
        <w:ind w:left="540" w:hanging="540"/>
        <w:rPr>
          <w:rFonts w:cs="Arial"/>
        </w:rPr>
      </w:pPr>
    </w:p>
    <w:p w14:paraId="68EA018A" w14:textId="5403BC74" w:rsidR="001302F6" w:rsidRPr="001A4561" w:rsidRDefault="001302F6" w:rsidP="00C641B1">
      <w:pPr>
        <w:pStyle w:val="ListParagraph"/>
        <w:widowControl/>
        <w:numPr>
          <w:ilvl w:val="0"/>
          <w:numId w:val="5"/>
        </w:numPr>
        <w:ind w:left="540" w:hanging="540"/>
        <w:rPr>
          <w:rFonts w:cs="Arial"/>
        </w:rPr>
      </w:pPr>
      <w:r w:rsidRPr="001A4561">
        <w:rPr>
          <w:rFonts w:cs="Arial"/>
        </w:rPr>
        <w:t>USEPA and USACE have [</w:t>
      </w:r>
      <w:r w:rsidRPr="009B7E0C">
        <w:rPr>
          <w:rFonts w:cs="Arial"/>
          <w:color w:val="FF0000"/>
        </w:rPr>
        <w:t>or</w:t>
      </w:r>
      <w:r w:rsidRPr="001A4561">
        <w:rPr>
          <w:rFonts w:cs="Arial"/>
        </w:rPr>
        <w:t xml:space="preserve">, </w:t>
      </w:r>
      <w:r w:rsidRPr="009B7E0C">
        <w:rPr>
          <w:rFonts w:cs="Arial"/>
          <w:i/>
        </w:rPr>
        <w:t>if USEPA is not a party</w:t>
      </w:r>
      <w:r w:rsidRPr="001A4561">
        <w:rPr>
          <w:rFonts w:cs="Arial"/>
        </w:rPr>
        <w:t xml:space="preserve">:  USACE has] jurisdiction over Waters of the U.S. pursuant to the Clean Water Act, 33 U.S.C § 1251, </w:t>
      </w:r>
      <w:r w:rsidR="00342458" w:rsidRPr="00342458">
        <w:rPr>
          <w:rFonts w:cs="Arial"/>
          <w:i/>
        </w:rPr>
        <w:t>et seq</w:t>
      </w:r>
      <w:r w:rsidRPr="001A4561">
        <w:rPr>
          <w:rFonts w:cs="Arial"/>
        </w:rPr>
        <w:t xml:space="preserve">. </w:t>
      </w:r>
      <w:r w:rsidR="00400466" w:rsidRPr="001A4561">
        <w:rPr>
          <w:rFonts w:cs="Arial"/>
        </w:rPr>
        <w:t xml:space="preserve">and USACE has jurisdiction over navigable waters of the United States pursuant to the Rivers and Harbors Act of 1899, 33 U.S.C. § 401, </w:t>
      </w:r>
      <w:r w:rsidR="00342458" w:rsidRPr="00342458">
        <w:rPr>
          <w:rFonts w:cs="Arial"/>
          <w:i/>
        </w:rPr>
        <w:t>et seq</w:t>
      </w:r>
      <w:r w:rsidR="00400466" w:rsidRPr="001A4561">
        <w:rPr>
          <w:rFonts w:cs="Arial"/>
        </w:rPr>
        <w:t>.</w:t>
      </w:r>
      <w:r w:rsidR="009B7E0C">
        <w:rPr>
          <w:rFonts w:cs="Arial"/>
        </w:rPr>
        <w:t xml:space="preserve"> </w:t>
      </w:r>
      <w:r w:rsidRPr="001A4561">
        <w:rPr>
          <w:rFonts w:cs="Arial"/>
        </w:rPr>
        <w:t>Waters of the U.S. is defined in Section II.</w:t>
      </w:r>
    </w:p>
    <w:p w14:paraId="4D4DEA51" w14:textId="77777777" w:rsidR="001A4561" w:rsidRPr="001A4561" w:rsidRDefault="001A4561" w:rsidP="00C641B1">
      <w:pPr>
        <w:widowControl/>
        <w:ind w:left="540" w:hanging="540"/>
        <w:rPr>
          <w:rFonts w:cs="Arial"/>
        </w:rPr>
      </w:pPr>
    </w:p>
    <w:p w14:paraId="7449F740" w14:textId="366DC5DC" w:rsidR="0043272F" w:rsidRPr="001A4561" w:rsidRDefault="00B522FA" w:rsidP="00C641B1">
      <w:pPr>
        <w:pStyle w:val="ListParagraph"/>
        <w:widowControl/>
        <w:numPr>
          <w:ilvl w:val="0"/>
          <w:numId w:val="5"/>
        </w:numPr>
        <w:ind w:left="540" w:hanging="540"/>
        <w:rPr>
          <w:rFonts w:cs="Arial"/>
        </w:rPr>
      </w:pPr>
      <w:r w:rsidRPr="001A4561">
        <w:rPr>
          <w:rFonts w:cs="Arial"/>
        </w:rPr>
        <w:t>[</w:t>
      </w:r>
      <w:r w:rsidR="003755C3" w:rsidRPr="009B7E0C">
        <w:rPr>
          <w:rFonts w:cs="Arial"/>
          <w:color w:val="FF0000"/>
        </w:rPr>
        <w:t xml:space="preserve">Remove if </w:t>
      </w:r>
      <w:r w:rsidR="00F557FC" w:rsidRPr="009B7E0C">
        <w:rPr>
          <w:rFonts w:cs="Arial"/>
          <w:color w:val="FF0000"/>
        </w:rPr>
        <w:t xml:space="preserve">State or </w:t>
      </w:r>
      <w:r w:rsidR="003755C3" w:rsidRPr="009B7E0C">
        <w:rPr>
          <w:rFonts w:cs="Arial"/>
          <w:color w:val="FF0000"/>
        </w:rPr>
        <w:t>Regional Water Board is not a party</w:t>
      </w:r>
      <w:r w:rsidRPr="001A4561">
        <w:rPr>
          <w:rFonts w:cs="Arial"/>
        </w:rPr>
        <w:t>]</w:t>
      </w:r>
      <w:r w:rsidR="0043272F" w:rsidRPr="001A4561">
        <w:rPr>
          <w:rFonts w:cs="Arial"/>
        </w:rPr>
        <w:t xml:space="preserve"> </w:t>
      </w:r>
      <w:r w:rsidR="00F557FC" w:rsidRPr="001A4561">
        <w:rPr>
          <w:rFonts w:cs="Arial"/>
        </w:rPr>
        <w:t>State Water Board and ___</w:t>
      </w:r>
      <w:r w:rsidR="00422958">
        <w:rPr>
          <w:rFonts w:cs="Arial"/>
        </w:rPr>
        <w:t xml:space="preserve"> </w:t>
      </w:r>
      <w:r w:rsidR="00F557FC" w:rsidRPr="001A4561">
        <w:rPr>
          <w:rFonts w:cs="Arial"/>
        </w:rPr>
        <w:t xml:space="preserve">Regional Water Board, within their respective areas of jurisdiction, are responsible for protecting and regulating the quality of Waters of the State, as defined in Section II, under the Porter-Cologne </w:t>
      </w:r>
      <w:r w:rsidR="00422958">
        <w:rPr>
          <w:rFonts w:cs="Arial"/>
        </w:rPr>
        <w:t>Water Quality Control Act, Cal. </w:t>
      </w:r>
      <w:r w:rsidR="00F557FC" w:rsidRPr="001A4561">
        <w:rPr>
          <w:rFonts w:cs="Arial"/>
        </w:rPr>
        <w:t xml:space="preserve">Water Code § 13000 </w:t>
      </w:r>
      <w:r w:rsidR="00342458" w:rsidRPr="00342458">
        <w:rPr>
          <w:rFonts w:cs="Arial"/>
          <w:i/>
        </w:rPr>
        <w:t>et seq</w:t>
      </w:r>
      <w:r w:rsidR="00F557FC" w:rsidRPr="001A4561">
        <w:rPr>
          <w:rFonts w:cs="Arial"/>
        </w:rPr>
        <w:t xml:space="preserve">., and regulating the discharge of pollutants into the Waters of the U.S. under the Clean Water Act, 33 U.S.C. §1251 </w:t>
      </w:r>
      <w:r w:rsidR="00342458" w:rsidRPr="00342458">
        <w:rPr>
          <w:rFonts w:cs="Arial"/>
          <w:i/>
        </w:rPr>
        <w:t>et seq</w:t>
      </w:r>
      <w:r w:rsidR="00F557FC" w:rsidRPr="001A4561">
        <w:rPr>
          <w:rFonts w:cs="Arial"/>
        </w:rPr>
        <w:t>.</w:t>
      </w:r>
      <w:r w:rsidR="00F557FC" w:rsidRPr="001A4561" w:rsidDel="00F557FC">
        <w:rPr>
          <w:rFonts w:cs="Arial"/>
        </w:rPr>
        <w:t xml:space="preserve"> </w:t>
      </w:r>
    </w:p>
    <w:p w14:paraId="41230A34" w14:textId="77777777" w:rsidR="001A4561" w:rsidRPr="001A4561" w:rsidRDefault="001A4561" w:rsidP="00C641B1">
      <w:pPr>
        <w:widowControl/>
        <w:ind w:left="540" w:hanging="540"/>
        <w:rPr>
          <w:rFonts w:cs="Arial"/>
        </w:rPr>
      </w:pPr>
    </w:p>
    <w:p w14:paraId="549F5693" w14:textId="4AD9A18F" w:rsidR="00B52326" w:rsidRPr="001A4561" w:rsidRDefault="00B522FA" w:rsidP="00C641B1">
      <w:pPr>
        <w:pStyle w:val="ListParagraph"/>
        <w:widowControl/>
        <w:numPr>
          <w:ilvl w:val="0"/>
          <w:numId w:val="5"/>
        </w:numPr>
        <w:ind w:left="540" w:hanging="540"/>
        <w:rPr>
          <w:rFonts w:cs="Arial"/>
        </w:rPr>
      </w:pPr>
      <w:r w:rsidRPr="001A4561">
        <w:rPr>
          <w:rFonts w:cs="Arial"/>
        </w:rPr>
        <w:t>[</w:t>
      </w:r>
      <w:r w:rsidR="00B52326" w:rsidRPr="009B7E0C">
        <w:rPr>
          <w:rFonts w:cs="Arial"/>
          <w:color w:val="FF0000"/>
        </w:rPr>
        <w:t>Remove if NMFS is not a party</w:t>
      </w:r>
      <w:r w:rsidRPr="001A4561">
        <w:rPr>
          <w:rFonts w:cs="Arial"/>
        </w:rPr>
        <w:t>]</w:t>
      </w:r>
      <w:r w:rsidR="00B52326" w:rsidRPr="001A4561">
        <w:rPr>
          <w:rFonts w:cs="Arial"/>
        </w:rPr>
        <w:t xml:space="preserve"> NMFS</w:t>
      </w:r>
      <w:r w:rsidR="008277A9" w:rsidRPr="001A4561">
        <w:rPr>
          <w:rFonts w:cs="Arial"/>
        </w:rPr>
        <w:t xml:space="preserve"> </w:t>
      </w:r>
      <w:r w:rsidR="00B52326" w:rsidRPr="001A4561">
        <w:rPr>
          <w:rFonts w:cs="Arial"/>
        </w:rPr>
        <w:t xml:space="preserve">has jurisdiction over the conservation, protection, restoration and management of </w:t>
      </w:r>
      <w:r w:rsidR="0065618C" w:rsidRPr="001A4561">
        <w:rPr>
          <w:rFonts w:cs="Arial"/>
        </w:rPr>
        <w:t xml:space="preserve">certain </w:t>
      </w:r>
      <w:r w:rsidR="00B52326" w:rsidRPr="001A4561">
        <w:rPr>
          <w:rFonts w:cs="Arial"/>
        </w:rPr>
        <w:t>living marine resources and the habitat necessary for biologically sustainable populations of these resources within the United States pursuant to the Fish and Wildlife Coordination Act,16 U.S.C. §§ 661-666c, the Endangered Species Act</w:t>
      </w:r>
      <w:r w:rsidR="001A3007" w:rsidRPr="001A4561">
        <w:rPr>
          <w:rFonts w:cs="Arial"/>
        </w:rPr>
        <w:t>,</w:t>
      </w:r>
      <w:r w:rsidR="00B52326" w:rsidRPr="001A4561">
        <w:rPr>
          <w:rFonts w:cs="Arial"/>
        </w:rPr>
        <w:t xml:space="preserve">16 U.S.C. § 1531, </w:t>
      </w:r>
      <w:r w:rsidR="00342458" w:rsidRPr="00342458">
        <w:rPr>
          <w:rFonts w:cs="Arial"/>
          <w:i/>
        </w:rPr>
        <w:t>et seq</w:t>
      </w:r>
      <w:r w:rsidR="00B52326" w:rsidRPr="001A4561">
        <w:rPr>
          <w:rFonts w:cs="Arial"/>
        </w:rPr>
        <w:t xml:space="preserve">., the Magnuson-Stevens Fishery Conservation and Management Act, as amended, 16 U.S.C. § 1801, </w:t>
      </w:r>
      <w:r w:rsidR="00342458" w:rsidRPr="00342458">
        <w:rPr>
          <w:rFonts w:cs="Arial"/>
          <w:i/>
        </w:rPr>
        <w:t>et seq</w:t>
      </w:r>
      <w:r w:rsidR="00B52326" w:rsidRPr="001A4561">
        <w:rPr>
          <w:rFonts w:cs="Arial"/>
        </w:rPr>
        <w:t>., and the Marine Mammal Protect</w:t>
      </w:r>
      <w:r w:rsidR="00422958">
        <w:rPr>
          <w:rFonts w:cs="Arial"/>
        </w:rPr>
        <w:t>ion Act of 1972, as amended, 16 </w:t>
      </w:r>
      <w:r w:rsidR="00B52326" w:rsidRPr="001A4561">
        <w:rPr>
          <w:rFonts w:cs="Arial"/>
        </w:rPr>
        <w:t xml:space="preserve">U.S.C. § 1361, </w:t>
      </w:r>
      <w:r w:rsidR="00342458" w:rsidRPr="00342458">
        <w:rPr>
          <w:rFonts w:cs="Arial"/>
          <w:i/>
        </w:rPr>
        <w:t>et seq</w:t>
      </w:r>
      <w:r w:rsidR="00B52326" w:rsidRPr="001A4561">
        <w:rPr>
          <w:rFonts w:cs="Arial"/>
        </w:rPr>
        <w:t xml:space="preserve">., and other provisions of </w:t>
      </w:r>
      <w:r w:rsidR="004A3E3D" w:rsidRPr="001A4561">
        <w:rPr>
          <w:rFonts w:cs="Arial"/>
        </w:rPr>
        <w:t>F</w:t>
      </w:r>
      <w:r w:rsidR="00B52326" w:rsidRPr="001A4561">
        <w:rPr>
          <w:rFonts w:cs="Arial"/>
        </w:rPr>
        <w:t>ederal law.</w:t>
      </w:r>
    </w:p>
    <w:p w14:paraId="784B527E" w14:textId="77777777" w:rsidR="001A4561" w:rsidRPr="001A4561" w:rsidRDefault="001A4561" w:rsidP="00C641B1">
      <w:pPr>
        <w:widowControl/>
        <w:ind w:left="540" w:hanging="540"/>
        <w:rPr>
          <w:rFonts w:cs="Arial"/>
        </w:rPr>
      </w:pPr>
    </w:p>
    <w:p w14:paraId="7FC916D9" w14:textId="3205371F" w:rsidR="00B52326" w:rsidRPr="001A4561" w:rsidRDefault="00B52326" w:rsidP="00C641B1">
      <w:pPr>
        <w:pStyle w:val="ListParagraph"/>
        <w:widowControl/>
        <w:numPr>
          <w:ilvl w:val="0"/>
          <w:numId w:val="5"/>
        </w:numPr>
        <w:ind w:left="540" w:hanging="540"/>
        <w:rPr>
          <w:rFonts w:cs="Arial"/>
        </w:rPr>
      </w:pPr>
      <w:r w:rsidRPr="001A4561">
        <w:rPr>
          <w:rFonts w:cs="Arial"/>
        </w:rPr>
        <w:t>The IRT is the interagency group which oversees the establishment, use, operation, and maintenance of the Bank.</w:t>
      </w:r>
    </w:p>
    <w:p w14:paraId="7CA8914C" w14:textId="77777777" w:rsidR="001A4561" w:rsidRPr="001A4561" w:rsidRDefault="001A4561" w:rsidP="00C641B1">
      <w:pPr>
        <w:widowControl/>
        <w:ind w:left="540" w:hanging="540"/>
        <w:rPr>
          <w:rFonts w:cs="Arial"/>
        </w:rPr>
      </w:pPr>
    </w:p>
    <w:p w14:paraId="607E6DAE" w14:textId="77777777" w:rsidR="00B52326" w:rsidRPr="001A4561" w:rsidRDefault="00B52326" w:rsidP="00C641B1">
      <w:pPr>
        <w:pStyle w:val="ListParagraph"/>
        <w:widowControl/>
        <w:numPr>
          <w:ilvl w:val="0"/>
          <w:numId w:val="5"/>
        </w:numPr>
        <w:ind w:left="540" w:hanging="540"/>
        <w:rPr>
          <w:rFonts w:cs="Arial"/>
        </w:rPr>
      </w:pPr>
      <w:r w:rsidRPr="001A4561">
        <w:rPr>
          <w:rFonts w:cs="Arial"/>
        </w:rPr>
        <w:t>The goals and objectives for the Bank are set forth in the Development Plan (</w:t>
      </w:r>
      <w:r w:rsidRPr="009B7E0C">
        <w:rPr>
          <w:rFonts w:cs="Arial"/>
          <w:b/>
        </w:rPr>
        <w:t>Exhibit C</w:t>
      </w:r>
      <w:r w:rsidRPr="001A4561">
        <w:rPr>
          <w:rFonts w:cs="Arial"/>
        </w:rPr>
        <w:t>) and the Bank Management and Operation Documents (</w:t>
      </w:r>
      <w:r w:rsidRPr="009B7E0C">
        <w:rPr>
          <w:rFonts w:cs="Arial"/>
          <w:b/>
        </w:rPr>
        <w:t>Exhibit D</w:t>
      </w:r>
      <w:r w:rsidRPr="001A4561">
        <w:rPr>
          <w:rFonts w:cs="Arial"/>
        </w:rPr>
        <w:t>)</w:t>
      </w:r>
      <w:r w:rsidR="009B35D1" w:rsidRPr="001A4561">
        <w:rPr>
          <w:rFonts w:cs="Arial"/>
        </w:rPr>
        <w:t xml:space="preserve"> attached to and made a part of this BEI</w:t>
      </w:r>
      <w:r w:rsidRPr="001A4561">
        <w:rPr>
          <w:rFonts w:cs="Arial"/>
        </w:rPr>
        <w:t>.</w:t>
      </w:r>
    </w:p>
    <w:p w14:paraId="69DB159B" w14:textId="77777777" w:rsidR="001A4561" w:rsidRPr="001A4561" w:rsidRDefault="001A4561" w:rsidP="00C641B1">
      <w:pPr>
        <w:widowControl/>
        <w:ind w:left="540" w:hanging="540"/>
        <w:rPr>
          <w:rFonts w:cs="Arial"/>
        </w:rPr>
      </w:pPr>
    </w:p>
    <w:p w14:paraId="6D4286F2" w14:textId="1388FDA9" w:rsidR="00B52326" w:rsidRPr="001A4561" w:rsidRDefault="00B52326" w:rsidP="00C641B1">
      <w:pPr>
        <w:pStyle w:val="ListParagraph"/>
        <w:widowControl/>
        <w:numPr>
          <w:ilvl w:val="0"/>
          <w:numId w:val="5"/>
        </w:numPr>
        <w:ind w:left="540" w:hanging="540"/>
        <w:rPr>
          <w:rFonts w:cs="Arial"/>
        </w:rPr>
      </w:pPr>
      <w:r w:rsidRPr="001A4561">
        <w:rPr>
          <w:rFonts w:cs="Arial"/>
        </w:rPr>
        <w:t>Initially</w:t>
      </w:r>
      <w:r w:rsidR="00B1763C" w:rsidRPr="001A4561">
        <w:rPr>
          <w:rFonts w:cs="Arial"/>
        </w:rPr>
        <w:t>-</w:t>
      </w:r>
      <w:r w:rsidRPr="001A4561">
        <w:rPr>
          <w:rFonts w:cs="Arial"/>
        </w:rPr>
        <w:t>capitalized terms used and not defined elsewhere in this BEI are defined in Section II.</w:t>
      </w:r>
    </w:p>
    <w:p w14:paraId="7510D5DD" w14:textId="314D1F24" w:rsidR="00342458" w:rsidRDefault="00342458" w:rsidP="00C641B1">
      <w:pPr>
        <w:widowControl/>
        <w:rPr>
          <w:rFonts w:cs="Arial"/>
        </w:rPr>
      </w:pPr>
      <w:r>
        <w:rPr>
          <w:rFonts w:cs="Arial"/>
        </w:rPr>
        <w:br w:type="page"/>
      </w:r>
    </w:p>
    <w:p w14:paraId="31848408" w14:textId="77777777" w:rsidR="00D44F3D" w:rsidRPr="00342458" w:rsidRDefault="00D44F3D" w:rsidP="00C641B1">
      <w:pPr>
        <w:pStyle w:val="Heading1"/>
        <w:widowControl/>
      </w:pPr>
      <w:bookmarkStart w:id="9" w:name="_Toc498350225"/>
      <w:r w:rsidRPr="00342458">
        <w:t>AGREEMENT</w:t>
      </w:r>
      <w:bookmarkEnd w:id="9"/>
    </w:p>
    <w:p w14:paraId="687B53D2" w14:textId="77777777" w:rsidR="00342458" w:rsidRDefault="00342458" w:rsidP="00C641B1">
      <w:pPr>
        <w:keepNext/>
        <w:widowControl/>
        <w:rPr>
          <w:rFonts w:cs="Arial"/>
        </w:rPr>
      </w:pPr>
      <w:bookmarkStart w:id="10" w:name="_Toc411839156"/>
      <w:bookmarkStart w:id="11" w:name="_Toc485043387"/>
    </w:p>
    <w:p w14:paraId="43C9E685" w14:textId="77777777" w:rsidR="00D44F3D" w:rsidRPr="001555CA" w:rsidRDefault="00D44F3D" w:rsidP="00C641B1">
      <w:pPr>
        <w:keepNext/>
        <w:widowControl/>
        <w:rPr>
          <w:rFonts w:cs="Arial"/>
        </w:rPr>
      </w:pPr>
      <w:r w:rsidRPr="001555CA">
        <w:rPr>
          <w:rFonts w:cs="Arial"/>
        </w:rPr>
        <w:t>NOW, THEREFORE, the Parties agree as follows:</w:t>
      </w:r>
      <w:bookmarkEnd w:id="10"/>
      <w:bookmarkEnd w:id="11"/>
    </w:p>
    <w:p w14:paraId="5E4BA017" w14:textId="77777777" w:rsidR="00342458" w:rsidRDefault="00342458" w:rsidP="00C641B1">
      <w:pPr>
        <w:keepNext/>
        <w:widowControl/>
        <w:rPr>
          <w:rFonts w:cs="Arial"/>
        </w:rPr>
      </w:pPr>
      <w:bookmarkStart w:id="12" w:name="_Toc130996559"/>
    </w:p>
    <w:p w14:paraId="339D5E53" w14:textId="77777777" w:rsidR="00D44F3D" w:rsidRPr="00342458" w:rsidRDefault="00D44F3D" w:rsidP="00C641B1">
      <w:pPr>
        <w:pStyle w:val="Heading2"/>
        <w:keepNext/>
      </w:pPr>
      <w:bookmarkStart w:id="13" w:name="_Toc498350226"/>
      <w:r w:rsidRPr="00342458">
        <w:t>Section I:</w:t>
      </w:r>
      <w:r w:rsidRPr="00342458">
        <w:tab/>
        <w:t>Purpose and Authorities</w:t>
      </w:r>
      <w:bookmarkEnd w:id="12"/>
      <w:bookmarkEnd w:id="13"/>
    </w:p>
    <w:p w14:paraId="1649756A" w14:textId="77777777" w:rsidR="00342458" w:rsidRDefault="00342458" w:rsidP="00C641B1">
      <w:pPr>
        <w:keepNext/>
        <w:widowControl/>
        <w:rPr>
          <w:rFonts w:cs="Arial"/>
        </w:rPr>
      </w:pPr>
    </w:p>
    <w:p w14:paraId="3738601C" w14:textId="0758E03B" w:rsidR="00D44F3D" w:rsidRPr="002A573A" w:rsidRDefault="00D44F3D" w:rsidP="00C641B1">
      <w:pPr>
        <w:pStyle w:val="Heading3"/>
      </w:pPr>
      <w:bookmarkStart w:id="14" w:name="_Toc498350227"/>
      <w:r w:rsidRPr="002A573A">
        <w:t>Purpose</w:t>
      </w:r>
      <w:bookmarkEnd w:id="14"/>
    </w:p>
    <w:p w14:paraId="1B2A1BEE" w14:textId="77777777" w:rsidR="00342458" w:rsidRDefault="00342458" w:rsidP="00C641B1">
      <w:pPr>
        <w:keepNext/>
        <w:widowControl/>
        <w:rPr>
          <w:rFonts w:cs="Arial"/>
        </w:rPr>
      </w:pPr>
    </w:p>
    <w:p w14:paraId="08CBD05E" w14:textId="4A1547E5" w:rsidR="00D44F3D" w:rsidRDefault="00D44F3D" w:rsidP="00C641B1">
      <w:pPr>
        <w:keepNext/>
        <w:widowControl/>
        <w:ind w:left="1080"/>
        <w:rPr>
          <w:rFonts w:cs="Arial"/>
        </w:rPr>
      </w:pPr>
      <w:r w:rsidRPr="001555CA">
        <w:rPr>
          <w:rFonts w:cs="Arial"/>
        </w:rPr>
        <w:t>The purpose of this BEI is to set forth the agreement of the Parties regarding the establishment, use, operation, and maintenance of the Bank</w:t>
      </w:r>
      <w:r w:rsidR="00424CB3" w:rsidRPr="001555CA">
        <w:rPr>
          <w:rFonts w:cs="Arial"/>
        </w:rPr>
        <w:t>.  The purpose of the Bank is</w:t>
      </w:r>
      <w:r w:rsidRPr="001555CA">
        <w:rPr>
          <w:rFonts w:cs="Arial"/>
        </w:rPr>
        <w:t xml:space="preserve"> to compensate for unavoidable impacts to, and conserve and protect, </w:t>
      </w:r>
      <w:r w:rsidR="00FD2FBF" w:rsidRPr="001555CA">
        <w:rPr>
          <w:rFonts w:cs="Arial"/>
        </w:rPr>
        <w:t>[</w:t>
      </w:r>
      <w:r w:rsidR="00FD2FBF" w:rsidRPr="00FC7DA7">
        <w:rPr>
          <w:rFonts w:cs="Arial"/>
          <w:color w:val="FF0000"/>
        </w:rPr>
        <w:t>delete as applicable</w:t>
      </w:r>
      <w:r w:rsidR="00FD2FBF" w:rsidRPr="001555CA">
        <w:rPr>
          <w:rFonts w:cs="Arial"/>
        </w:rPr>
        <w:t xml:space="preserve">] </w:t>
      </w:r>
      <w:r w:rsidRPr="001555CA">
        <w:rPr>
          <w:rFonts w:cs="Arial"/>
        </w:rPr>
        <w:t xml:space="preserve">Waters of the U.S., </w:t>
      </w:r>
      <w:r w:rsidR="0043272F" w:rsidRPr="001555CA">
        <w:rPr>
          <w:rFonts w:cs="Arial"/>
        </w:rPr>
        <w:t xml:space="preserve">Waters of the State, </w:t>
      </w:r>
      <w:r w:rsidRPr="001555CA">
        <w:rPr>
          <w:rFonts w:cs="Arial"/>
        </w:rPr>
        <w:t xml:space="preserve">Covered Species, and Covered Habitat.  The Bank Sponsor </w:t>
      </w:r>
      <w:r w:rsidR="00B522FA" w:rsidRPr="001555CA">
        <w:rPr>
          <w:rFonts w:cs="Arial"/>
        </w:rPr>
        <w:t>[</w:t>
      </w:r>
      <w:r w:rsidRPr="00FC7DA7">
        <w:rPr>
          <w:rFonts w:cs="Arial"/>
          <w:color w:val="FF0000"/>
        </w:rPr>
        <w:t>if different from</w:t>
      </w:r>
      <w:r w:rsidRPr="001555CA">
        <w:rPr>
          <w:rFonts w:cs="Arial"/>
        </w:rPr>
        <w:t xml:space="preserve"> </w:t>
      </w:r>
      <w:r w:rsidRPr="00FC7DA7">
        <w:rPr>
          <w:rFonts w:cs="Arial"/>
          <w:color w:val="00B0F0"/>
        </w:rPr>
        <w:t>Bank Sponsor</w:t>
      </w:r>
      <w:r w:rsidRPr="001555CA">
        <w:rPr>
          <w:rFonts w:cs="Arial"/>
        </w:rPr>
        <w:t xml:space="preserve">, </w:t>
      </w:r>
      <w:r w:rsidRPr="00E45C52">
        <w:rPr>
          <w:rFonts w:cs="Arial"/>
          <w:color w:val="FF0000"/>
        </w:rPr>
        <w:t>add:</w:t>
      </w:r>
      <w:r w:rsidRPr="001555CA">
        <w:rPr>
          <w:rFonts w:cs="Arial"/>
        </w:rPr>
        <w:t xml:space="preserve"> and Property Owner</w:t>
      </w:r>
      <w:r w:rsidR="00B522FA" w:rsidRPr="001555CA">
        <w:rPr>
          <w:rFonts w:cs="Arial"/>
        </w:rPr>
        <w:t>]</w:t>
      </w:r>
      <w:r w:rsidRPr="001555CA">
        <w:rPr>
          <w:rFonts w:cs="Arial"/>
        </w:rPr>
        <w:t xml:space="preserve"> shall </w:t>
      </w:r>
      <w:r w:rsidR="009B35D1" w:rsidRPr="001555CA">
        <w:rPr>
          <w:rFonts w:cs="Arial"/>
        </w:rPr>
        <w:t>p</w:t>
      </w:r>
      <w:r w:rsidR="00A41A6D" w:rsidRPr="001555CA">
        <w:rPr>
          <w:rFonts w:cs="Arial"/>
        </w:rPr>
        <w:t>reserve</w:t>
      </w:r>
      <w:r w:rsidRPr="001555CA">
        <w:rPr>
          <w:rFonts w:cs="Arial"/>
        </w:rPr>
        <w:t xml:space="preserve">, restore, </w:t>
      </w:r>
      <w:r w:rsidR="00BC7E49" w:rsidRPr="001555CA">
        <w:rPr>
          <w:rFonts w:cs="Arial"/>
        </w:rPr>
        <w:t>establish</w:t>
      </w:r>
      <w:r w:rsidRPr="001555CA">
        <w:rPr>
          <w:rFonts w:cs="Arial"/>
        </w:rPr>
        <w:t>, and/or enhance and then manage and maintain Waters of the U.S.,</w:t>
      </w:r>
      <w:r w:rsidR="008B0391" w:rsidRPr="001555CA">
        <w:rPr>
          <w:rFonts w:cs="Arial"/>
        </w:rPr>
        <w:t xml:space="preserve"> Waters of the State,</w:t>
      </w:r>
      <w:r w:rsidRPr="001555CA">
        <w:rPr>
          <w:rFonts w:cs="Arial"/>
        </w:rPr>
        <w:t xml:space="preserve"> Covered Species, and Covered Habitat in accordance with this BEI, the Development Plan, Interim Management Plan and Long-term Management Plan.</w:t>
      </w:r>
    </w:p>
    <w:p w14:paraId="6A94B8BC" w14:textId="77777777" w:rsidR="00342458" w:rsidRPr="00342458" w:rsidRDefault="00342458" w:rsidP="00C641B1">
      <w:pPr>
        <w:widowControl/>
      </w:pPr>
    </w:p>
    <w:p w14:paraId="0E05507C" w14:textId="77777777" w:rsidR="00D44F3D" w:rsidRPr="002A573A" w:rsidRDefault="00D44F3D" w:rsidP="00C641B1">
      <w:pPr>
        <w:pStyle w:val="Heading3"/>
      </w:pPr>
      <w:bookmarkStart w:id="15" w:name="_Toc498350228"/>
      <w:r w:rsidRPr="002A573A">
        <w:t>Authorities</w:t>
      </w:r>
      <w:bookmarkEnd w:id="15"/>
    </w:p>
    <w:p w14:paraId="59999E1D" w14:textId="77777777" w:rsidR="00342458" w:rsidRDefault="00342458" w:rsidP="00C641B1">
      <w:pPr>
        <w:keepNext/>
        <w:widowControl/>
        <w:rPr>
          <w:rFonts w:cs="Arial"/>
        </w:rPr>
      </w:pPr>
    </w:p>
    <w:p w14:paraId="7CED7092" w14:textId="77777777" w:rsidR="00B52326" w:rsidRPr="001555CA" w:rsidRDefault="00B52326" w:rsidP="00C641B1">
      <w:pPr>
        <w:keepNext/>
        <w:widowControl/>
        <w:ind w:left="1080"/>
        <w:rPr>
          <w:rFonts w:cs="Arial"/>
        </w:rPr>
      </w:pPr>
      <w:r w:rsidRPr="001555CA">
        <w:rPr>
          <w:rFonts w:cs="Arial"/>
        </w:rPr>
        <w:t xml:space="preserve">The establishment and use of the Bank for off-site compensatory mitigation or conservation is </w:t>
      </w:r>
      <w:r w:rsidR="00424CB3" w:rsidRPr="001555CA">
        <w:rPr>
          <w:rFonts w:cs="Arial"/>
        </w:rPr>
        <w:t>subject to</w:t>
      </w:r>
      <w:r w:rsidRPr="001555CA">
        <w:rPr>
          <w:rFonts w:cs="Arial"/>
        </w:rPr>
        <w:t xml:space="preserve"> one or more of the following statutes, regulations, policies, and guidelines:</w:t>
      </w:r>
    </w:p>
    <w:p w14:paraId="75539F7D" w14:textId="77777777" w:rsidR="00342458" w:rsidRDefault="00342458" w:rsidP="00C641B1">
      <w:pPr>
        <w:keepNext/>
        <w:widowControl/>
        <w:rPr>
          <w:rFonts w:cs="Arial"/>
        </w:rPr>
      </w:pPr>
    </w:p>
    <w:p w14:paraId="3C0494D7" w14:textId="4F8BCC04" w:rsidR="00B52326" w:rsidRDefault="00B52326" w:rsidP="00C641B1">
      <w:pPr>
        <w:pStyle w:val="ListParagraph"/>
        <w:keepNext/>
        <w:widowControl/>
        <w:numPr>
          <w:ilvl w:val="0"/>
          <w:numId w:val="6"/>
        </w:numPr>
        <w:ind w:left="1620" w:hanging="540"/>
        <w:rPr>
          <w:rFonts w:cs="Arial"/>
        </w:rPr>
      </w:pPr>
      <w:r w:rsidRPr="00342458">
        <w:rPr>
          <w:rFonts w:cs="Arial"/>
        </w:rPr>
        <w:t>Federal</w:t>
      </w:r>
      <w:r w:rsidR="00555048" w:rsidRPr="00342458">
        <w:rPr>
          <w:rFonts w:cs="Arial"/>
        </w:rPr>
        <w:t xml:space="preserve"> [</w:t>
      </w:r>
      <w:r w:rsidR="00555048" w:rsidRPr="00342458">
        <w:rPr>
          <w:rFonts w:cs="Arial"/>
          <w:color w:val="FF0000"/>
        </w:rPr>
        <w:t>delete those that do not apply</w:t>
      </w:r>
      <w:r w:rsidR="00555048" w:rsidRPr="00342458">
        <w:rPr>
          <w:rFonts w:cs="Arial"/>
        </w:rPr>
        <w:t>]</w:t>
      </w:r>
    </w:p>
    <w:p w14:paraId="00D26452" w14:textId="77777777" w:rsidR="00342458" w:rsidRPr="00342458" w:rsidRDefault="00342458" w:rsidP="00C641B1">
      <w:pPr>
        <w:pStyle w:val="ListParagraph"/>
        <w:keepNext/>
        <w:widowControl/>
        <w:ind w:left="1620"/>
        <w:rPr>
          <w:rFonts w:cs="Arial"/>
        </w:rPr>
      </w:pPr>
    </w:p>
    <w:p w14:paraId="16CEC311" w14:textId="21E89D15" w:rsidR="008B0391" w:rsidRDefault="00B52326" w:rsidP="00C641B1">
      <w:pPr>
        <w:pStyle w:val="ListParagraph"/>
        <w:keepNext/>
        <w:widowControl/>
        <w:numPr>
          <w:ilvl w:val="0"/>
          <w:numId w:val="7"/>
        </w:numPr>
        <w:ind w:left="2160" w:hanging="540"/>
        <w:rPr>
          <w:rFonts w:cs="Arial"/>
        </w:rPr>
      </w:pPr>
      <w:r w:rsidRPr="00342458">
        <w:rPr>
          <w:rFonts w:cs="Arial"/>
        </w:rPr>
        <w:t>Clean Water Act (33 U.S.C. § 1251</w:t>
      </w:r>
      <w:r w:rsidR="00ED6693" w:rsidRPr="00342458">
        <w:rPr>
          <w:rFonts w:cs="Arial"/>
        </w:rPr>
        <w:t>,</w:t>
      </w:r>
      <w:r w:rsidR="00342458">
        <w:rPr>
          <w:rFonts w:cs="Arial"/>
        </w:rPr>
        <w:t xml:space="preserve"> </w:t>
      </w:r>
      <w:r w:rsidR="00342458" w:rsidRPr="00342458">
        <w:rPr>
          <w:rFonts w:cs="Arial"/>
          <w:i/>
        </w:rPr>
        <w:t>et seq</w:t>
      </w:r>
      <w:r w:rsidR="00342458">
        <w:rPr>
          <w:rFonts w:cs="Arial"/>
        </w:rPr>
        <w:t>.)</w:t>
      </w:r>
    </w:p>
    <w:p w14:paraId="357185DB" w14:textId="77777777" w:rsidR="00342458" w:rsidRPr="00342458" w:rsidRDefault="00342458" w:rsidP="00C641B1">
      <w:pPr>
        <w:pStyle w:val="ListParagraph"/>
        <w:widowControl/>
        <w:ind w:left="2160"/>
        <w:rPr>
          <w:rFonts w:cs="Arial"/>
        </w:rPr>
      </w:pPr>
    </w:p>
    <w:p w14:paraId="151E172E" w14:textId="5BC5075C" w:rsidR="008B0391" w:rsidRDefault="00B52326" w:rsidP="00C641B1">
      <w:pPr>
        <w:pStyle w:val="ListParagraph"/>
        <w:widowControl/>
        <w:numPr>
          <w:ilvl w:val="0"/>
          <w:numId w:val="7"/>
        </w:numPr>
        <w:ind w:left="2160" w:hanging="540"/>
        <w:rPr>
          <w:rFonts w:cs="Arial"/>
        </w:rPr>
      </w:pPr>
      <w:r w:rsidRPr="00342458">
        <w:rPr>
          <w:rFonts w:cs="Arial"/>
        </w:rPr>
        <w:t>Rivers and Harbors Act</w:t>
      </w:r>
      <w:r w:rsidR="003F05AD" w:rsidRPr="00342458">
        <w:rPr>
          <w:rFonts w:cs="Arial"/>
        </w:rPr>
        <w:t xml:space="preserve"> </w:t>
      </w:r>
      <w:r w:rsidRPr="00342458">
        <w:rPr>
          <w:rFonts w:cs="Arial"/>
        </w:rPr>
        <w:t>(33 U.S.C. § 403)</w:t>
      </w:r>
    </w:p>
    <w:p w14:paraId="5F28F222" w14:textId="77777777" w:rsidR="00342458" w:rsidRPr="00342458" w:rsidRDefault="00342458" w:rsidP="00C641B1">
      <w:pPr>
        <w:pStyle w:val="ListParagraph"/>
        <w:widowControl/>
        <w:ind w:left="2160"/>
        <w:rPr>
          <w:rFonts w:cs="Arial"/>
        </w:rPr>
      </w:pPr>
    </w:p>
    <w:p w14:paraId="3E6BF56F" w14:textId="4BDF3196" w:rsidR="00B52326" w:rsidRDefault="00B52326" w:rsidP="00C641B1">
      <w:pPr>
        <w:pStyle w:val="ListParagraph"/>
        <w:widowControl/>
        <w:numPr>
          <w:ilvl w:val="0"/>
          <w:numId w:val="7"/>
        </w:numPr>
        <w:ind w:left="2160" w:hanging="540"/>
        <w:rPr>
          <w:rFonts w:cs="Arial"/>
        </w:rPr>
      </w:pPr>
      <w:r w:rsidRPr="00342458">
        <w:rPr>
          <w:rFonts w:cs="Arial"/>
        </w:rPr>
        <w:t>National Environmental Policy Act (42 U.S.C. § 4321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40DDD872" w14:textId="77777777" w:rsidR="00342458" w:rsidRPr="00342458" w:rsidRDefault="00342458" w:rsidP="00C641B1">
      <w:pPr>
        <w:pStyle w:val="ListParagraph"/>
        <w:widowControl/>
        <w:ind w:left="2160"/>
        <w:rPr>
          <w:rFonts w:cs="Arial"/>
        </w:rPr>
      </w:pPr>
    </w:p>
    <w:p w14:paraId="4EB3863B" w14:textId="20C86969" w:rsidR="00B52326" w:rsidRDefault="00B52326" w:rsidP="00C641B1">
      <w:pPr>
        <w:pStyle w:val="ListParagraph"/>
        <w:widowControl/>
        <w:numPr>
          <w:ilvl w:val="0"/>
          <w:numId w:val="7"/>
        </w:numPr>
        <w:ind w:left="2160" w:hanging="540"/>
        <w:rPr>
          <w:rFonts w:cs="Arial"/>
        </w:rPr>
      </w:pPr>
      <w:r w:rsidRPr="00342458">
        <w:rPr>
          <w:rFonts w:cs="Arial"/>
        </w:rPr>
        <w:t>Endangered Species Act (16 U.S.C. § 1531</w:t>
      </w:r>
      <w:r w:rsidR="00ED6693" w:rsidRPr="00342458">
        <w:rPr>
          <w:rFonts w:cs="Arial"/>
        </w:rPr>
        <w:t>,</w:t>
      </w:r>
      <w:r w:rsidR="00342458">
        <w:rPr>
          <w:rFonts w:cs="Arial"/>
        </w:rPr>
        <w:t xml:space="preserve"> </w:t>
      </w:r>
      <w:r w:rsidR="00342458" w:rsidRPr="00342458">
        <w:rPr>
          <w:rFonts w:cs="Arial"/>
          <w:i/>
        </w:rPr>
        <w:t>et seq</w:t>
      </w:r>
      <w:r w:rsidR="00342458">
        <w:rPr>
          <w:rFonts w:cs="Arial"/>
        </w:rPr>
        <w:t>.)</w:t>
      </w:r>
    </w:p>
    <w:p w14:paraId="1204266C" w14:textId="77777777" w:rsidR="00342458" w:rsidRPr="00342458" w:rsidRDefault="00342458" w:rsidP="00C641B1">
      <w:pPr>
        <w:pStyle w:val="ListParagraph"/>
        <w:widowControl/>
        <w:ind w:left="2160"/>
        <w:rPr>
          <w:rFonts w:cs="Arial"/>
        </w:rPr>
      </w:pPr>
    </w:p>
    <w:p w14:paraId="58315648" w14:textId="3A6FFFCB" w:rsidR="00B52326" w:rsidRDefault="00B52326" w:rsidP="00C641B1">
      <w:pPr>
        <w:pStyle w:val="ListParagraph"/>
        <w:widowControl/>
        <w:numPr>
          <w:ilvl w:val="0"/>
          <w:numId w:val="7"/>
        </w:numPr>
        <w:ind w:left="2160" w:hanging="540"/>
        <w:rPr>
          <w:rFonts w:cs="Arial"/>
        </w:rPr>
      </w:pPr>
      <w:r w:rsidRPr="00342458">
        <w:rPr>
          <w:rFonts w:cs="Arial"/>
        </w:rPr>
        <w:t>Fish and Wildlife Coordination Act (16 U.S.C. § 661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4442B941" w14:textId="77777777" w:rsidR="00342458" w:rsidRPr="00342458" w:rsidRDefault="00342458" w:rsidP="00C641B1">
      <w:pPr>
        <w:pStyle w:val="ListParagraph"/>
        <w:widowControl/>
        <w:ind w:left="2160"/>
        <w:rPr>
          <w:rFonts w:cs="Arial"/>
        </w:rPr>
      </w:pPr>
    </w:p>
    <w:p w14:paraId="77C7E19E" w14:textId="5F0D0C51" w:rsidR="008B0391" w:rsidRDefault="00B52326" w:rsidP="00C641B1">
      <w:pPr>
        <w:pStyle w:val="ListParagraph"/>
        <w:widowControl/>
        <w:numPr>
          <w:ilvl w:val="0"/>
          <w:numId w:val="7"/>
        </w:numPr>
        <w:ind w:left="2160" w:hanging="540"/>
        <w:rPr>
          <w:rFonts w:cs="Arial"/>
        </w:rPr>
      </w:pPr>
      <w:r w:rsidRPr="00342458">
        <w:rPr>
          <w:rFonts w:cs="Arial"/>
        </w:rPr>
        <w:t>Magnuson-Stevens Fishery Cons</w:t>
      </w:r>
      <w:r w:rsidR="00C641B1">
        <w:rPr>
          <w:rFonts w:cs="Arial"/>
        </w:rPr>
        <w:t>ervation and Management Act (16 </w:t>
      </w:r>
      <w:r w:rsidRPr="00342458">
        <w:rPr>
          <w:rFonts w:cs="Arial"/>
        </w:rPr>
        <w:t>U.S.C. §</w:t>
      </w:r>
      <w:r w:rsidR="00A41A6D" w:rsidRPr="00342458">
        <w:rPr>
          <w:rFonts w:cs="Arial"/>
        </w:rPr>
        <w:t xml:space="preserve"> </w:t>
      </w:r>
      <w:r w:rsidRPr="00342458">
        <w:rPr>
          <w:rFonts w:cs="Arial"/>
        </w:rPr>
        <w:t>1801</w:t>
      </w:r>
      <w:r w:rsidR="00ED6693" w:rsidRPr="00342458">
        <w:rPr>
          <w:rFonts w:cs="Arial"/>
        </w:rPr>
        <w:t>,</w:t>
      </w:r>
      <w:r w:rsidRPr="00342458">
        <w:rPr>
          <w:rFonts w:cs="Arial"/>
        </w:rPr>
        <w:t xml:space="preserve"> </w:t>
      </w:r>
      <w:r w:rsidR="00342458" w:rsidRPr="00342458">
        <w:rPr>
          <w:rFonts w:cs="Arial"/>
          <w:i/>
        </w:rPr>
        <w:t>et seq</w:t>
      </w:r>
      <w:r w:rsidRPr="00342458">
        <w:rPr>
          <w:rFonts w:cs="Arial"/>
        </w:rPr>
        <w:t>.)</w:t>
      </w:r>
    </w:p>
    <w:p w14:paraId="4EC9B90C" w14:textId="77777777" w:rsidR="00342458" w:rsidRPr="00342458" w:rsidRDefault="00342458" w:rsidP="00C641B1">
      <w:pPr>
        <w:pStyle w:val="ListParagraph"/>
        <w:widowControl/>
        <w:ind w:left="2160"/>
        <w:rPr>
          <w:rFonts w:cs="Arial"/>
        </w:rPr>
      </w:pPr>
    </w:p>
    <w:p w14:paraId="4A2765F4" w14:textId="3C3C7814" w:rsidR="00B52326" w:rsidRDefault="00B52326" w:rsidP="00C641B1">
      <w:pPr>
        <w:pStyle w:val="ListParagraph"/>
        <w:widowControl/>
        <w:numPr>
          <w:ilvl w:val="0"/>
          <w:numId w:val="7"/>
        </w:numPr>
        <w:ind w:left="2160" w:hanging="540"/>
        <w:rPr>
          <w:rFonts w:cs="Arial"/>
        </w:rPr>
      </w:pPr>
      <w:r w:rsidRPr="00342458">
        <w:rPr>
          <w:rFonts w:cs="Arial"/>
        </w:rPr>
        <w:t>National Historic Preservation Act (</w:t>
      </w:r>
      <w:r w:rsidR="0043231C" w:rsidRPr="00342458">
        <w:rPr>
          <w:rFonts w:cs="Arial"/>
        </w:rPr>
        <w:t>54</w:t>
      </w:r>
      <w:r w:rsidRPr="00342458">
        <w:rPr>
          <w:rFonts w:cs="Arial"/>
        </w:rPr>
        <w:t xml:space="preserve"> U.S.C. </w:t>
      </w:r>
      <w:r w:rsidR="00093109" w:rsidRPr="00342458">
        <w:rPr>
          <w:rFonts w:cs="Arial"/>
        </w:rPr>
        <w:t>§ 3</w:t>
      </w:r>
      <w:r w:rsidR="00727CD9" w:rsidRPr="00342458">
        <w:rPr>
          <w:rFonts w:cs="Arial"/>
        </w:rPr>
        <w:t xml:space="preserve">06101, </w:t>
      </w:r>
      <w:r w:rsidR="00342458" w:rsidRPr="00342458">
        <w:rPr>
          <w:rFonts w:cs="Arial"/>
          <w:i/>
        </w:rPr>
        <w:t>et seq</w:t>
      </w:r>
      <w:r w:rsidR="00727CD9" w:rsidRPr="00342458">
        <w:rPr>
          <w:rFonts w:cs="Arial"/>
        </w:rPr>
        <w:t>.</w:t>
      </w:r>
      <w:r w:rsidRPr="00342458">
        <w:rPr>
          <w:rFonts w:cs="Arial"/>
        </w:rPr>
        <w:t>)</w:t>
      </w:r>
    </w:p>
    <w:p w14:paraId="2BCCD14F" w14:textId="77777777" w:rsidR="00342458" w:rsidRPr="00342458" w:rsidRDefault="00342458" w:rsidP="00C641B1">
      <w:pPr>
        <w:pStyle w:val="ListParagraph"/>
        <w:widowControl/>
        <w:ind w:left="2160"/>
        <w:rPr>
          <w:rFonts w:cs="Arial"/>
        </w:rPr>
      </w:pPr>
    </w:p>
    <w:p w14:paraId="647F2FB5" w14:textId="733EAB79" w:rsidR="008B0391" w:rsidRPr="00342458" w:rsidRDefault="00B52326" w:rsidP="00C641B1">
      <w:pPr>
        <w:pStyle w:val="ListParagraph"/>
        <w:widowControl/>
        <w:numPr>
          <w:ilvl w:val="0"/>
          <w:numId w:val="7"/>
        </w:numPr>
        <w:ind w:left="2160" w:hanging="540"/>
        <w:rPr>
          <w:rFonts w:cs="Arial"/>
        </w:rPr>
      </w:pPr>
      <w:r w:rsidRPr="00342458">
        <w:rPr>
          <w:rFonts w:cs="Arial"/>
        </w:rPr>
        <w:t>Regulatory Program of the U</w:t>
      </w:r>
      <w:r w:rsidR="00C641B1">
        <w:rPr>
          <w:rFonts w:cs="Arial"/>
        </w:rPr>
        <w:t>.S. Army Corps of Engineers (33 </w:t>
      </w:r>
      <w:r w:rsidRPr="00342458">
        <w:rPr>
          <w:rFonts w:cs="Arial"/>
        </w:rPr>
        <w:t>C.F.R. Parts 320-332)</w:t>
      </w:r>
    </w:p>
    <w:p w14:paraId="7E562C6F" w14:textId="77777777" w:rsidR="008B0391" w:rsidRDefault="00B52326" w:rsidP="00C641B1">
      <w:pPr>
        <w:pStyle w:val="ListParagraph"/>
        <w:widowControl/>
        <w:numPr>
          <w:ilvl w:val="0"/>
          <w:numId w:val="7"/>
        </w:numPr>
        <w:ind w:left="2160" w:hanging="540"/>
        <w:rPr>
          <w:rFonts w:cs="Arial"/>
        </w:rPr>
      </w:pPr>
      <w:r w:rsidRPr="00342458">
        <w:rPr>
          <w:rFonts w:cs="Arial"/>
        </w:rPr>
        <w:t>Guidelines for Specification of Disposal Sites for Dredged and Fill Material (40 C.F.R. Part 230)</w:t>
      </w:r>
    </w:p>
    <w:p w14:paraId="6B869645" w14:textId="77777777" w:rsidR="00342458" w:rsidRPr="00342458" w:rsidRDefault="00342458" w:rsidP="00C641B1">
      <w:pPr>
        <w:pStyle w:val="ListParagraph"/>
        <w:widowControl/>
        <w:ind w:left="2160"/>
        <w:rPr>
          <w:rFonts w:cs="Arial"/>
        </w:rPr>
      </w:pPr>
    </w:p>
    <w:p w14:paraId="4AF39DED" w14:textId="77777777" w:rsidR="00B52326" w:rsidRDefault="00B52326" w:rsidP="00C641B1">
      <w:pPr>
        <w:pStyle w:val="ListParagraph"/>
        <w:widowControl/>
        <w:numPr>
          <w:ilvl w:val="0"/>
          <w:numId w:val="7"/>
        </w:numPr>
        <w:ind w:left="2160" w:hanging="540"/>
        <w:rPr>
          <w:rFonts w:cs="Arial"/>
        </w:rPr>
      </w:pPr>
      <w:r w:rsidRPr="00342458">
        <w:rPr>
          <w:rFonts w:cs="Arial"/>
        </w:rPr>
        <w:t>Executive Order 11990 - Protection of Wetlands</w:t>
      </w:r>
    </w:p>
    <w:p w14:paraId="253FB55A" w14:textId="77777777" w:rsidR="00342458" w:rsidRPr="00342458" w:rsidRDefault="00342458" w:rsidP="00C641B1">
      <w:pPr>
        <w:pStyle w:val="ListParagraph"/>
        <w:widowControl/>
        <w:ind w:left="2160"/>
        <w:rPr>
          <w:rFonts w:cs="Arial"/>
        </w:rPr>
      </w:pPr>
    </w:p>
    <w:p w14:paraId="7EFE73D2" w14:textId="77777777" w:rsidR="00B52326" w:rsidRDefault="00B52326" w:rsidP="00C641B1">
      <w:pPr>
        <w:pStyle w:val="ListParagraph"/>
        <w:widowControl/>
        <w:numPr>
          <w:ilvl w:val="0"/>
          <w:numId w:val="7"/>
        </w:numPr>
        <w:ind w:left="2160" w:hanging="540"/>
        <w:rPr>
          <w:rFonts w:cs="Arial"/>
        </w:rPr>
      </w:pPr>
      <w:r w:rsidRPr="00342458">
        <w:rPr>
          <w:rFonts w:cs="Arial"/>
        </w:rPr>
        <w:t>Executive Order 11988 - Floodplain Management</w:t>
      </w:r>
    </w:p>
    <w:p w14:paraId="181D00E9" w14:textId="77777777" w:rsidR="00342458" w:rsidRPr="00342458" w:rsidRDefault="00342458" w:rsidP="00C641B1">
      <w:pPr>
        <w:pStyle w:val="ListParagraph"/>
        <w:widowControl/>
        <w:ind w:left="2160"/>
        <w:rPr>
          <w:rFonts w:cs="Arial"/>
        </w:rPr>
      </w:pPr>
    </w:p>
    <w:p w14:paraId="02AE409F" w14:textId="77777777" w:rsidR="00B52326" w:rsidRDefault="00B52326" w:rsidP="00C641B1">
      <w:pPr>
        <w:pStyle w:val="ListParagraph"/>
        <w:widowControl/>
        <w:numPr>
          <w:ilvl w:val="0"/>
          <w:numId w:val="7"/>
        </w:numPr>
        <w:ind w:left="2160" w:hanging="540"/>
        <w:rPr>
          <w:rFonts w:cs="Arial"/>
        </w:rPr>
      </w:pPr>
      <w:r w:rsidRPr="00342458">
        <w:rPr>
          <w:rFonts w:cs="Arial"/>
        </w:rPr>
        <w:t>Memorandum of Agreement between the U.S. Environmental Protection Agency and the Department of the Army concerning the Determination of Mitigation Under the Clean Water Act, § 404(b)(1) Guidelines (February 6, 1990)</w:t>
      </w:r>
      <w:r w:rsidR="00ED6693" w:rsidRPr="00342458">
        <w:rPr>
          <w:rFonts w:cs="Arial"/>
        </w:rPr>
        <w:t>, as amended</w:t>
      </w:r>
    </w:p>
    <w:p w14:paraId="2BB89B80" w14:textId="77777777" w:rsidR="00342458" w:rsidRPr="00342458" w:rsidRDefault="00342458" w:rsidP="00C641B1">
      <w:pPr>
        <w:pStyle w:val="ListParagraph"/>
        <w:widowControl/>
        <w:ind w:left="2160"/>
        <w:rPr>
          <w:rFonts w:cs="Arial"/>
        </w:rPr>
      </w:pPr>
    </w:p>
    <w:p w14:paraId="71F1B4A7" w14:textId="6D0E6D2A" w:rsidR="008B0391" w:rsidRDefault="00510EE9" w:rsidP="00C641B1">
      <w:pPr>
        <w:pStyle w:val="ListParagraph"/>
        <w:widowControl/>
        <w:numPr>
          <w:ilvl w:val="0"/>
          <w:numId w:val="7"/>
        </w:numPr>
        <w:ind w:left="2160" w:hanging="540"/>
        <w:rPr>
          <w:rFonts w:cs="Arial"/>
        </w:rPr>
      </w:pPr>
      <w:r w:rsidRPr="00342458">
        <w:rPr>
          <w:rFonts w:cs="Arial"/>
        </w:rPr>
        <w:t>Endangered Species Act Compensatory Mitigation Policy (8</w:t>
      </w:r>
      <w:r w:rsidR="00342458">
        <w:rPr>
          <w:rFonts w:cs="Arial"/>
        </w:rPr>
        <w:t>1 FR 95316, December 27, 2016)</w:t>
      </w:r>
    </w:p>
    <w:p w14:paraId="5D7ED5D9" w14:textId="77777777" w:rsidR="00342458" w:rsidRPr="00342458" w:rsidRDefault="00342458" w:rsidP="00C641B1">
      <w:pPr>
        <w:pStyle w:val="ListParagraph"/>
        <w:widowControl/>
        <w:ind w:left="2160"/>
        <w:rPr>
          <w:rFonts w:cs="Arial"/>
        </w:rPr>
      </w:pPr>
    </w:p>
    <w:p w14:paraId="04198C5C" w14:textId="22322ED1" w:rsidR="00510EE9" w:rsidRDefault="00510EE9" w:rsidP="00C641B1">
      <w:pPr>
        <w:pStyle w:val="ListParagraph"/>
        <w:widowControl/>
        <w:numPr>
          <w:ilvl w:val="0"/>
          <w:numId w:val="7"/>
        </w:numPr>
        <w:ind w:left="2160" w:hanging="540"/>
        <w:rPr>
          <w:rFonts w:cs="Arial"/>
        </w:rPr>
      </w:pPr>
      <w:r w:rsidRPr="00342458">
        <w:rPr>
          <w:rFonts w:cs="Arial"/>
        </w:rPr>
        <w:t xml:space="preserve">Interim Guidance on Implementing the Endangered Species Act Compensatory Mitigation Policy </w:t>
      </w:r>
      <w:r w:rsidR="00C641B1">
        <w:rPr>
          <w:rFonts w:cs="Arial"/>
        </w:rPr>
        <w:t>(USFWS Director's Memo, January </w:t>
      </w:r>
      <w:r w:rsidRPr="00342458">
        <w:rPr>
          <w:rFonts w:cs="Arial"/>
        </w:rPr>
        <w:t>17, 2017)</w:t>
      </w:r>
    </w:p>
    <w:p w14:paraId="65DECDC1" w14:textId="77777777" w:rsidR="00342458" w:rsidRPr="00342458" w:rsidRDefault="00342458" w:rsidP="00C641B1">
      <w:pPr>
        <w:pStyle w:val="ListParagraph"/>
        <w:widowControl/>
        <w:ind w:left="2160"/>
        <w:rPr>
          <w:rFonts w:cs="Arial"/>
        </w:rPr>
      </w:pPr>
    </w:p>
    <w:p w14:paraId="60AC60E8" w14:textId="77777777" w:rsidR="008B0391" w:rsidRDefault="00B52326" w:rsidP="00C641B1">
      <w:pPr>
        <w:pStyle w:val="ListParagraph"/>
        <w:widowControl/>
        <w:numPr>
          <w:ilvl w:val="0"/>
          <w:numId w:val="7"/>
        </w:numPr>
        <w:ind w:left="2160" w:hanging="540"/>
        <w:rPr>
          <w:rFonts w:cs="Arial"/>
        </w:rPr>
      </w:pPr>
      <w:r w:rsidRPr="00342458">
        <w:rPr>
          <w:rFonts w:cs="Arial"/>
        </w:rPr>
        <w:t>USACE San Francisco District Public Notice 02-03, dated March 5, 2003, titled “Mitigation Bank Policy on the Santa Rosa Plain”</w:t>
      </w:r>
    </w:p>
    <w:p w14:paraId="2F8862D8" w14:textId="77777777" w:rsidR="00342458" w:rsidRPr="00342458" w:rsidRDefault="00342458" w:rsidP="00C641B1">
      <w:pPr>
        <w:pStyle w:val="ListParagraph"/>
        <w:widowControl/>
        <w:ind w:left="2160"/>
        <w:rPr>
          <w:rFonts w:cs="Arial"/>
        </w:rPr>
      </w:pPr>
    </w:p>
    <w:p w14:paraId="500E86F6" w14:textId="01488F55" w:rsidR="00B52326" w:rsidRDefault="00B52326" w:rsidP="00C641B1">
      <w:pPr>
        <w:pStyle w:val="ListParagraph"/>
        <w:keepNext/>
        <w:widowControl/>
        <w:numPr>
          <w:ilvl w:val="0"/>
          <w:numId w:val="6"/>
        </w:numPr>
        <w:ind w:left="1620" w:hanging="540"/>
        <w:rPr>
          <w:rFonts w:cs="Arial"/>
        </w:rPr>
      </w:pPr>
      <w:bookmarkStart w:id="16" w:name="OLE_LINK5"/>
      <w:bookmarkStart w:id="17" w:name="OLE_LINK6"/>
      <w:r w:rsidRPr="004B6B93">
        <w:rPr>
          <w:rFonts w:cs="Arial"/>
        </w:rPr>
        <w:t>State</w:t>
      </w:r>
      <w:r w:rsidR="00400466" w:rsidRPr="004B6B93">
        <w:rPr>
          <w:rFonts w:cs="Arial"/>
        </w:rPr>
        <w:t xml:space="preserve"> [</w:t>
      </w:r>
      <w:r w:rsidR="00400466" w:rsidRPr="004B6B93">
        <w:rPr>
          <w:rFonts w:cs="Arial"/>
          <w:color w:val="FF0000"/>
        </w:rPr>
        <w:t>delete those that do not apply</w:t>
      </w:r>
      <w:r w:rsidR="00400466" w:rsidRPr="004B6B93">
        <w:rPr>
          <w:rFonts w:cs="Arial"/>
        </w:rPr>
        <w:t>]</w:t>
      </w:r>
    </w:p>
    <w:p w14:paraId="2BB34B81" w14:textId="77777777" w:rsidR="00E460F0" w:rsidRPr="004B6B93" w:rsidRDefault="00E460F0" w:rsidP="00C641B1">
      <w:pPr>
        <w:pStyle w:val="ListParagraph"/>
        <w:keepNext/>
        <w:widowControl/>
        <w:ind w:left="1800"/>
        <w:rPr>
          <w:rFonts w:cs="Arial"/>
        </w:rPr>
      </w:pPr>
    </w:p>
    <w:p w14:paraId="585C6DAC" w14:textId="5F83C78D" w:rsidR="00B52326" w:rsidRDefault="00B52326" w:rsidP="00C641B1">
      <w:pPr>
        <w:pStyle w:val="ListParagraph"/>
        <w:keepNext/>
        <w:widowControl/>
        <w:numPr>
          <w:ilvl w:val="0"/>
          <w:numId w:val="8"/>
        </w:numPr>
        <w:ind w:left="2160" w:hanging="540"/>
        <w:rPr>
          <w:rFonts w:cs="Arial"/>
        </w:rPr>
      </w:pPr>
      <w:r w:rsidRPr="004B6B93">
        <w:rPr>
          <w:rFonts w:cs="Arial"/>
        </w:rPr>
        <w:t>California Environmental Quality Act</w:t>
      </w:r>
      <w:r w:rsidR="00D45C26" w:rsidRPr="004B6B93">
        <w:rPr>
          <w:rFonts w:cs="Arial"/>
        </w:rPr>
        <w:t xml:space="preserve"> (CEQA)</w:t>
      </w:r>
      <w:r w:rsidRPr="004B6B93">
        <w:rPr>
          <w:rFonts w:cs="Arial"/>
        </w:rPr>
        <w:t xml:space="preserve"> (Public Resources Code §</w:t>
      </w:r>
      <w:r w:rsidR="0065101C" w:rsidRPr="004B6B93">
        <w:rPr>
          <w:rFonts w:cs="Arial"/>
        </w:rPr>
        <w:t xml:space="preserve"> </w:t>
      </w:r>
      <w:r w:rsidRPr="004B6B93">
        <w:rPr>
          <w:rFonts w:cs="Arial"/>
        </w:rPr>
        <w:t>21000</w:t>
      </w:r>
      <w:r w:rsidR="008277A9" w:rsidRPr="004B6B93">
        <w:rPr>
          <w:rFonts w:cs="Arial"/>
        </w:rPr>
        <w:t>,</w:t>
      </w:r>
      <w:r w:rsidRPr="004B6B93">
        <w:rPr>
          <w:rFonts w:cs="Arial"/>
        </w:rPr>
        <w:t xml:space="preserve"> </w:t>
      </w:r>
      <w:r w:rsidR="00342458" w:rsidRPr="004B6B93">
        <w:rPr>
          <w:rFonts w:cs="Arial"/>
          <w:i/>
        </w:rPr>
        <w:t>et seq</w:t>
      </w:r>
      <w:r w:rsidRPr="004B6B93">
        <w:rPr>
          <w:rFonts w:cs="Arial"/>
        </w:rPr>
        <w:t>.) and State CEQA Guidelines (Tit. 14 Cal. Code Regs., Ch.</w:t>
      </w:r>
      <w:r w:rsidR="0065101C" w:rsidRPr="004B6B93">
        <w:rPr>
          <w:rFonts w:cs="Arial"/>
        </w:rPr>
        <w:t xml:space="preserve"> </w:t>
      </w:r>
      <w:r w:rsidR="00E460F0">
        <w:rPr>
          <w:rFonts w:cs="Arial"/>
        </w:rPr>
        <w:t>3)</w:t>
      </w:r>
    </w:p>
    <w:p w14:paraId="5D8B6827" w14:textId="77777777" w:rsidR="00E460F0" w:rsidRPr="004B6B93" w:rsidRDefault="00E460F0" w:rsidP="00C641B1">
      <w:pPr>
        <w:pStyle w:val="ListParagraph"/>
        <w:widowControl/>
        <w:ind w:left="2160"/>
        <w:rPr>
          <w:rFonts w:cs="Arial"/>
        </w:rPr>
      </w:pPr>
    </w:p>
    <w:p w14:paraId="6CE8454F" w14:textId="2FFE93B0" w:rsidR="00B52326" w:rsidRDefault="00B52326" w:rsidP="00C641B1">
      <w:pPr>
        <w:pStyle w:val="ListParagraph"/>
        <w:widowControl/>
        <w:numPr>
          <w:ilvl w:val="0"/>
          <w:numId w:val="8"/>
        </w:numPr>
        <w:ind w:left="2160" w:hanging="540"/>
        <w:rPr>
          <w:rFonts w:cs="Arial"/>
        </w:rPr>
      </w:pPr>
      <w:r w:rsidRPr="004B6B93">
        <w:rPr>
          <w:rFonts w:cs="Arial"/>
        </w:rPr>
        <w:t>California Endangered Species Act (Fish and Game Code § 2050</w:t>
      </w:r>
      <w:r w:rsidR="008277A9" w:rsidRPr="004B6B93">
        <w:rPr>
          <w:rFonts w:cs="Arial"/>
        </w:rPr>
        <w:t>,</w:t>
      </w:r>
      <w:r w:rsidRPr="004B6B93">
        <w:rPr>
          <w:rFonts w:cs="Arial"/>
        </w:rPr>
        <w:t xml:space="preserve"> </w:t>
      </w:r>
      <w:r w:rsidR="00342458" w:rsidRPr="004B6B93">
        <w:rPr>
          <w:rFonts w:cs="Arial"/>
          <w:i/>
        </w:rPr>
        <w:t>et seq</w:t>
      </w:r>
      <w:r w:rsidR="00E460F0">
        <w:rPr>
          <w:rFonts w:cs="Arial"/>
        </w:rPr>
        <w:t>.)</w:t>
      </w:r>
    </w:p>
    <w:p w14:paraId="5474A62C" w14:textId="77777777" w:rsidR="00E460F0" w:rsidRPr="004B6B93" w:rsidRDefault="00E460F0" w:rsidP="00C641B1">
      <w:pPr>
        <w:pStyle w:val="ListParagraph"/>
        <w:widowControl/>
        <w:ind w:left="2160"/>
        <w:rPr>
          <w:rFonts w:cs="Arial"/>
        </w:rPr>
      </w:pPr>
    </w:p>
    <w:p w14:paraId="25B7E222" w14:textId="1B607C40" w:rsidR="00B52326" w:rsidRDefault="00B52326" w:rsidP="00C641B1">
      <w:pPr>
        <w:pStyle w:val="ListParagraph"/>
        <w:widowControl/>
        <w:numPr>
          <w:ilvl w:val="0"/>
          <w:numId w:val="8"/>
        </w:numPr>
        <w:ind w:left="2160" w:hanging="540"/>
        <w:rPr>
          <w:rFonts w:cs="Arial"/>
        </w:rPr>
      </w:pPr>
      <w:r w:rsidRPr="004B6B93">
        <w:rPr>
          <w:rFonts w:cs="Arial"/>
        </w:rPr>
        <w:t>California Natural Community Conservation Planning Act (Fish and Game Code §</w:t>
      </w:r>
      <w:r w:rsidR="00C5326F" w:rsidRPr="004B6B93">
        <w:rPr>
          <w:rFonts w:cs="Arial"/>
        </w:rPr>
        <w:t xml:space="preserve"> </w:t>
      </w:r>
      <w:r w:rsidRPr="004B6B93">
        <w:rPr>
          <w:rFonts w:cs="Arial"/>
        </w:rPr>
        <w:t>2800</w:t>
      </w:r>
      <w:r w:rsidR="00214C9A" w:rsidRPr="004B6B93">
        <w:rPr>
          <w:rFonts w:cs="Arial"/>
        </w:rPr>
        <w:t>,</w:t>
      </w:r>
      <w:r w:rsidRPr="004B6B93">
        <w:rPr>
          <w:rFonts w:cs="Arial"/>
        </w:rPr>
        <w:t xml:space="preserve"> </w:t>
      </w:r>
      <w:r w:rsidR="00342458" w:rsidRPr="004B6B93">
        <w:rPr>
          <w:rFonts w:cs="Arial"/>
          <w:i/>
        </w:rPr>
        <w:t>et seq</w:t>
      </w:r>
      <w:r w:rsidR="00E460F0">
        <w:rPr>
          <w:rFonts w:cs="Arial"/>
        </w:rPr>
        <w:t>.)</w:t>
      </w:r>
    </w:p>
    <w:p w14:paraId="5F8B6616" w14:textId="77777777" w:rsidR="00E460F0" w:rsidRPr="004B6B93" w:rsidRDefault="00E460F0" w:rsidP="00C641B1">
      <w:pPr>
        <w:pStyle w:val="ListParagraph"/>
        <w:widowControl/>
        <w:ind w:left="2160"/>
        <w:rPr>
          <w:rFonts w:cs="Arial"/>
        </w:rPr>
      </w:pPr>
    </w:p>
    <w:p w14:paraId="1A6B04B3" w14:textId="1AAB400B" w:rsidR="00B52326" w:rsidRDefault="00B52326" w:rsidP="00C641B1">
      <w:pPr>
        <w:pStyle w:val="ListParagraph"/>
        <w:widowControl/>
        <w:numPr>
          <w:ilvl w:val="0"/>
          <w:numId w:val="8"/>
        </w:numPr>
        <w:ind w:left="2160" w:hanging="540"/>
        <w:rPr>
          <w:rFonts w:cs="Arial"/>
        </w:rPr>
      </w:pPr>
      <w:r w:rsidRPr="004B6B93">
        <w:rPr>
          <w:rFonts w:cs="Arial"/>
        </w:rPr>
        <w:t>California State Office of Historical Preservation (Public Resources Code § 5020</w:t>
      </w:r>
      <w:r w:rsidR="00214C9A" w:rsidRPr="004B6B93">
        <w:rPr>
          <w:rFonts w:cs="Arial"/>
        </w:rPr>
        <w:t>,</w:t>
      </w:r>
      <w:r w:rsidRPr="004B6B93">
        <w:rPr>
          <w:rFonts w:cs="Arial"/>
        </w:rPr>
        <w:t xml:space="preserve"> </w:t>
      </w:r>
      <w:r w:rsidR="00342458" w:rsidRPr="004B6B93">
        <w:rPr>
          <w:rFonts w:cs="Arial"/>
          <w:i/>
        </w:rPr>
        <w:t>et seq</w:t>
      </w:r>
      <w:r w:rsidRPr="004B6B93">
        <w:rPr>
          <w:rFonts w:cs="Arial"/>
        </w:rPr>
        <w:t>.) Archaeological, Paleontological and Historical Sites (Public Resources Code § 5097</w:t>
      </w:r>
      <w:r w:rsidR="00214C9A" w:rsidRPr="004B6B93">
        <w:rPr>
          <w:rFonts w:cs="Arial"/>
        </w:rPr>
        <w:t>,</w:t>
      </w:r>
      <w:r w:rsidRPr="004B6B93">
        <w:rPr>
          <w:rFonts w:cs="Arial"/>
        </w:rPr>
        <w:t xml:space="preserve"> </w:t>
      </w:r>
      <w:r w:rsidR="00342458" w:rsidRPr="004B6B93">
        <w:rPr>
          <w:rFonts w:cs="Arial"/>
          <w:i/>
        </w:rPr>
        <w:t>et seq</w:t>
      </w:r>
      <w:r w:rsidRPr="004B6B93">
        <w:rPr>
          <w:rFonts w:cs="Arial"/>
        </w:rPr>
        <w:t>.) Native American Historical, Cultural and Sacred Sites (Public Resources Code §</w:t>
      </w:r>
      <w:r w:rsidR="00A01856" w:rsidRPr="004B6B93">
        <w:rPr>
          <w:rFonts w:cs="Arial"/>
        </w:rPr>
        <w:t xml:space="preserve"> </w:t>
      </w:r>
      <w:r w:rsidRPr="004B6B93">
        <w:rPr>
          <w:rFonts w:cs="Arial"/>
        </w:rPr>
        <w:t>5097.9); and Historical Resources (Public Resources Code §</w:t>
      </w:r>
      <w:r w:rsidR="00A01856" w:rsidRPr="004B6B93">
        <w:rPr>
          <w:rFonts w:cs="Arial"/>
        </w:rPr>
        <w:t xml:space="preserve"> </w:t>
      </w:r>
      <w:r w:rsidRPr="004B6B93">
        <w:rPr>
          <w:rFonts w:cs="Arial"/>
        </w:rPr>
        <w:t>21084.1)</w:t>
      </w:r>
    </w:p>
    <w:p w14:paraId="01D834BC" w14:textId="77777777" w:rsidR="00E460F0" w:rsidRPr="004B6B93" w:rsidRDefault="00E460F0" w:rsidP="00C641B1">
      <w:pPr>
        <w:pStyle w:val="ListParagraph"/>
        <w:widowControl/>
        <w:ind w:left="2160"/>
        <w:rPr>
          <w:rFonts w:cs="Arial"/>
        </w:rPr>
      </w:pPr>
    </w:p>
    <w:p w14:paraId="16A01268" w14:textId="4C354BA4" w:rsidR="00B52326" w:rsidRDefault="00B52326" w:rsidP="00C641B1">
      <w:pPr>
        <w:pStyle w:val="ListParagraph"/>
        <w:widowControl/>
        <w:numPr>
          <w:ilvl w:val="0"/>
          <w:numId w:val="8"/>
        </w:numPr>
        <w:ind w:left="2160" w:hanging="540"/>
        <w:rPr>
          <w:rFonts w:cs="Arial"/>
        </w:rPr>
      </w:pPr>
      <w:r w:rsidRPr="004B6B93">
        <w:rPr>
          <w:rFonts w:cs="Arial"/>
        </w:rPr>
        <w:t>Conservation of Wildlife Resources (Fish and Game Code § 1800</w:t>
      </w:r>
      <w:r w:rsidR="008277A9" w:rsidRPr="004B6B93">
        <w:rPr>
          <w:rFonts w:cs="Arial"/>
        </w:rPr>
        <w:t>,</w:t>
      </w:r>
      <w:r w:rsidRPr="004B6B93">
        <w:rPr>
          <w:rFonts w:cs="Arial"/>
        </w:rPr>
        <w:t xml:space="preserve"> </w:t>
      </w:r>
      <w:r w:rsidR="00342458" w:rsidRPr="004B6B93">
        <w:rPr>
          <w:rFonts w:cs="Arial"/>
          <w:i/>
        </w:rPr>
        <w:t>et seq</w:t>
      </w:r>
      <w:r w:rsidR="003C4667" w:rsidRPr="004B6B93">
        <w:rPr>
          <w:rFonts w:cs="Arial"/>
        </w:rPr>
        <w:t>.</w:t>
      </w:r>
      <w:r w:rsidRPr="004B6B93">
        <w:rPr>
          <w:rFonts w:cs="Arial"/>
        </w:rPr>
        <w:t>)</w:t>
      </w:r>
    </w:p>
    <w:p w14:paraId="06E1A2BB" w14:textId="77777777" w:rsidR="00E45C52" w:rsidRPr="00E45C52" w:rsidRDefault="00E45C52" w:rsidP="00C641B1">
      <w:pPr>
        <w:pStyle w:val="ListParagraph"/>
        <w:widowControl/>
        <w:rPr>
          <w:rFonts w:cs="Arial"/>
        </w:rPr>
      </w:pPr>
    </w:p>
    <w:p w14:paraId="15EEEF48" w14:textId="671176CD" w:rsidR="00B52326" w:rsidRDefault="00B7057B" w:rsidP="00C641B1">
      <w:pPr>
        <w:pStyle w:val="ListParagraph"/>
        <w:widowControl/>
        <w:numPr>
          <w:ilvl w:val="0"/>
          <w:numId w:val="8"/>
        </w:numPr>
        <w:ind w:left="2160" w:hanging="540"/>
        <w:rPr>
          <w:rFonts w:cs="Arial"/>
        </w:rPr>
      </w:pPr>
      <w:r w:rsidRPr="004B6B93">
        <w:rPr>
          <w:rFonts w:cs="Arial"/>
        </w:rPr>
        <w:t>Lake and Streambed A</w:t>
      </w:r>
      <w:r w:rsidR="00B52326" w:rsidRPr="004B6B93">
        <w:rPr>
          <w:rFonts w:cs="Arial"/>
        </w:rPr>
        <w:t>lteration Program (Fish and Wildlife Protection and Conservation, Fish and Game Code §</w:t>
      </w:r>
      <w:r w:rsidR="0065101C" w:rsidRPr="004B6B93">
        <w:rPr>
          <w:rFonts w:cs="Arial"/>
        </w:rPr>
        <w:t xml:space="preserve"> </w:t>
      </w:r>
      <w:r w:rsidR="00B52326" w:rsidRPr="004B6B93">
        <w:rPr>
          <w:rFonts w:cs="Arial"/>
        </w:rPr>
        <w:t>1600</w:t>
      </w:r>
      <w:r w:rsidR="00214C9A" w:rsidRPr="004B6B93">
        <w:rPr>
          <w:rFonts w:cs="Arial"/>
        </w:rPr>
        <w:t>,</w:t>
      </w:r>
      <w:r w:rsidR="00B52326" w:rsidRPr="004B6B93">
        <w:rPr>
          <w:rFonts w:cs="Arial"/>
        </w:rPr>
        <w:t xml:space="preserve"> </w:t>
      </w:r>
      <w:r w:rsidR="00342458" w:rsidRPr="004B6B93">
        <w:rPr>
          <w:rFonts w:cs="Arial"/>
          <w:i/>
        </w:rPr>
        <w:t>et seq</w:t>
      </w:r>
      <w:r w:rsidR="00E460F0">
        <w:rPr>
          <w:rFonts w:cs="Arial"/>
        </w:rPr>
        <w:t>.)</w:t>
      </w:r>
    </w:p>
    <w:p w14:paraId="24078033" w14:textId="77777777" w:rsidR="00E460F0" w:rsidRPr="004B6B93" w:rsidRDefault="00E460F0" w:rsidP="00C641B1">
      <w:pPr>
        <w:pStyle w:val="ListParagraph"/>
        <w:widowControl/>
        <w:ind w:left="2160"/>
        <w:rPr>
          <w:rFonts w:cs="Arial"/>
        </w:rPr>
      </w:pPr>
    </w:p>
    <w:p w14:paraId="0A5E6C49" w14:textId="4B967C82" w:rsidR="00B52326" w:rsidRDefault="00B52326" w:rsidP="00C641B1">
      <w:pPr>
        <w:pStyle w:val="ListParagraph"/>
        <w:widowControl/>
        <w:numPr>
          <w:ilvl w:val="0"/>
          <w:numId w:val="8"/>
        </w:numPr>
        <w:ind w:left="2160" w:hanging="540"/>
        <w:rPr>
          <w:rFonts w:cs="Arial"/>
        </w:rPr>
      </w:pPr>
      <w:r w:rsidRPr="004B6B93">
        <w:rPr>
          <w:rFonts w:cs="Arial"/>
        </w:rPr>
        <w:t>Official Policy on Conservation Banks, April 7, 1995, by California Resources Agency and California Environme</w:t>
      </w:r>
      <w:r w:rsidR="00E460F0">
        <w:rPr>
          <w:rFonts w:cs="Arial"/>
        </w:rPr>
        <w:t>ntal Protection Agency, jointly</w:t>
      </w:r>
    </w:p>
    <w:p w14:paraId="67335826" w14:textId="77777777" w:rsidR="00E460F0" w:rsidRPr="004B6B93" w:rsidRDefault="00E460F0" w:rsidP="00C641B1">
      <w:pPr>
        <w:pStyle w:val="ListParagraph"/>
        <w:widowControl/>
        <w:ind w:left="2160"/>
        <w:rPr>
          <w:rFonts w:cs="Arial"/>
        </w:rPr>
      </w:pPr>
    </w:p>
    <w:p w14:paraId="61C617B9" w14:textId="3CA00122" w:rsidR="0043272F" w:rsidRDefault="0043272F" w:rsidP="00C641B1">
      <w:pPr>
        <w:pStyle w:val="ListParagraph"/>
        <w:widowControl/>
        <w:numPr>
          <w:ilvl w:val="0"/>
          <w:numId w:val="8"/>
        </w:numPr>
        <w:ind w:left="2160" w:hanging="540"/>
        <w:rPr>
          <w:rFonts w:cs="Arial"/>
        </w:rPr>
      </w:pPr>
      <w:r w:rsidRPr="004B6B93">
        <w:rPr>
          <w:rFonts w:cs="Arial"/>
        </w:rPr>
        <w:t>Porter-Cologne Water Quality Control Act (Water Code § 13000</w:t>
      </w:r>
      <w:r w:rsidR="008277A9" w:rsidRPr="004B6B93">
        <w:rPr>
          <w:rFonts w:cs="Arial"/>
        </w:rPr>
        <w:t>,</w:t>
      </w:r>
      <w:r w:rsidRPr="004B6B93">
        <w:rPr>
          <w:rFonts w:cs="Arial"/>
        </w:rPr>
        <w:t xml:space="preserve"> </w:t>
      </w:r>
      <w:r w:rsidR="00C641B1">
        <w:rPr>
          <w:rFonts w:cs="Arial"/>
          <w:i/>
        </w:rPr>
        <w:t>et </w:t>
      </w:r>
      <w:r w:rsidR="00342458" w:rsidRPr="004B6B93">
        <w:rPr>
          <w:rFonts w:cs="Arial"/>
          <w:i/>
        </w:rPr>
        <w:t>seq</w:t>
      </w:r>
      <w:r w:rsidR="00A41A6D" w:rsidRPr="004B6B93">
        <w:rPr>
          <w:rFonts w:cs="Arial"/>
        </w:rPr>
        <w:t>.)</w:t>
      </w:r>
    </w:p>
    <w:p w14:paraId="37C98A3D" w14:textId="77777777" w:rsidR="00E460F0" w:rsidRPr="004B6B93" w:rsidRDefault="00E460F0" w:rsidP="00C641B1">
      <w:pPr>
        <w:pStyle w:val="ListParagraph"/>
        <w:widowControl/>
        <w:ind w:left="2160"/>
        <w:rPr>
          <w:rFonts w:cs="Arial"/>
        </w:rPr>
      </w:pPr>
    </w:p>
    <w:p w14:paraId="0788F997" w14:textId="2BF27F07" w:rsidR="00243C08" w:rsidRDefault="00243C08" w:rsidP="00C641B1">
      <w:pPr>
        <w:pStyle w:val="ListParagraph"/>
        <w:widowControl/>
        <w:numPr>
          <w:ilvl w:val="0"/>
          <w:numId w:val="8"/>
        </w:numPr>
        <w:ind w:left="2160" w:hanging="540"/>
        <w:rPr>
          <w:rFonts w:cs="Arial"/>
        </w:rPr>
      </w:pPr>
      <w:r w:rsidRPr="004B6B93">
        <w:rPr>
          <w:rFonts w:cs="Arial"/>
        </w:rPr>
        <w:t>Conservation Bank and Mitigation Bank Applications and Fees (Fish and Game Code § 1797</w:t>
      </w:r>
      <w:r w:rsidR="008277A9" w:rsidRPr="004B6B93">
        <w:rPr>
          <w:rFonts w:cs="Arial"/>
        </w:rPr>
        <w:t>,</w:t>
      </w:r>
      <w:r w:rsidRPr="004B6B93">
        <w:rPr>
          <w:rFonts w:cs="Arial"/>
        </w:rPr>
        <w:t xml:space="preserve"> </w:t>
      </w:r>
      <w:r w:rsidR="00342458" w:rsidRPr="004B6B93">
        <w:rPr>
          <w:rFonts w:cs="Arial"/>
          <w:i/>
        </w:rPr>
        <w:t>et seq</w:t>
      </w:r>
      <w:r w:rsidRPr="004B6B93">
        <w:rPr>
          <w:rFonts w:cs="Arial"/>
        </w:rPr>
        <w:t>.)</w:t>
      </w:r>
    </w:p>
    <w:p w14:paraId="49C9173B" w14:textId="77777777" w:rsidR="00E460F0" w:rsidRPr="004B6B93" w:rsidRDefault="00E460F0" w:rsidP="00C641B1">
      <w:pPr>
        <w:pStyle w:val="ListParagraph"/>
        <w:widowControl/>
        <w:ind w:left="2160"/>
        <w:rPr>
          <w:rFonts w:cs="Arial"/>
        </w:rPr>
      </w:pPr>
    </w:p>
    <w:p w14:paraId="2CDBC01E" w14:textId="77777777" w:rsidR="00B27071" w:rsidRDefault="00B6247D" w:rsidP="00C641B1">
      <w:pPr>
        <w:pStyle w:val="ListParagraph"/>
        <w:widowControl/>
        <w:numPr>
          <w:ilvl w:val="0"/>
          <w:numId w:val="8"/>
        </w:numPr>
        <w:ind w:left="2160" w:hanging="540"/>
        <w:rPr>
          <w:rFonts w:cs="Arial"/>
        </w:rPr>
      </w:pPr>
      <w:r w:rsidRPr="004B6B93">
        <w:rPr>
          <w:rFonts w:cs="Arial"/>
        </w:rPr>
        <w:t>California Government Code, Title 7, Division 1, Chapter 4.6, §§ 65965-65968</w:t>
      </w:r>
    </w:p>
    <w:p w14:paraId="428D20CE" w14:textId="77777777" w:rsidR="00E460F0" w:rsidRPr="004B6B93" w:rsidRDefault="00E460F0" w:rsidP="00C641B1">
      <w:pPr>
        <w:pStyle w:val="ListParagraph"/>
        <w:widowControl/>
        <w:ind w:left="2160"/>
        <w:rPr>
          <w:rFonts w:cs="Arial"/>
        </w:rPr>
      </w:pPr>
    </w:p>
    <w:p w14:paraId="05660376" w14:textId="6511B0C5" w:rsidR="00220FAE" w:rsidRDefault="00B6247D" w:rsidP="00C641B1">
      <w:pPr>
        <w:pStyle w:val="ListParagraph"/>
        <w:widowControl/>
        <w:numPr>
          <w:ilvl w:val="0"/>
          <w:numId w:val="8"/>
        </w:numPr>
        <w:ind w:left="2160" w:hanging="540"/>
        <w:rPr>
          <w:rFonts w:cs="Arial"/>
        </w:rPr>
      </w:pPr>
      <w:r w:rsidRPr="004B6B93">
        <w:rPr>
          <w:rFonts w:cs="Arial"/>
        </w:rPr>
        <w:t>California Fish and Game Code, Divi</w:t>
      </w:r>
      <w:r w:rsidR="00E45C52">
        <w:rPr>
          <w:rFonts w:cs="Arial"/>
        </w:rPr>
        <w:t>sion 2, Chapter 1, Article 1, § </w:t>
      </w:r>
      <w:r w:rsidRPr="004B6B93">
        <w:rPr>
          <w:rFonts w:cs="Arial"/>
        </w:rPr>
        <w:t>713</w:t>
      </w:r>
    </w:p>
    <w:p w14:paraId="3B3047AB" w14:textId="77777777" w:rsidR="00E460F0" w:rsidRPr="004B6B93" w:rsidRDefault="00E460F0" w:rsidP="00C641B1">
      <w:pPr>
        <w:pStyle w:val="ListParagraph"/>
        <w:widowControl/>
        <w:ind w:left="2160"/>
        <w:rPr>
          <w:rFonts w:cs="Arial"/>
        </w:rPr>
      </w:pPr>
    </w:p>
    <w:p w14:paraId="359F8110" w14:textId="77777777" w:rsidR="00507BAF" w:rsidRDefault="00B6247D" w:rsidP="00C641B1">
      <w:pPr>
        <w:pStyle w:val="ListParagraph"/>
        <w:widowControl/>
        <w:numPr>
          <w:ilvl w:val="0"/>
          <w:numId w:val="8"/>
        </w:numPr>
        <w:ind w:left="2160" w:hanging="540"/>
        <w:rPr>
          <w:rFonts w:cs="Arial"/>
        </w:rPr>
      </w:pPr>
      <w:r w:rsidRPr="004B6B93">
        <w:rPr>
          <w:rFonts w:cs="Arial"/>
        </w:rPr>
        <w:t>California Probate Code, Division 9, Part 7, §§ 18501-18510</w:t>
      </w:r>
    </w:p>
    <w:p w14:paraId="463A33E0" w14:textId="77777777" w:rsidR="00E460F0" w:rsidRPr="004B6B93" w:rsidRDefault="00E460F0" w:rsidP="00C641B1">
      <w:pPr>
        <w:pStyle w:val="ListParagraph"/>
        <w:widowControl/>
        <w:ind w:left="2340"/>
        <w:rPr>
          <w:rFonts w:cs="Arial"/>
        </w:rPr>
      </w:pPr>
    </w:p>
    <w:p w14:paraId="43270952" w14:textId="77777777" w:rsidR="00D44F3D" w:rsidRPr="00E460F0" w:rsidRDefault="00D44F3D" w:rsidP="00C641B1">
      <w:pPr>
        <w:pStyle w:val="Heading2"/>
        <w:keepNext/>
      </w:pPr>
      <w:bookmarkStart w:id="18" w:name="_Toc131441992"/>
      <w:bookmarkStart w:id="19" w:name="_Toc131443960"/>
      <w:bookmarkStart w:id="20" w:name="_Toc131444079"/>
      <w:bookmarkStart w:id="21" w:name="_Toc131441993"/>
      <w:bookmarkStart w:id="22" w:name="_Toc131443961"/>
      <w:bookmarkStart w:id="23" w:name="_Toc131444080"/>
      <w:bookmarkStart w:id="24" w:name="_Toc131441994"/>
      <w:bookmarkStart w:id="25" w:name="_Toc131443962"/>
      <w:bookmarkStart w:id="26" w:name="_Toc131444081"/>
      <w:bookmarkStart w:id="27" w:name="_Toc131441995"/>
      <w:bookmarkStart w:id="28" w:name="_Toc131443963"/>
      <w:bookmarkStart w:id="29" w:name="_Toc131444082"/>
      <w:bookmarkStart w:id="30" w:name="_Toc131441996"/>
      <w:bookmarkStart w:id="31" w:name="_Toc131443964"/>
      <w:bookmarkStart w:id="32" w:name="_Toc131444083"/>
      <w:bookmarkStart w:id="33" w:name="_Toc130996561"/>
      <w:bookmarkStart w:id="34" w:name="_Toc49835022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460F0">
        <w:t>Section II:</w:t>
      </w:r>
      <w:r w:rsidRPr="00E460F0">
        <w:tab/>
        <w:t>Definitions</w:t>
      </w:r>
      <w:bookmarkEnd w:id="33"/>
      <w:bookmarkEnd w:id="34"/>
    </w:p>
    <w:p w14:paraId="51F5E5E6" w14:textId="77777777" w:rsidR="00E460F0" w:rsidRDefault="00E460F0" w:rsidP="00C641B1">
      <w:pPr>
        <w:keepNext/>
        <w:widowControl/>
        <w:rPr>
          <w:rFonts w:cs="Arial"/>
        </w:rPr>
      </w:pPr>
    </w:p>
    <w:p w14:paraId="4B9D65B5" w14:textId="7FC5E643" w:rsidR="008A462F" w:rsidRPr="001555CA" w:rsidRDefault="008A462F" w:rsidP="00C641B1">
      <w:pPr>
        <w:keepNext/>
        <w:widowControl/>
        <w:ind w:left="540"/>
        <w:rPr>
          <w:rFonts w:cs="Arial"/>
        </w:rPr>
      </w:pPr>
      <w:r w:rsidRPr="001555CA">
        <w:rPr>
          <w:rFonts w:cs="Arial"/>
        </w:rPr>
        <w:t>The initially-capitalized terms used and not defined elsewhere in this BEI are defined</w:t>
      </w:r>
      <w:r w:rsidR="00097F48" w:rsidRPr="001555CA">
        <w:rPr>
          <w:rFonts w:cs="Arial"/>
        </w:rPr>
        <w:t>, for the purposes of this BEI,</w:t>
      </w:r>
      <w:r w:rsidRPr="001555CA">
        <w:rPr>
          <w:rFonts w:cs="Arial"/>
        </w:rPr>
        <w:t xml:space="preserve"> as set forth below.</w:t>
      </w:r>
    </w:p>
    <w:p w14:paraId="61817F9F" w14:textId="77777777" w:rsidR="00E460F0" w:rsidRDefault="00E460F0" w:rsidP="00C641B1">
      <w:pPr>
        <w:widowControl/>
        <w:rPr>
          <w:rFonts w:cs="Arial"/>
        </w:rPr>
      </w:pPr>
    </w:p>
    <w:p w14:paraId="70539F34" w14:textId="77777777" w:rsidR="0052760E" w:rsidRPr="001555CA" w:rsidRDefault="008A462F" w:rsidP="00C641B1">
      <w:pPr>
        <w:widowControl/>
        <w:ind w:left="540"/>
      </w:pPr>
      <w:r w:rsidRPr="001555CA">
        <w:t>“Adaptive Management” means an approach to natural resource management which incorporates changes to management practices, including corrective actions as determined to be appropriate by the IRT in discussion with the Bank Sponsor and/or the Property Owner, as appropriate, based upon Bank annual report results and IRT review of overall Bank performance and compliance.</w:t>
      </w:r>
    </w:p>
    <w:p w14:paraId="4009D326" w14:textId="77777777" w:rsidR="00E460F0" w:rsidRDefault="00E460F0" w:rsidP="00C641B1">
      <w:pPr>
        <w:widowControl/>
        <w:ind w:left="540"/>
      </w:pPr>
    </w:p>
    <w:p w14:paraId="530F6E8C" w14:textId="77777777" w:rsidR="008A462F" w:rsidRPr="001555CA" w:rsidRDefault="008A462F" w:rsidP="00C641B1">
      <w:pPr>
        <w:widowControl/>
        <w:ind w:left="540"/>
      </w:pPr>
      <w:r w:rsidRPr="001555CA">
        <w:t>“Bank Establishment Date” is the date determined pursuant to Section V, when the Bank is considered established and Transfer of Credits may begin.</w:t>
      </w:r>
    </w:p>
    <w:p w14:paraId="26CB1813" w14:textId="77777777" w:rsidR="00E460F0" w:rsidRDefault="00E460F0" w:rsidP="00C641B1">
      <w:pPr>
        <w:widowControl/>
        <w:ind w:left="540"/>
      </w:pPr>
    </w:p>
    <w:p w14:paraId="1210D6FD" w14:textId="5DC1A94F" w:rsidR="008A462F" w:rsidRPr="001555CA" w:rsidRDefault="008A462F" w:rsidP="00C641B1">
      <w:pPr>
        <w:widowControl/>
        <w:ind w:left="540"/>
      </w:pPr>
      <w:r w:rsidRPr="001555CA">
        <w:t xml:space="preserve">“Conservation Easement” </w:t>
      </w:r>
      <w:r w:rsidR="00995912" w:rsidRPr="001555CA">
        <w:t>[</w:t>
      </w:r>
      <w:r w:rsidR="00995912" w:rsidRPr="004D2CF9">
        <w:rPr>
          <w:color w:val="FF0000"/>
        </w:rPr>
        <w:t>Remove if Grant Deed</w:t>
      </w:r>
      <w:r w:rsidR="00995912" w:rsidRPr="001555CA">
        <w:t xml:space="preserve">] </w:t>
      </w:r>
      <w:r w:rsidR="00E73D74" w:rsidRPr="001555CA">
        <w:t>means</w:t>
      </w:r>
      <w:r w:rsidRPr="001555CA">
        <w:t xml:space="preserve"> a perpetual conservation easement, as defined by California Civil Code § 815.1, in the form of </w:t>
      </w:r>
      <w:r w:rsidRPr="00C641B1">
        <w:rPr>
          <w:b/>
        </w:rPr>
        <w:t>Exhibit E-</w:t>
      </w:r>
      <w:r w:rsidR="00D134ED" w:rsidRPr="00C641B1">
        <w:rPr>
          <w:b/>
        </w:rPr>
        <w:t>4</w:t>
      </w:r>
      <w:r w:rsidR="00BD642B" w:rsidRPr="001555CA">
        <w:t xml:space="preserve"> </w:t>
      </w:r>
      <w:r w:rsidRPr="001555CA">
        <w:t>attached to</w:t>
      </w:r>
      <w:r w:rsidR="00BD642B" w:rsidRPr="001555CA">
        <w:t xml:space="preserve"> and made a part of this BEI</w:t>
      </w:r>
      <w:r w:rsidR="00313936" w:rsidRPr="001555CA">
        <w:t>.</w:t>
      </w:r>
      <w:r w:rsidR="001218DE" w:rsidRPr="001555CA">
        <w:t xml:space="preserve"> </w:t>
      </w:r>
      <w:r w:rsidR="00367247" w:rsidRPr="001555CA">
        <w:t xml:space="preserve"> </w:t>
      </w:r>
    </w:p>
    <w:p w14:paraId="53F63138" w14:textId="77777777" w:rsidR="00E460F0" w:rsidRDefault="00E460F0" w:rsidP="00C641B1">
      <w:pPr>
        <w:widowControl/>
        <w:ind w:left="540"/>
      </w:pPr>
    </w:p>
    <w:p w14:paraId="2B14717E" w14:textId="10F5B703" w:rsidR="00283B12" w:rsidRDefault="00283B12" w:rsidP="00C641B1">
      <w:pPr>
        <w:widowControl/>
        <w:ind w:left="540"/>
      </w:pPr>
      <w:r w:rsidRPr="001555CA">
        <w:t xml:space="preserve">“Construction Phase,” means a phase </w:t>
      </w:r>
      <w:r w:rsidR="00BD642B" w:rsidRPr="001555CA">
        <w:t xml:space="preserve">of the Bank </w:t>
      </w:r>
      <w:r w:rsidRPr="001555CA">
        <w:t>in which all components required by 33 C.F.R. § 332.4(c) are fully developed</w:t>
      </w:r>
      <w:r w:rsidR="00424CB3" w:rsidRPr="001555CA">
        <w:t>,</w:t>
      </w:r>
      <w:r w:rsidR="00093109" w:rsidRPr="001555CA">
        <w:t xml:space="preserve"> </w:t>
      </w:r>
      <w:r w:rsidR="00424CB3" w:rsidRPr="001555CA">
        <w:t>beyond concept,</w:t>
      </w:r>
      <w:r w:rsidR="00093109" w:rsidRPr="001555CA">
        <w:t xml:space="preserve"> </w:t>
      </w:r>
      <w:r w:rsidRPr="001555CA">
        <w:t xml:space="preserve">and included within the exhibits of the BEI, but is implemented in stages over time.  </w:t>
      </w:r>
      <w:r w:rsidRPr="00C641B1">
        <w:rPr>
          <w:spacing w:val="-3"/>
        </w:rPr>
        <w:t>Implementation of a Construction Phase does not require an amendment of the BEI.</w:t>
      </w:r>
    </w:p>
    <w:p w14:paraId="3D7A97C0" w14:textId="77777777" w:rsidR="004D2CF9" w:rsidRPr="001555CA" w:rsidRDefault="004D2CF9" w:rsidP="00C641B1">
      <w:pPr>
        <w:widowControl/>
        <w:ind w:left="540"/>
      </w:pPr>
    </w:p>
    <w:p w14:paraId="4A52B07C" w14:textId="7C2D5951" w:rsidR="008A462F" w:rsidRPr="001555CA" w:rsidRDefault="008A462F" w:rsidP="00C641B1">
      <w:pPr>
        <w:widowControl/>
        <w:ind w:left="540"/>
      </w:pPr>
      <w:r w:rsidRPr="001555CA">
        <w:t xml:space="preserve">“Construction Security” means the financial assurance specified in Section VI.A and </w:t>
      </w:r>
      <w:r w:rsidRPr="00C641B1">
        <w:rPr>
          <w:b/>
        </w:rPr>
        <w:t>Exhibit C-2</w:t>
      </w:r>
      <w:r w:rsidRPr="001555CA">
        <w:t xml:space="preserve">, to be provided by the Bank Sponsor to guarantee the completion of construction and planting to </w:t>
      </w:r>
      <w:r w:rsidR="008871C0" w:rsidRPr="001555CA">
        <w:t>e</w:t>
      </w:r>
      <w:r w:rsidR="009705E2" w:rsidRPr="001555CA">
        <w:t>stablish</w:t>
      </w:r>
      <w:r w:rsidRPr="001555CA">
        <w:t xml:space="preserve">, </w:t>
      </w:r>
      <w:r w:rsidR="008871C0" w:rsidRPr="001555CA">
        <w:t>r</w:t>
      </w:r>
      <w:r w:rsidRPr="001555CA">
        <w:t xml:space="preserve">estore or </w:t>
      </w:r>
      <w:r w:rsidR="008871C0" w:rsidRPr="001555CA">
        <w:t>e</w:t>
      </w:r>
      <w:r w:rsidRPr="001555CA">
        <w:t>nhance Waters of the U.S.</w:t>
      </w:r>
      <w:r w:rsidR="00470CBA" w:rsidRPr="001555CA">
        <w:t>, Waters of the State, and</w:t>
      </w:r>
      <w:r w:rsidRPr="001555CA">
        <w:t xml:space="preserve"> Covered Habitat on the Bank Property in accordance with the Development Plan.</w:t>
      </w:r>
    </w:p>
    <w:p w14:paraId="58674580" w14:textId="77777777" w:rsidR="00E460F0" w:rsidRDefault="00E460F0" w:rsidP="00C641B1">
      <w:pPr>
        <w:widowControl/>
        <w:ind w:left="540"/>
      </w:pPr>
    </w:p>
    <w:p w14:paraId="61496A59" w14:textId="77777777" w:rsidR="008A462F" w:rsidRPr="001555CA" w:rsidRDefault="008A462F" w:rsidP="00C641B1">
      <w:pPr>
        <w:widowControl/>
        <w:ind w:left="540"/>
      </w:pPr>
      <w:r w:rsidRPr="001555CA">
        <w:t xml:space="preserve">“Covered Habitat” means habitat of concern or habitat upon which the Covered Species depend for their continued viability that the IRT determines will be adequately conserved as a result of implementation of this BEI.  </w:t>
      </w:r>
      <w:bookmarkStart w:id="35" w:name="OLE_LINK11"/>
      <w:bookmarkStart w:id="36" w:name="OLE_LINK12"/>
      <w:r w:rsidRPr="001555CA">
        <w:t xml:space="preserve">Covered Habitat Credits are identified in </w:t>
      </w:r>
      <w:r w:rsidRPr="00C641B1">
        <w:rPr>
          <w:b/>
        </w:rPr>
        <w:t>Exhibit F-1</w:t>
      </w:r>
      <w:r w:rsidR="00BD642B" w:rsidRPr="001555CA">
        <w:t xml:space="preserve"> attached to and made a part of this BEI</w:t>
      </w:r>
      <w:r w:rsidRPr="001555CA">
        <w:t>.</w:t>
      </w:r>
      <w:bookmarkEnd w:id="35"/>
      <w:bookmarkEnd w:id="36"/>
    </w:p>
    <w:p w14:paraId="0CE22CF9" w14:textId="77777777" w:rsidR="00E460F0" w:rsidRDefault="00E460F0" w:rsidP="00C641B1">
      <w:pPr>
        <w:widowControl/>
        <w:ind w:left="540"/>
      </w:pPr>
    </w:p>
    <w:p w14:paraId="5881C859" w14:textId="77777777" w:rsidR="008A462F" w:rsidRPr="001555CA" w:rsidRDefault="008A462F" w:rsidP="00C641B1">
      <w:pPr>
        <w:widowControl/>
        <w:ind w:left="540"/>
      </w:pPr>
      <w:r w:rsidRPr="001555CA">
        <w:t xml:space="preserve">“Covered Species” means the species for which the Bank has been established and for which Credits have been allocated as set forth in </w:t>
      </w:r>
      <w:r w:rsidRPr="00C641B1">
        <w:rPr>
          <w:b/>
        </w:rPr>
        <w:t>Exhibit F-1</w:t>
      </w:r>
      <w:r w:rsidRPr="001555CA">
        <w:t>.</w:t>
      </w:r>
    </w:p>
    <w:p w14:paraId="5BE40E64" w14:textId="77777777" w:rsidR="00E460F0" w:rsidRDefault="00E460F0" w:rsidP="00C641B1">
      <w:pPr>
        <w:widowControl/>
        <w:ind w:left="540"/>
      </w:pPr>
    </w:p>
    <w:p w14:paraId="05EFED61" w14:textId="727313D0" w:rsidR="008A462F" w:rsidRPr="001555CA" w:rsidRDefault="008A462F" w:rsidP="00C641B1">
      <w:pPr>
        <w:widowControl/>
        <w:ind w:left="540"/>
      </w:pPr>
      <w:r w:rsidRPr="001555CA">
        <w:t xml:space="preserve">“Credits” are units of measure representing the accrual, attainment, or protection of aquatic functions and/or the Covered Species or Covered Habitat on the Bank Property. One Credit is equivalent to one acre, or as otherwise defined in </w:t>
      </w:r>
      <w:r w:rsidR="00C641B1">
        <w:rPr>
          <w:b/>
        </w:rPr>
        <w:t>Exhibit </w:t>
      </w:r>
      <w:r w:rsidRPr="00C641B1">
        <w:rPr>
          <w:b/>
        </w:rPr>
        <w:t>F-1</w:t>
      </w:r>
      <w:r w:rsidRPr="001555CA">
        <w:t xml:space="preserve">. </w:t>
      </w:r>
    </w:p>
    <w:p w14:paraId="57090C89" w14:textId="77777777" w:rsidR="00E460F0" w:rsidRDefault="00E460F0" w:rsidP="00C641B1">
      <w:pPr>
        <w:widowControl/>
        <w:ind w:left="540"/>
      </w:pPr>
    </w:p>
    <w:p w14:paraId="60725D0E" w14:textId="77777777" w:rsidR="00243C08" w:rsidRPr="001555CA" w:rsidRDefault="008A462F" w:rsidP="00C641B1">
      <w:pPr>
        <w:widowControl/>
        <w:ind w:left="540"/>
      </w:pPr>
      <w:r w:rsidRPr="001555CA">
        <w:t xml:space="preserve">“Credit Release” means an action by the </w:t>
      </w:r>
      <w:r w:rsidR="00863268" w:rsidRPr="001555CA">
        <w:t>agency that has jurisdiction</w:t>
      </w:r>
      <w:r w:rsidR="004F7EA1" w:rsidRPr="001555CA">
        <w:t xml:space="preserve"> over </w:t>
      </w:r>
      <w:r w:rsidRPr="001555CA">
        <w:t>specified Credits available for Transfer pursuant to this BEI</w:t>
      </w:r>
      <w:r w:rsidR="00F32023" w:rsidRPr="001555CA">
        <w:t>, as set forth in Section VII</w:t>
      </w:r>
      <w:r w:rsidRPr="001555CA">
        <w:t>.</w:t>
      </w:r>
    </w:p>
    <w:p w14:paraId="1132C76D" w14:textId="77777777" w:rsidR="00E460F0" w:rsidRDefault="00E460F0" w:rsidP="00C641B1">
      <w:pPr>
        <w:widowControl/>
        <w:ind w:left="540"/>
      </w:pPr>
    </w:p>
    <w:p w14:paraId="1E68D27B" w14:textId="5F8DC5FC" w:rsidR="008A462F" w:rsidRPr="001555CA" w:rsidRDefault="008A462F" w:rsidP="00C641B1">
      <w:pPr>
        <w:widowControl/>
        <w:ind w:left="540"/>
      </w:pPr>
      <w:r w:rsidRPr="001555CA">
        <w:t xml:space="preserve">“Development Plan” means the document attached as </w:t>
      </w:r>
      <w:r w:rsidRPr="00C641B1">
        <w:rPr>
          <w:b/>
        </w:rPr>
        <w:t>Exhibit C-1</w:t>
      </w:r>
      <w:r w:rsidRPr="001555CA">
        <w:t xml:space="preserve"> that is the overall plan governing construction and habitat </w:t>
      </w:r>
      <w:r w:rsidR="008871C0" w:rsidRPr="001555CA">
        <w:t>establishment</w:t>
      </w:r>
      <w:r w:rsidR="009705E2" w:rsidRPr="001555CA">
        <w:t xml:space="preserve">, </w:t>
      </w:r>
      <w:r w:rsidR="008871C0" w:rsidRPr="001555CA">
        <w:t>r</w:t>
      </w:r>
      <w:r w:rsidR="009705E2" w:rsidRPr="001555CA">
        <w:t xml:space="preserve">estoration and </w:t>
      </w:r>
      <w:r w:rsidR="008871C0" w:rsidRPr="001555CA">
        <w:t>e</w:t>
      </w:r>
      <w:r w:rsidR="009705E2" w:rsidRPr="001555CA">
        <w:t>nhancement</w:t>
      </w:r>
      <w:r w:rsidRPr="001555CA">
        <w:t xml:space="preserve"> activities required to be conducted on</w:t>
      </w:r>
      <w:r w:rsidR="00C641B1">
        <w:t xml:space="preserve"> the Bank Property to establish </w:t>
      </w:r>
      <w:r w:rsidRPr="001555CA">
        <w:t>Credits.</w:t>
      </w:r>
    </w:p>
    <w:p w14:paraId="64196A66" w14:textId="77777777" w:rsidR="00E460F0" w:rsidRDefault="00E460F0" w:rsidP="00C641B1">
      <w:pPr>
        <w:widowControl/>
        <w:ind w:left="540"/>
      </w:pPr>
    </w:p>
    <w:p w14:paraId="365F7DD8" w14:textId="57767101" w:rsidR="00B04B37" w:rsidRPr="001555CA" w:rsidRDefault="00DB4C93" w:rsidP="00C641B1">
      <w:pPr>
        <w:widowControl/>
        <w:ind w:left="540"/>
      </w:pPr>
      <w:r w:rsidRPr="001555CA">
        <w:t>“Endowment Agreement”</w:t>
      </w:r>
      <w:r w:rsidR="0013649F" w:rsidRPr="001555CA">
        <w:t xml:space="preserve"> </w:t>
      </w:r>
      <w:r w:rsidR="008871C0" w:rsidRPr="001555CA">
        <w:t xml:space="preserve">means the document attached as </w:t>
      </w:r>
      <w:r w:rsidR="008871C0" w:rsidRPr="00C641B1">
        <w:rPr>
          <w:b/>
        </w:rPr>
        <w:t>Exhibit D-</w:t>
      </w:r>
      <w:r w:rsidR="00761CBE" w:rsidRPr="00C641B1">
        <w:rPr>
          <w:b/>
        </w:rPr>
        <w:t>3</w:t>
      </w:r>
      <w:r w:rsidR="00761CBE" w:rsidRPr="001555CA">
        <w:t xml:space="preserve"> </w:t>
      </w:r>
      <w:r w:rsidR="00C641B1">
        <w:t>[</w:t>
      </w:r>
      <w:r w:rsidR="00EA6855" w:rsidRPr="001555CA">
        <w:t xml:space="preserve">which may serve as a </w:t>
      </w:r>
      <w:r w:rsidR="00175161" w:rsidRPr="001555CA">
        <w:t xml:space="preserve">mitigation agreement </w:t>
      </w:r>
      <w:r w:rsidR="00BF6011" w:rsidRPr="001555CA">
        <w:t>pursuant to</w:t>
      </w:r>
      <w:r w:rsidR="00175161" w:rsidRPr="001555CA">
        <w:t xml:space="preserve"> California Government Code </w:t>
      </w:r>
      <w:r w:rsidR="00DE7922" w:rsidRPr="001555CA">
        <w:t xml:space="preserve">§ </w:t>
      </w:r>
      <w:r w:rsidR="00175161" w:rsidRPr="001555CA">
        <w:t>65965(f)(1)</w:t>
      </w:r>
      <w:r w:rsidR="00C641B1">
        <w:t>]</w:t>
      </w:r>
      <w:r w:rsidR="00175161" w:rsidRPr="001555CA">
        <w:t>,</w:t>
      </w:r>
      <w:r w:rsidR="00EA6855" w:rsidRPr="001555CA">
        <w:t xml:space="preserve"> which establishes the terms and conditions pursuant to which the Endowment Holder will accept custody of and manage the Endowment Fund</w:t>
      </w:r>
      <w:r w:rsidR="00B56A6D" w:rsidRPr="001555CA">
        <w:t>.</w:t>
      </w:r>
      <w:r w:rsidR="00677AEF" w:rsidRPr="001555CA">
        <w:t xml:space="preserve"> </w:t>
      </w:r>
      <w:r w:rsidR="0014124F" w:rsidRPr="001555CA">
        <w:t xml:space="preserve"> </w:t>
      </w:r>
    </w:p>
    <w:p w14:paraId="3E13C809" w14:textId="77777777" w:rsidR="00E460F0" w:rsidRDefault="00E460F0" w:rsidP="00C641B1">
      <w:pPr>
        <w:widowControl/>
        <w:ind w:left="540"/>
      </w:pPr>
    </w:p>
    <w:p w14:paraId="086B940D" w14:textId="77777777" w:rsidR="00B1145E" w:rsidRPr="001555CA" w:rsidRDefault="0001192D" w:rsidP="00C641B1">
      <w:pPr>
        <w:widowControl/>
        <w:ind w:left="540"/>
      </w:pPr>
      <w:r w:rsidRPr="001555CA">
        <w:t>“Endowment Amount</w:t>
      </w:r>
      <w:r w:rsidR="00B739C7" w:rsidRPr="001555CA">
        <w:t>” is</w:t>
      </w:r>
      <w:r w:rsidR="008277A9" w:rsidRPr="001555CA">
        <w:t xml:space="preserve"> the amount </w:t>
      </w:r>
      <w:r w:rsidR="00EA6855" w:rsidRPr="001555CA">
        <w:t>Section VI.E requires the Bank Sponsor to provide</w:t>
      </w:r>
      <w:r w:rsidR="00991289" w:rsidRPr="001555CA">
        <w:t xml:space="preserve"> as Endowment Deposits</w:t>
      </w:r>
      <w:r w:rsidR="00EA6855" w:rsidRPr="001555CA">
        <w:t xml:space="preserve"> to the Endowment Holder to fund </w:t>
      </w:r>
      <w:r w:rsidR="002609A2" w:rsidRPr="001555CA">
        <w:t xml:space="preserve">the </w:t>
      </w:r>
      <w:r w:rsidR="00EA6855" w:rsidRPr="001555CA">
        <w:t xml:space="preserve">Endowment Fund.  The Endowment Amount is </w:t>
      </w:r>
      <w:r w:rsidR="00D30886" w:rsidRPr="001555CA">
        <w:t xml:space="preserve">determined </w:t>
      </w:r>
      <w:r w:rsidR="005A79DD" w:rsidRPr="001555CA">
        <w:t xml:space="preserve">in </w:t>
      </w:r>
      <w:r w:rsidR="00A066F7" w:rsidRPr="00C641B1">
        <w:rPr>
          <w:b/>
        </w:rPr>
        <w:t>Exhibit D-2</w:t>
      </w:r>
      <w:r w:rsidR="00B1145E" w:rsidRPr="001555CA">
        <w:t xml:space="preserve">. </w:t>
      </w:r>
    </w:p>
    <w:p w14:paraId="17EDDA36" w14:textId="77777777" w:rsidR="00E460F0" w:rsidRDefault="00E460F0" w:rsidP="00C641B1">
      <w:pPr>
        <w:widowControl/>
        <w:ind w:left="540"/>
      </w:pPr>
    </w:p>
    <w:p w14:paraId="221B5C44" w14:textId="77777777" w:rsidR="008A462F" w:rsidRPr="001555CA" w:rsidRDefault="007B0BC8" w:rsidP="00C641B1">
      <w:pPr>
        <w:widowControl/>
        <w:ind w:left="540"/>
      </w:pPr>
      <w:r w:rsidRPr="001555CA">
        <w:t>“Endowment Deposit”</w:t>
      </w:r>
      <w:r w:rsidR="008A462F" w:rsidRPr="001555CA">
        <w:t xml:space="preserve"> is the deposit or series of deposits made or required to be made by the Bank Sponsor</w:t>
      </w:r>
      <w:r w:rsidR="00665A09" w:rsidRPr="001555CA">
        <w:t xml:space="preserve"> to</w:t>
      </w:r>
      <w:r w:rsidR="008A462F" w:rsidRPr="001555CA">
        <w:t xml:space="preserve"> </w:t>
      </w:r>
      <w:r w:rsidR="00C445EC" w:rsidRPr="001555CA">
        <w:t xml:space="preserve">the Endowment Holder to </w:t>
      </w:r>
      <w:r w:rsidR="008A462F" w:rsidRPr="001555CA">
        <w:t xml:space="preserve">fund </w:t>
      </w:r>
      <w:r w:rsidR="00C445EC" w:rsidRPr="001555CA">
        <w:t>the</w:t>
      </w:r>
      <w:r w:rsidR="008A462F" w:rsidRPr="001555CA">
        <w:t xml:space="preserve"> Endowment </w:t>
      </w:r>
      <w:r w:rsidR="005D15EF" w:rsidRPr="001555CA">
        <w:t>Fund</w:t>
      </w:r>
      <w:r w:rsidR="008A462F" w:rsidRPr="001555CA">
        <w:t xml:space="preserve">. </w:t>
      </w:r>
      <w:r w:rsidR="00EC51E8" w:rsidRPr="001555CA">
        <w:t xml:space="preserve"> </w:t>
      </w:r>
      <w:r w:rsidR="008A462F" w:rsidRPr="001555CA">
        <w:t xml:space="preserve">Endowment Deposits received by the Endowment Holder shall be </w:t>
      </w:r>
      <w:r w:rsidR="00B04B37" w:rsidRPr="001555CA">
        <w:t>deposited into the Endowment Fund</w:t>
      </w:r>
      <w:r w:rsidR="00665A09" w:rsidRPr="001555CA">
        <w:t>.</w:t>
      </w:r>
    </w:p>
    <w:p w14:paraId="1AD91466" w14:textId="77777777" w:rsidR="00E460F0" w:rsidRDefault="00E460F0" w:rsidP="00C641B1">
      <w:pPr>
        <w:widowControl/>
        <w:ind w:left="540"/>
      </w:pPr>
    </w:p>
    <w:p w14:paraId="0EAF5042" w14:textId="01AFC0A5" w:rsidR="008A462F" w:rsidRPr="001555CA" w:rsidRDefault="00384244" w:rsidP="00C641B1">
      <w:pPr>
        <w:widowControl/>
        <w:ind w:left="540"/>
      </w:pPr>
      <w:r w:rsidRPr="001555CA">
        <w:t xml:space="preserve">“Endowment Fund” </w:t>
      </w:r>
      <w:r w:rsidR="008A462F" w:rsidRPr="001555CA">
        <w:t>is a</w:t>
      </w:r>
      <w:r w:rsidR="001D1BD9" w:rsidRPr="001555CA">
        <w:t xml:space="preserve"> financial</w:t>
      </w:r>
      <w:r w:rsidR="008A462F" w:rsidRPr="001555CA">
        <w:t xml:space="preserve"> </w:t>
      </w:r>
      <w:r w:rsidR="00FB3F96" w:rsidRPr="001555CA">
        <w:t>account</w:t>
      </w:r>
      <w:r w:rsidR="008A462F" w:rsidRPr="001555CA">
        <w:t xml:space="preserve">, held in trust </w:t>
      </w:r>
      <w:r w:rsidR="001D1BD9" w:rsidRPr="001555CA">
        <w:t>for the benefit of the long-term stewardship of the Bank Property</w:t>
      </w:r>
      <w:r w:rsidR="00761CBE" w:rsidRPr="001555CA">
        <w:t>.</w:t>
      </w:r>
      <w:r w:rsidR="008A462F" w:rsidRPr="001555CA">
        <w:t xml:space="preserve"> </w:t>
      </w:r>
      <w:r w:rsidR="002609A2" w:rsidRPr="001555CA">
        <w:t xml:space="preserve"> </w:t>
      </w:r>
      <w:r w:rsidR="008A462F" w:rsidRPr="001555CA">
        <w:t xml:space="preserve">The Endowment Fund </w:t>
      </w:r>
      <w:r w:rsidR="0001192D" w:rsidRPr="001555CA">
        <w:t xml:space="preserve">is </w:t>
      </w:r>
      <w:r w:rsidR="001D1BD9" w:rsidRPr="001555CA">
        <w:t xml:space="preserve">intended </w:t>
      </w:r>
      <w:r w:rsidR="0001192D" w:rsidRPr="001555CA">
        <w:t xml:space="preserve">to be maintained and managed in perpetuity </w:t>
      </w:r>
      <w:r w:rsidR="002E5212" w:rsidRPr="001555CA">
        <w:t xml:space="preserve">in accordance with Government Code </w:t>
      </w:r>
      <w:r w:rsidR="00F6228E" w:rsidRPr="001555CA">
        <w:t>§</w:t>
      </w:r>
      <w:r w:rsidR="00DA1EAA" w:rsidRPr="001555CA">
        <w:t>§</w:t>
      </w:r>
      <w:r w:rsidR="002E5212" w:rsidRPr="001555CA">
        <w:t xml:space="preserve"> 65965-69568, Probate Code </w:t>
      </w:r>
      <w:r w:rsidR="00F6228E" w:rsidRPr="001555CA">
        <w:t>§</w:t>
      </w:r>
      <w:r w:rsidR="00DA1EAA" w:rsidRPr="001555CA">
        <w:t>§</w:t>
      </w:r>
      <w:r w:rsidR="002E5212" w:rsidRPr="001555CA">
        <w:t xml:space="preserve">18501-18510, the BEI, and the </w:t>
      </w:r>
      <w:r w:rsidR="00535F77" w:rsidRPr="001555CA">
        <w:t>Endowment</w:t>
      </w:r>
      <w:r w:rsidR="002E5212" w:rsidRPr="001555CA">
        <w:t xml:space="preserve"> Agreement</w:t>
      </w:r>
      <w:r w:rsidR="001D1BD9" w:rsidRPr="001555CA">
        <w:t>.  The Endowment Fund is intended to be invested in accordance with an investment policy statement that is designed</w:t>
      </w:r>
      <w:r w:rsidR="002E5212" w:rsidRPr="001555CA">
        <w:t xml:space="preserve"> </w:t>
      </w:r>
      <w:r w:rsidR="0001192D" w:rsidRPr="001555CA">
        <w:t xml:space="preserve">to generate earnings and appreciation in value </w:t>
      </w:r>
      <w:r w:rsidR="001D1BD9" w:rsidRPr="001555CA">
        <w:t>over the long-term. The Endowment Fund is to be used</w:t>
      </w:r>
      <w:r w:rsidR="0001192D" w:rsidRPr="001555CA">
        <w:t xml:space="preserve"> in funding perpetual management, maintenance, monitoring</w:t>
      </w:r>
      <w:r w:rsidR="00084BB1" w:rsidRPr="001555CA">
        <w:t>, and reporting</w:t>
      </w:r>
      <w:r w:rsidR="00555048" w:rsidRPr="001555CA">
        <w:t xml:space="preserve"> pursuant to</w:t>
      </w:r>
      <w:r w:rsidR="0001192D" w:rsidRPr="001555CA">
        <w:t xml:space="preserve"> the Long-term Management Plan</w:t>
      </w:r>
      <w:r w:rsidR="00AA1D22" w:rsidRPr="001555CA">
        <w:t>.</w:t>
      </w:r>
      <w:r w:rsidR="00B258F0" w:rsidRPr="001555CA">
        <w:t xml:space="preserve">  </w:t>
      </w:r>
      <w:r w:rsidR="008A462F" w:rsidRPr="001555CA">
        <w:t xml:space="preserve">The term “Endowment Fund” as used in this BEI shall </w:t>
      </w:r>
      <w:r w:rsidR="00DA1EAA" w:rsidRPr="001555CA">
        <w:t>include the Endowment Deposit</w:t>
      </w:r>
      <w:r w:rsidR="00F6228E" w:rsidRPr="001555CA">
        <w:t>s</w:t>
      </w:r>
      <w:r w:rsidR="00DA1EAA" w:rsidRPr="001555CA">
        <w:t xml:space="preserve"> </w:t>
      </w:r>
      <w:r w:rsidR="008A462F" w:rsidRPr="001555CA">
        <w:t xml:space="preserve">and all interest, dividends, </w:t>
      </w:r>
      <w:r w:rsidR="00B258F0" w:rsidRPr="001555CA">
        <w:t xml:space="preserve">gains, </w:t>
      </w:r>
      <w:r w:rsidR="008A462F" w:rsidRPr="001555CA">
        <w:t xml:space="preserve">other earnings, additions and appreciation thereon, </w:t>
      </w:r>
      <w:r w:rsidR="00B258F0" w:rsidRPr="001555CA">
        <w:t>as well as</w:t>
      </w:r>
      <w:r w:rsidR="008A462F" w:rsidRPr="001555CA">
        <w:t xml:space="preserve"> any additions </w:t>
      </w:r>
      <w:r w:rsidR="00B258F0" w:rsidRPr="001555CA">
        <w:t>thereto.</w:t>
      </w:r>
      <w:r w:rsidR="00243C08" w:rsidRPr="001555CA">
        <w:t xml:space="preserve">  </w:t>
      </w:r>
    </w:p>
    <w:p w14:paraId="14F04B2C" w14:textId="77777777" w:rsidR="00E460F0" w:rsidRDefault="00E460F0" w:rsidP="00C641B1">
      <w:pPr>
        <w:widowControl/>
        <w:ind w:left="540"/>
      </w:pPr>
    </w:p>
    <w:p w14:paraId="76A6A640" w14:textId="31DB562A" w:rsidR="00C9676F" w:rsidRPr="001555CA" w:rsidRDefault="00E436D6" w:rsidP="00C641B1">
      <w:pPr>
        <w:widowControl/>
        <w:ind w:left="540"/>
      </w:pPr>
      <w:r w:rsidRPr="00C641B1">
        <w:rPr>
          <w:spacing w:val="-3"/>
        </w:rPr>
        <w:t>“Endowment Holder”</w:t>
      </w:r>
      <w:r w:rsidR="00C9676F" w:rsidRPr="00C641B1">
        <w:rPr>
          <w:spacing w:val="-3"/>
        </w:rPr>
        <w:t xml:space="preserve"> means </w:t>
      </w:r>
      <w:r w:rsidR="00761CBE" w:rsidRPr="00C641B1">
        <w:rPr>
          <w:spacing w:val="-3"/>
        </w:rPr>
        <w:t xml:space="preserve">an </w:t>
      </w:r>
      <w:r w:rsidR="00C9676F" w:rsidRPr="00C641B1">
        <w:rPr>
          <w:spacing w:val="-3"/>
        </w:rPr>
        <w:t>entity qualified</w:t>
      </w:r>
      <w:r w:rsidRPr="00C641B1">
        <w:rPr>
          <w:spacing w:val="-3"/>
        </w:rPr>
        <w:t xml:space="preserve"> to hold the Endowment Fund </w:t>
      </w:r>
      <w:r w:rsidR="00C9676F" w:rsidRPr="00C641B1">
        <w:rPr>
          <w:spacing w:val="-3"/>
        </w:rPr>
        <w:t>pursuant</w:t>
      </w:r>
      <w:r w:rsidR="00C9676F" w:rsidRPr="001555CA">
        <w:t xml:space="preserve"> to Government Code </w:t>
      </w:r>
      <w:r w:rsidR="00F6228E" w:rsidRPr="001555CA">
        <w:t>§</w:t>
      </w:r>
      <w:r w:rsidR="00DA1EAA" w:rsidRPr="001555CA">
        <w:t>§</w:t>
      </w:r>
      <w:r w:rsidR="00032928" w:rsidRPr="001555CA">
        <w:t xml:space="preserve"> </w:t>
      </w:r>
      <w:r w:rsidR="00C9676F" w:rsidRPr="001555CA">
        <w:t>65965-65968</w:t>
      </w:r>
      <w:r w:rsidR="00D7121C" w:rsidRPr="001555CA">
        <w:t xml:space="preserve"> and is otherwise approved by the IRT</w:t>
      </w:r>
      <w:r w:rsidR="00C9676F" w:rsidRPr="001555CA">
        <w:t>.</w:t>
      </w:r>
      <w:r w:rsidR="00C9676F" w:rsidRPr="001555CA" w:rsidDel="00C9676F">
        <w:t xml:space="preserve"> </w:t>
      </w:r>
    </w:p>
    <w:p w14:paraId="6180A0B6" w14:textId="77777777" w:rsidR="00E460F0" w:rsidRDefault="00E460F0" w:rsidP="00C641B1">
      <w:pPr>
        <w:widowControl/>
        <w:ind w:left="540"/>
      </w:pPr>
    </w:p>
    <w:p w14:paraId="4C6B8EAE" w14:textId="095C1EAF" w:rsidR="004A6F1B" w:rsidRPr="001555CA" w:rsidRDefault="00EC453A" w:rsidP="00C641B1">
      <w:pPr>
        <w:widowControl/>
        <w:ind w:left="540"/>
      </w:pPr>
      <w:r w:rsidRPr="001555CA">
        <w:t>“</w:t>
      </w:r>
      <w:r w:rsidR="00570586" w:rsidRPr="001555CA">
        <w:t>Extraordinary Circumstances</w:t>
      </w:r>
      <w:r w:rsidRPr="001555CA">
        <w:t>”</w:t>
      </w:r>
      <w:r w:rsidR="00C16803" w:rsidRPr="001555CA">
        <w:t xml:space="preserve"> </w:t>
      </w:r>
      <w:r w:rsidR="004A6F1B" w:rsidRPr="001555CA">
        <w:t>shall mean an event or circumstance that has a material and detrimental impact on the Bank Property or on the ability of Bank Sponsor to attain Performance Standards and</w:t>
      </w:r>
      <w:r w:rsidR="00560062" w:rsidRPr="001555CA">
        <w:t>:</w:t>
      </w:r>
      <w:r w:rsidR="004A6F1B" w:rsidRPr="001555CA">
        <w:t xml:space="preserve"> </w:t>
      </w:r>
      <w:r w:rsidR="006952F6" w:rsidRPr="001555CA">
        <w:t>(1</w:t>
      </w:r>
      <w:r w:rsidR="004A6F1B" w:rsidRPr="001555CA">
        <w:t xml:space="preserve">) was neither foreseen nor foreseeable by the Bank Sponsor, Property Owner, or IRT agencies; and </w:t>
      </w:r>
      <w:r w:rsidR="006952F6" w:rsidRPr="001555CA">
        <w:t>(2</w:t>
      </w:r>
      <w:r w:rsidR="004A6F1B" w:rsidRPr="001555CA">
        <w:t xml:space="preserve">) neither Bank Sponsor nor Property Owner (or anyone acting on behalf or under the control of either of them) caused or could have prevented; and </w:t>
      </w:r>
      <w:r w:rsidR="006952F6" w:rsidRPr="001555CA">
        <w:t>(3</w:t>
      </w:r>
      <w:r w:rsidR="004A6F1B" w:rsidRPr="001555CA">
        <w:t xml:space="preserve">) prevents Bank Sponsor or Property Owner from achieving an objective or undertaking an action required of it under this BEI.  Extraordinary Circumstances excludes mere economic hardship. </w:t>
      </w:r>
    </w:p>
    <w:p w14:paraId="1EA25C22" w14:textId="77777777" w:rsidR="00E460F0" w:rsidRDefault="00E460F0" w:rsidP="00C641B1">
      <w:pPr>
        <w:widowControl/>
        <w:ind w:left="540"/>
      </w:pPr>
    </w:p>
    <w:p w14:paraId="07AB67BB" w14:textId="047ED933" w:rsidR="00397F6B" w:rsidRPr="001555CA" w:rsidRDefault="00397F6B" w:rsidP="00C641B1">
      <w:pPr>
        <w:widowControl/>
        <w:ind w:left="540"/>
      </w:pPr>
      <w:r w:rsidRPr="001555CA">
        <w:t>“Grant Deed</w:t>
      </w:r>
      <w:r w:rsidR="00C57473" w:rsidRPr="001555CA">
        <w:t xml:space="preserve">” </w:t>
      </w:r>
      <w:r w:rsidR="00DC4306" w:rsidRPr="001555CA">
        <w:t>[</w:t>
      </w:r>
      <w:r w:rsidR="005F49EB" w:rsidRPr="00C641B1">
        <w:rPr>
          <w:color w:val="FF0000"/>
        </w:rPr>
        <w:t>Remove if</w:t>
      </w:r>
      <w:r w:rsidR="00DC4306" w:rsidRPr="00C641B1">
        <w:rPr>
          <w:color w:val="FF0000"/>
        </w:rPr>
        <w:t xml:space="preserve"> Conservation Easement</w:t>
      </w:r>
      <w:r w:rsidR="005F49EB" w:rsidRPr="001555CA">
        <w:t>] means</w:t>
      </w:r>
      <w:r w:rsidRPr="001555CA">
        <w:t xml:space="preserve"> a deed conveying fee title to the Bank Property in the form of Exhibit E-</w:t>
      </w:r>
      <w:r w:rsidR="00D134ED" w:rsidRPr="001555CA">
        <w:t>4</w:t>
      </w:r>
      <w:r w:rsidRPr="001555CA">
        <w:t>.</w:t>
      </w:r>
    </w:p>
    <w:p w14:paraId="55B53B0C" w14:textId="77777777" w:rsidR="00E460F0" w:rsidRDefault="00E460F0" w:rsidP="00C641B1">
      <w:pPr>
        <w:widowControl/>
        <w:ind w:left="540"/>
      </w:pPr>
    </w:p>
    <w:p w14:paraId="55B71CFE" w14:textId="07145EF0" w:rsidR="00577DB8" w:rsidRPr="001555CA" w:rsidRDefault="00513545" w:rsidP="00C641B1">
      <w:pPr>
        <w:widowControl/>
        <w:ind w:left="540"/>
      </w:pPr>
      <w:r w:rsidRPr="001555CA">
        <w:t>“Grantee” means</w:t>
      </w:r>
      <w:r w:rsidR="00577DB8" w:rsidRPr="001555CA">
        <w:t xml:space="preserve"> the entity authorized to hold the </w:t>
      </w:r>
      <w:r w:rsidR="00593EBB" w:rsidRPr="001555CA">
        <w:t>C</w:t>
      </w:r>
      <w:r w:rsidR="00577DB8" w:rsidRPr="001555CA">
        <w:t xml:space="preserve">onservation </w:t>
      </w:r>
      <w:r w:rsidR="00593EBB" w:rsidRPr="001555CA">
        <w:t>E</w:t>
      </w:r>
      <w:r w:rsidR="00577DB8" w:rsidRPr="001555CA">
        <w:t xml:space="preserve">asement pursuant to California Civil Code </w:t>
      </w:r>
      <w:r w:rsidR="00AA7423" w:rsidRPr="001555CA">
        <w:t>§</w:t>
      </w:r>
      <w:r w:rsidR="00577DB8" w:rsidRPr="001555CA">
        <w:t xml:space="preserve">815.3 and Government Code </w:t>
      </w:r>
      <w:r w:rsidR="00F6228E" w:rsidRPr="001555CA">
        <w:t>§</w:t>
      </w:r>
      <w:r w:rsidR="00AA7423" w:rsidRPr="001555CA">
        <w:t>§</w:t>
      </w:r>
      <w:r w:rsidR="00C641B1">
        <w:t xml:space="preserve"> </w:t>
      </w:r>
      <w:r w:rsidR="00577DB8" w:rsidRPr="001555CA">
        <w:t>6596</w:t>
      </w:r>
      <w:r w:rsidR="00B32CE8" w:rsidRPr="001555CA">
        <w:t>6</w:t>
      </w:r>
      <w:r w:rsidR="00415231" w:rsidRPr="001555CA">
        <w:t xml:space="preserve"> and 65967</w:t>
      </w:r>
      <w:r w:rsidR="00D7121C" w:rsidRPr="001555CA">
        <w:t xml:space="preserve"> and is otherwise approved by the IRT</w:t>
      </w:r>
      <w:r w:rsidR="00577DB8" w:rsidRPr="001555CA">
        <w:t xml:space="preserve">. </w:t>
      </w:r>
    </w:p>
    <w:p w14:paraId="24A72C21" w14:textId="77777777" w:rsidR="00E460F0" w:rsidRDefault="00E460F0" w:rsidP="00C641B1">
      <w:pPr>
        <w:widowControl/>
        <w:ind w:left="540"/>
      </w:pPr>
    </w:p>
    <w:p w14:paraId="6CE01A1E" w14:textId="77777777" w:rsidR="00513545" w:rsidRPr="001555CA" w:rsidRDefault="00513545" w:rsidP="00C641B1">
      <w:pPr>
        <w:widowControl/>
        <w:ind w:left="540"/>
      </w:pPr>
      <w:r w:rsidRPr="001555CA">
        <w:t xml:space="preserve">“Habitat Establishment” means the manipulation of the physical, chemical, or biological characteristics present </w:t>
      </w:r>
      <w:r w:rsidR="00AA7423" w:rsidRPr="001555CA">
        <w:t xml:space="preserve">on the Bank Property </w:t>
      </w:r>
      <w:r w:rsidRPr="001555CA">
        <w:t>to develop an aquatic or terrestrial habitat resource for Covered Species.  Habitat Establishment will result in a gain in resource area and/or function.</w:t>
      </w:r>
    </w:p>
    <w:p w14:paraId="3C54AFA0" w14:textId="77777777" w:rsidR="00E460F0" w:rsidRDefault="00E460F0" w:rsidP="00C641B1">
      <w:pPr>
        <w:widowControl/>
        <w:ind w:left="540"/>
      </w:pPr>
    </w:p>
    <w:p w14:paraId="6C56F153" w14:textId="51F47551" w:rsidR="008A462F" w:rsidRPr="001555CA" w:rsidRDefault="006952F6" w:rsidP="00C641B1">
      <w:pPr>
        <w:widowControl/>
        <w:ind w:left="540"/>
      </w:pPr>
      <w:r w:rsidRPr="001555CA">
        <w:t>“Habitat Conservation Plan (HCP)”</w:t>
      </w:r>
      <w:r w:rsidR="008A462F" w:rsidRPr="001555CA">
        <w:t xml:space="preserve"> means a</w:t>
      </w:r>
      <w:r w:rsidRPr="001555CA">
        <w:t>n HCP</w:t>
      </w:r>
      <w:r w:rsidR="00C641B1">
        <w:t xml:space="preserve"> prepared pursuant to § </w:t>
      </w:r>
      <w:r w:rsidR="008A462F" w:rsidRPr="001555CA">
        <w:t>10(a)(2)(A) of the ESA (16 U.S.C. § 1539(a)(2)(A)).</w:t>
      </w:r>
    </w:p>
    <w:p w14:paraId="17E26B76" w14:textId="77777777" w:rsidR="00E460F0" w:rsidRDefault="00E460F0" w:rsidP="00C641B1">
      <w:pPr>
        <w:widowControl/>
        <w:ind w:left="540"/>
      </w:pPr>
    </w:p>
    <w:p w14:paraId="5E74E3E1" w14:textId="77777777" w:rsidR="00AA7423" w:rsidRPr="001555CA" w:rsidRDefault="00AA7423" w:rsidP="00C641B1">
      <w:pPr>
        <w:widowControl/>
        <w:ind w:left="540"/>
      </w:pPr>
      <w:r w:rsidRPr="001555CA">
        <w:t xml:space="preserve">“Implementation Fee” is the fee that Fish and Game Code § 1799(e)(2) requires CDFW to collect to pay for all or a portion </w:t>
      </w:r>
      <w:r w:rsidR="005A1935" w:rsidRPr="001555CA">
        <w:t>of banking program costs</w:t>
      </w:r>
      <w:r w:rsidR="00F67B42" w:rsidRPr="001555CA">
        <w:t xml:space="preserve"> as specified in </w:t>
      </w:r>
      <w:r w:rsidR="00F67B42" w:rsidRPr="00C641B1">
        <w:rPr>
          <w:b/>
        </w:rPr>
        <w:t>Exhibit F-6</w:t>
      </w:r>
      <w:r w:rsidRPr="001555CA">
        <w:t>.</w:t>
      </w:r>
    </w:p>
    <w:p w14:paraId="7E18111D" w14:textId="77777777" w:rsidR="00C641B1" w:rsidRDefault="00C641B1" w:rsidP="00C641B1">
      <w:pPr>
        <w:widowControl/>
        <w:ind w:left="540"/>
      </w:pPr>
    </w:p>
    <w:p w14:paraId="455709C7" w14:textId="73D99AE4" w:rsidR="008A462F" w:rsidRPr="001555CA" w:rsidRDefault="008A462F" w:rsidP="00C641B1">
      <w:pPr>
        <w:widowControl/>
        <w:ind w:left="540"/>
      </w:pPr>
      <w:r w:rsidRPr="001555CA">
        <w:t xml:space="preserve">“Interim Management Period” means the period from the Bank Establishment Date until Performance Standards have been met and the third anniversary of the full funding of the Endowment </w:t>
      </w:r>
      <w:r w:rsidR="00A96CBB" w:rsidRPr="001555CA">
        <w:t>Amount</w:t>
      </w:r>
      <w:r w:rsidR="00AA7423" w:rsidRPr="001555CA">
        <w:t xml:space="preserve"> </w:t>
      </w:r>
      <w:r w:rsidRPr="001555CA">
        <w:t xml:space="preserve">has occurred. </w:t>
      </w:r>
    </w:p>
    <w:p w14:paraId="64415BA4" w14:textId="77777777" w:rsidR="00E460F0" w:rsidRDefault="00E460F0" w:rsidP="00C641B1">
      <w:pPr>
        <w:widowControl/>
        <w:ind w:left="540"/>
      </w:pPr>
    </w:p>
    <w:p w14:paraId="371EE55E" w14:textId="06F53F39" w:rsidR="008A462F" w:rsidRPr="001555CA" w:rsidRDefault="008A462F" w:rsidP="00C641B1">
      <w:pPr>
        <w:widowControl/>
        <w:ind w:left="540"/>
      </w:pPr>
      <w:r w:rsidRPr="001555CA">
        <w:t xml:space="preserve">“Interim Management Plan” means the document attached as </w:t>
      </w:r>
      <w:r w:rsidRPr="00C641B1">
        <w:rPr>
          <w:b/>
        </w:rPr>
        <w:t>Exhibit D-</w:t>
      </w:r>
      <w:r w:rsidR="00761CBE" w:rsidRPr="00C641B1">
        <w:rPr>
          <w:b/>
        </w:rPr>
        <w:t>4</w:t>
      </w:r>
      <w:r w:rsidR="00761CBE" w:rsidRPr="001555CA">
        <w:t xml:space="preserve"> </w:t>
      </w:r>
      <w:r w:rsidRPr="001555CA">
        <w:t>that describes the management, monitoring, Adaptive Management, reporting and other activities to be implemented by the Bank Sponsor during the Interim Management Period.</w:t>
      </w:r>
    </w:p>
    <w:p w14:paraId="3A65913F" w14:textId="77777777" w:rsidR="00E460F0" w:rsidRDefault="00E460F0" w:rsidP="00C641B1">
      <w:pPr>
        <w:widowControl/>
        <w:ind w:left="540"/>
      </w:pPr>
    </w:p>
    <w:p w14:paraId="37522B54" w14:textId="29A2980E" w:rsidR="008A462F" w:rsidRPr="001555CA" w:rsidRDefault="0038078C" w:rsidP="00C641B1">
      <w:pPr>
        <w:widowControl/>
        <w:ind w:left="540"/>
      </w:pPr>
      <w:r w:rsidRPr="001555CA">
        <w:t xml:space="preserve">“Interim Management Security” is the financial assurance specified in Section VI.C and </w:t>
      </w:r>
      <w:r w:rsidRPr="00C641B1">
        <w:rPr>
          <w:b/>
        </w:rPr>
        <w:t>Exhibit D-1</w:t>
      </w:r>
      <w:r w:rsidRPr="001555CA">
        <w:t>, to be provided by the Bank Sponsor to guarantee the implementation of the Interim Management Plan</w:t>
      </w:r>
      <w:r w:rsidR="00744D76" w:rsidRPr="001555CA">
        <w:t>,</w:t>
      </w:r>
      <w:r w:rsidR="0045708C" w:rsidRPr="001555CA">
        <w:t xml:space="preserve"> and to guarantee all Remedial Action(s</w:t>
      </w:r>
      <w:r w:rsidR="00740FB8" w:rsidRPr="001555CA">
        <w:t>) required</w:t>
      </w:r>
      <w:r w:rsidR="00744D76" w:rsidRPr="001555CA">
        <w:t xml:space="preserve"> </w:t>
      </w:r>
      <w:r w:rsidR="0045708C" w:rsidRPr="001555CA">
        <w:t xml:space="preserve">under Section VIII.F </w:t>
      </w:r>
      <w:r w:rsidR="00744D76" w:rsidRPr="001555CA">
        <w:t xml:space="preserve">or Section XII.A </w:t>
      </w:r>
      <w:r w:rsidR="0045708C" w:rsidRPr="001555CA">
        <w:t xml:space="preserve">are </w:t>
      </w:r>
      <w:r w:rsidR="00744D76" w:rsidRPr="001555CA">
        <w:t>completed</w:t>
      </w:r>
      <w:r w:rsidR="005D40EE" w:rsidRPr="001555CA">
        <w:t xml:space="preserve"> during the Interim Management Period</w:t>
      </w:r>
      <w:r w:rsidRPr="001555CA">
        <w:t>.</w:t>
      </w:r>
    </w:p>
    <w:p w14:paraId="65820297" w14:textId="77777777" w:rsidR="00E460F0" w:rsidRDefault="00E460F0" w:rsidP="00C641B1">
      <w:pPr>
        <w:widowControl/>
        <w:ind w:left="540"/>
      </w:pPr>
    </w:p>
    <w:p w14:paraId="665509BC" w14:textId="77777777" w:rsidR="008A462F" w:rsidRPr="001555CA" w:rsidRDefault="008A462F" w:rsidP="00C641B1">
      <w:pPr>
        <w:widowControl/>
        <w:ind w:left="540"/>
      </w:pPr>
      <w:r w:rsidRPr="001555CA">
        <w:t>“Long-term Management Period” means the period beginning upon conclusion of the Interim Management Period and continuing in perpetuity, during which the Bank Property is to be managed, monitored</w:t>
      </w:r>
      <w:r w:rsidR="00EC51E8" w:rsidRPr="001555CA">
        <w:t>,</w:t>
      </w:r>
      <w:r w:rsidRPr="001555CA">
        <w:t xml:space="preserve"> and maintained pursuant to the Long-term Management Plan.</w:t>
      </w:r>
    </w:p>
    <w:p w14:paraId="47AA397D" w14:textId="77777777" w:rsidR="00E460F0" w:rsidRDefault="00E460F0" w:rsidP="00C641B1">
      <w:pPr>
        <w:widowControl/>
        <w:ind w:left="540"/>
      </w:pPr>
    </w:p>
    <w:p w14:paraId="6763516E" w14:textId="1F7B6079" w:rsidR="0013649F" w:rsidRPr="001555CA" w:rsidRDefault="008A462F" w:rsidP="00C641B1">
      <w:pPr>
        <w:widowControl/>
        <w:ind w:left="540"/>
      </w:pPr>
      <w:r w:rsidRPr="001555CA">
        <w:t xml:space="preserve">“Long-term Management Plan” means the document attached as </w:t>
      </w:r>
      <w:r w:rsidRPr="00C641B1">
        <w:rPr>
          <w:b/>
        </w:rPr>
        <w:t>Exhibit D-</w:t>
      </w:r>
      <w:r w:rsidR="00761CBE" w:rsidRPr="00C641B1">
        <w:rPr>
          <w:b/>
        </w:rPr>
        <w:t>5</w:t>
      </w:r>
      <w:r w:rsidR="00761CBE" w:rsidRPr="001555CA">
        <w:t xml:space="preserve"> </w:t>
      </w:r>
      <w:r w:rsidRPr="001555CA">
        <w:t xml:space="preserve">that </w:t>
      </w:r>
      <w:r w:rsidR="00C05BEE" w:rsidRPr="001555CA">
        <w:t xml:space="preserve">provides measures </w:t>
      </w:r>
      <w:r w:rsidRPr="001555CA">
        <w:t>intended to ensure the Bank Property is managed, monitored</w:t>
      </w:r>
      <w:r w:rsidR="00EC51E8" w:rsidRPr="001555CA">
        <w:t>,</w:t>
      </w:r>
      <w:r w:rsidRPr="001555CA">
        <w:t xml:space="preserve"> and maintained in perpetuity to conserve and protect its Waters of the U.S., </w:t>
      </w:r>
      <w:r w:rsidR="00470CBA" w:rsidRPr="001555CA">
        <w:t xml:space="preserve">Waters of the State, </w:t>
      </w:r>
      <w:r w:rsidRPr="001555CA">
        <w:t>Covered Species</w:t>
      </w:r>
      <w:r w:rsidR="00665CC5" w:rsidRPr="001555CA">
        <w:t>,</w:t>
      </w:r>
      <w:r w:rsidRPr="001555CA">
        <w:t xml:space="preserve"> and Covered Habitat.</w:t>
      </w:r>
    </w:p>
    <w:p w14:paraId="686C5A0F" w14:textId="77777777" w:rsidR="00E460F0" w:rsidRDefault="00E460F0" w:rsidP="00C641B1">
      <w:pPr>
        <w:widowControl/>
        <w:ind w:left="540"/>
      </w:pPr>
    </w:p>
    <w:p w14:paraId="6837C485" w14:textId="47979BBE" w:rsidR="008A462F" w:rsidRPr="001555CA" w:rsidRDefault="008A462F" w:rsidP="00C641B1">
      <w:pPr>
        <w:widowControl/>
        <w:ind w:left="540"/>
      </w:pPr>
      <w:r w:rsidRPr="001555CA">
        <w:t>“</w:t>
      </w:r>
      <w:r w:rsidR="006952F6" w:rsidRPr="001555CA">
        <w:t>Natural Community Conservation Plan (</w:t>
      </w:r>
      <w:r w:rsidRPr="001555CA">
        <w:t>NCCP</w:t>
      </w:r>
      <w:r w:rsidR="006952F6" w:rsidRPr="001555CA">
        <w:t>)</w:t>
      </w:r>
      <w:r w:rsidRPr="001555CA">
        <w:t xml:space="preserve">” </w:t>
      </w:r>
      <w:r w:rsidR="00C05BEE" w:rsidRPr="001555CA">
        <w:t xml:space="preserve">means </w:t>
      </w:r>
      <w:r w:rsidRPr="001555CA">
        <w:t>a</w:t>
      </w:r>
      <w:r w:rsidR="006952F6" w:rsidRPr="001555CA">
        <w:t>n NCCP</w:t>
      </w:r>
      <w:r w:rsidRPr="001555CA">
        <w:t xml:space="preserve"> created pursuant to Fish and Game Code § 2800, </w:t>
      </w:r>
      <w:r w:rsidR="00342458" w:rsidRPr="00342458">
        <w:rPr>
          <w:i/>
        </w:rPr>
        <w:t>et seq</w:t>
      </w:r>
      <w:r w:rsidRPr="001555CA">
        <w:t xml:space="preserve">.  </w:t>
      </w:r>
    </w:p>
    <w:p w14:paraId="1FC7CFA3" w14:textId="77777777" w:rsidR="00E460F0" w:rsidRDefault="00E460F0" w:rsidP="00C641B1">
      <w:pPr>
        <w:widowControl/>
        <w:ind w:left="540"/>
      </w:pPr>
    </w:p>
    <w:p w14:paraId="3E7B212C" w14:textId="2341BBF7" w:rsidR="008A462F" w:rsidRPr="001555CA" w:rsidRDefault="0038078C" w:rsidP="00C641B1">
      <w:pPr>
        <w:widowControl/>
        <w:ind w:left="540"/>
      </w:pPr>
      <w:r w:rsidRPr="001555CA">
        <w:t xml:space="preserve">“Performance Security” means the financial assurance specified in Section VI.B and </w:t>
      </w:r>
      <w:r w:rsidRPr="00C641B1">
        <w:rPr>
          <w:b/>
        </w:rPr>
        <w:t>Exhibit C-3</w:t>
      </w:r>
      <w:r w:rsidRPr="001555CA">
        <w:t xml:space="preserve">, to be provided by the Bank Sponsor to guarantee </w:t>
      </w:r>
      <w:r w:rsidR="003D6CD3" w:rsidRPr="001555CA">
        <w:t>the Bank Sponsor’s obligations under this BEI through Bank closure</w:t>
      </w:r>
      <w:r w:rsidRPr="001555CA">
        <w:t>.</w:t>
      </w:r>
    </w:p>
    <w:p w14:paraId="4F75600E" w14:textId="77777777" w:rsidR="00E460F0" w:rsidRDefault="00E460F0" w:rsidP="00C641B1">
      <w:pPr>
        <w:widowControl/>
        <w:ind w:left="540"/>
      </w:pPr>
    </w:p>
    <w:p w14:paraId="14B45C52" w14:textId="77777777" w:rsidR="008A462F" w:rsidRPr="001555CA" w:rsidRDefault="008A462F" w:rsidP="00C641B1">
      <w:pPr>
        <w:widowControl/>
        <w:ind w:left="540"/>
      </w:pPr>
      <w:r w:rsidRPr="001555CA">
        <w:t>“Performance Standards” means the minimum standards set forth</w:t>
      </w:r>
      <w:r w:rsidR="00F07582" w:rsidRPr="001555CA">
        <w:t xml:space="preserve"> </w:t>
      </w:r>
      <w:r w:rsidRPr="001555CA">
        <w:t>to define the successful development of Waters of the U.S.</w:t>
      </w:r>
      <w:r w:rsidR="00470CBA" w:rsidRPr="001555CA">
        <w:t>, Waters of the State, and</w:t>
      </w:r>
      <w:r w:rsidRPr="001555CA">
        <w:t xml:space="preserve"> Covered Habitat</w:t>
      </w:r>
      <w:r w:rsidR="00C24799" w:rsidRPr="001555CA">
        <w:t xml:space="preserve"> and Covered Species</w:t>
      </w:r>
      <w:r w:rsidR="00F756A3" w:rsidRPr="001555CA">
        <w:t xml:space="preserve"> Credits</w:t>
      </w:r>
      <w:r w:rsidR="00C24799" w:rsidRPr="001555CA">
        <w:t>.</w:t>
      </w:r>
    </w:p>
    <w:p w14:paraId="64F2C9A2" w14:textId="77777777" w:rsidR="00E460F0" w:rsidRDefault="00E460F0" w:rsidP="00C641B1">
      <w:pPr>
        <w:widowControl/>
        <w:ind w:left="540"/>
      </w:pPr>
    </w:p>
    <w:p w14:paraId="66466644" w14:textId="77777777" w:rsidR="008A462F" w:rsidRPr="001555CA" w:rsidRDefault="008A462F" w:rsidP="00C641B1">
      <w:pPr>
        <w:widowControl/>
        <w:ind w:left="540"/>
      </w:pPr>
      <w:r w:rsidRPr="001555CA">
        <w:t>“Phase I Environmental Site Assessment” is an assessment of the environmental condition of the Property performed in accordance with the American Society of Testing and Materials (ASTM) Standard E1527-05 “Standard Practice for Environmental Site Assessments: Phase I Environmental Site Assessment Process,” or any successor to such ASTM Standard which is active at the time of the assessment.</w:t>
      </w:r>
    </w:p>
    <w:p w14:paraId="512E2FCE" w14:textId="77777777" w:rsidR="00E460F0" w:rsidRDefault="00E460F0" w:rsidP="00C641B1">
      <w:pPr>
        <w:widowControl/>
        <w:ind w:left="540"/>
      </w:pPr>
    </w:p>
    <w:p w14:paraId="35CE2C8D" w14:textId="041DA363" w:rsidR="008A462F" w:rsidRPr="001555CA" w:rsidRDefault="008A462F" w:rsidP="00C641B1">
      <w:pPr>
        <w:widowControl/>
        <w:ind w:left="540"/>
      </w:pPr>
      <w:r w:rsidRPr="001555CA">
        <w:t>“Preservation” means the protection of existing ecologically important wildlife, habitat</w:t>
      </w:r>
      <w:r w:rsidR="00665CC5" w:rsidRPr="001555CA">
        <w:t>,</w:t>
      </w:r>
      <w:r w:rsidRPr="001555CA">
        <w:t xml:space="preserve"> or other ecosystem resources in perpetuity.</w:t>
      </w:r>
      <w:r w:rsidR="00B72626" w:rsidRPr="001555CA">
        <w:t xml:space="preserve">  This term applies to </w:t>
      </w:r>
      <w:r w:rsidR="00032975" w:rsidRPr="001555CA">
        <w:t>Covered Species and Covered Habitat.</w:t>
      </w:r>
    </w:p>
    <w:p w14:paraId="73ECD783" w14:textId="77777777" w:rsidR="00E460F0" w:rsidRDefault="00E460F0" w:rsidP="00C641B1">
      <w:pPr>
        <w:widowControl/>
        <w:ind w:left="540"/>
      </w:pPr>
    </w:p>
    <w:p w14:paraId="418FDBA3" w14:textId="5B30CB76" w:rsidR="008A462F" w:rsidRPr="001555CA" w:rsidRDefault="008A462F" w:rsidP="00C641B1">
      <w:pPr>
        <w:widowControl/>
        <w:ind w:left="540"/>
      </w:pPr>
      <w:r w:rsidRPr="001555CA">
        <w:t xml:space="preserve">“Property Assessment and Warranty” means the written </w:t>
      </w:r>
      <w:r w:rsidR="00BE2FA3" w:rsidRPr="001555CA">
        <w:t>p</w:t>
      </w:r>
      <w:r w:rsidRPr="001555CA">
        <w:t xml:space="preserve">roperty evaluation and assurance signed by the Property Owner and attached as </w:t>
      </w:r>
      <w:r w:rsidRPr="00C641B1">
        <w:rPr>
          <w:b/>
        </w:rPr>
        <w:t>Exhibit E-2</w:t>
      </w:r>
      <w:r w:rsidRPr="001555CA">
        <w:t>.</w:t>
      </w:r>
    </w:p>
    <w:p w14:paraId="6014A916" w14:textId="77777777" w:rsidR="00E460F0" w:rsidRDefault="00E460F0" w:rsidP="00C641B1">
      <w:pPr>
        <w:widowControl/>
        <w:ind w:left="540"/>
      </w:pPr>
      <w:bookmarkStart w:id="37" w:name="_Toc411839161"/>
      <w:bookmarkStart w:id="38" w:name="_Toc485043392"/>
    </w:p>
    <w:p w14:paraId="46E9E1D1" w14:textId="1F766453" w:rsidR="00E814B0" w:rsidRPr="001555CA" w:rsidRDefault="008A462F" w:rsidP="00C641B1">
      <w:pPr>
        <w:widowControl/>
        <w:ind w:left="540"/>
      </w:pPr>
      <w:r w:rsidRPr="001555CA">
        <w:t>“Property Owner” means the owner(s) of fee simple title to the Bank Property</w:t>
      </w:r>
      <w:r w:rsidR="001A1D7F" w:rsidRPr="001555CA">
        <w:t xml:space="preserve"> and grantor of the Conservation Easement</w:t>
      </w:r>
      <w:r w:rsidRPr="001555CA">
        <w:t>.</w:t>
      </w:r>
      <w:bookmarkEnd w:id="37"/>
      <w:bookmarkEnd w:id="38"/>
    </w:p>
    <w:p w14:paraId="13A78B6F" w14:textId="77777777" w:rsidR="00E460F0" w:rsidRDefault="00E460F0" w:rsidP="00C641B1">
      <w:pPr>
        <w:widowControl/>
        <w:ind w:left="540"/>
      </w:pPr>
    </w:p>
    <w:p w14:paraId="1588F475" w14:textId="0EF1FE0B" w:rsidR="00900E4B" w:rsidRPr="001555CA" w:rsidRDefault="00EC453A" w:rsidP="00C641B1">
      <w:pPr>
        <w:widowControl/>
        <w:ind w:left="540"/>
      </w:pPr>
      <w:r w:rsidRPr="001555CA">
        <w:t>“</w:t>
      </w:r>
      <w:r w:rsidR="00900E4B" w:rsidRPr="001555CA">
        <w:t>Remedial Action</w:t>
      </w:r>
      <w:r w:rsidRPr="001555CA">
        <w:t>”</w:t>
      </w:r>
      <w:r w:rsidR="00900E4B" w:rsidRPr="001555CA">
        <w:t xml:space="preserve"> means any measures needed to remedy any failure to achieve the Performance Standards or any injury or adverse impact to the Bank Property</w:t>
      </w:r>
      <w:r w:rsidR="00D94F56" w:rsidRPr="001555CA">
        <w:t>.</w:t>
      </w:r>
      <w:r w:rsidR="00900E4B" w:rsidRPr="001555CA">
        <w:t xml:space="preserve"> </w:t>
      </w:r>
    </w:p>
    <w:p w14:paraId="1D9CDE05" w14:textId="77777777" w:rsidR="00E460F0" w:rsidRDefault="00E460F0" w:rsidP="00C641B1">
      <w:pPr>
        <w:widowControl/>
        <w:ind w:left="540"/>
      </w:pPr>
      <w:bookmarkStart w:id="39" w:name="_Toc411839162"/>
      <w:bookmarkStart w:id="40" w:name="_Toc485043393"/>
    </w:p>
    <w:p w14:paraId="15F2D5EE" w14:textId="0853FA97" w:rsidR="00A467F9" w:rsidRPr="001555CA" w:rsidRDefault="008A462F" w:rsidP="00C641B1">
      <w:pPr>
        <w:widowControl/>
        <w:ind w:left="540"/>
      </w:pPr>
      <w:r w:rsidRPr="001555CA">
        <w:t>“</w:t>
      </w:r>
      <w:r w:rsidR="006952F6" w:rsidRPr="001555CA">
        <w:t>Regulatory In-lieu Fee and Bank Information Tracking System (</w:t>
      </w:r>
      <w:r w:rsidRPr="001555CA">
        <w:t>RIBITS</w:t>
      </w:r>
      <w:r w:rsidR="006952F6" w:rsidRPr="001555CA">
        <w:t>)</w:t>
      </w:r>
      <w:r w:rsidRPr="001555CA">
        <w:t xml:space="preserve">” </w:t>
      </w:r>
      <w:bookmarkEnd w:id="39"/>
      <w:r w:rsidR="00630998" w:rsidRPr="001555CA">
        <w:t xml:space="preserve">is a web-based application that provides information to the IRT, Bank Sponsors, agencies, and the general public on mitigation banks and </w:t>
      </w:r>
      <w:r w:rsidR="006952F6" w:rsidRPr="001555CA">
        <w:t>i</w:t>
      </w:r>
      <w:r w:rsidR="00630998" w:rsidRPr="001555CA">
        <w:t>n-lieu fee (ILF) programs, associated documents, credit availability, service areas, and information on policies and procedures that affect mitigati</w:t>
      </w:r>
      <w:r w:rsidR="00C641B1">
        <w:t>on bank and ILF development and </w:t>
      </w:r>
      <w:r w:rsidR="00630998" w:rsidRPr="001555CA">
        <w:t>operation.</w:t>
      </w:r>
      <w:bookmarkEnd w:id="40"/>
    </w:p>
    <w:p w14:paraId="25FE1E3D" w14:textId="77777777" w:rsidR="00E460F0" w:rsidRDefault="00E460F0" w:rsidP="00C641B1">
      <w:pPr>
        <w:widowControl/>
        <w:ind w:left="540"/>
      </w:pPr>
      <w:bookmarkStart w:id="41" w:name="_Toc485043394"/>
    </w:p>
    <w:p w14:paraId="035089B6" w14:textId="4378AC16" w:rsidR="008A462F" w:rsidRPr="001555CA" w:rsidRDefault="008A462F" w:rsidP="00C641B1">
      <w:pPr>
        <w:widowControl/>
        <w:ind w:left="540"/>
      </w:pPr>
      <w:r w:rsidRPr="001555CA">
        <w:t>“Service Area” means the geographic area(s) within which impacts to Waters of the U.S.,</w:t>
      </w:r>
      <w:r w:rsidR="00470CBA" w:rsidRPr="001555CA">
        <w:t xml:space="preserve"> Waters of the State,</w:t>
      </w:r>
      <w:r w:rsidRPr="001555CA">
        <w:t xml:space="preserve"> Covered Species</w:t>
      </w:r>
      <w:r w:rsidR="00EC51E8" w:rsidRPr="001555CA">
        <w:t>,</w:t>
      </w:r>
      <w:r w:rsidRPr="001555CA">
        <w:t xml:space="preserve"> or Covered Habitat that occur may be mitigated or compensated through </w:t>
      </w:r>
      <w:r w:rsidR="00B06F97" w:rsidRPr="001555CA">
        <w:t xml:space="preserve">Transfer of </w:t>
      </w:r>
      <w:r w:rsidRPr="001555CA">
        <w:t>Credits from the Bank.</w:t>
      </w:r>
      <w:bookmarkEnd w:id="41"/>
    </w:p>
    <w:p w14:paraId="20DADB62" w14:textId="77777777" w:rsidR="00E460F0" w:rsidRDefault="00E460F0" w:rsidP="00C641B1">
      <w:pPr>
        <w:widowControl/>
        <w:ind w:left="540"/>
      </w:pPr>
    </w:p>
    <w:p w14:paraId="43BFC70F" w14:textId="77777777" w:rsidR="008A462F" w:rsidRPr="001555CA" w:rsidRDefault="008A462F" w:rsidP="00C641B1">
      <w:pPr>
        <w:widowControl/>
        <w:ind w:left="540"/>
      </w:pPr>
      <w:r w:rsidRPr="001555CA">
        <w:t>“Subordination Agreement”</w:t>
      </w:r>
      <w:r w:rsidR="00513545" w:rsidRPr="001555CA">
        <w:t xml:space="preserve"> </w:t>
      </w:r>
      <w:r w:rsidRPr="001555CA">
        <w:t xml:space="preserve">means a written, recorded agreement in which the holder of an interest in, or lien or encumbrance on the Bank Property makes the lien or encumbrance subject to and of lower priority than the Conservation Easement, even though the lien or encumbrance was recorded before the Conservation Easement.  </w:t>
      </w:r>
    </w:p>
    <w:p w14:paraId="071F148C" w14:textId="77777777" w:rsidR="00E460F0" w:rsidRDefault="00E460F0" w:rsidP="00C641B1">
      <w:pPr>
        <w:widowControl/>
        <w:ind w:left="540"/>
      </w:pPr>
    </w:p>
    <w:p w14:paraId="2F447048" w14:textId="77777777" w:rsidR="001C3AE0" w:rsidRPr="001555CA" w:rsidRDefault="001C3AE0" w:rsidP="00C641B1">
      <w:pPr>
        <w:widowControl/>
        <w:ind w:left="540"/>
      </w:pPr>
      <w:r w:rsidRPr="001555CA">
        <w:t xml:space="preserve">“Subsequent Phase” means a phase of a bank that is either planned conceptually or added after </w:t>
      </w:r>
      <w:r w:rsidR="00DE7922" w:rsidRPr="001555CA">
        <w:t xml:space="preserve">the </w:t>
      </w:r>
      <w:r w:rsidRPr="001555CA">
        <w:t>Bank Establishment</w:t>
      </w:r>
      <w:r w:rsidR="00DE7922" w:rsidRPr="001555CA">
        <w:t xml:space="preserve"> Date</w:t>
      </w:r>
      <w:r w:rsidRPr="001555CA">
        <w:t xml:space="preserve"> and for which complete components required by 33 C.F.R. § 332.4(c) are not included in the exhibits and approved</w:t>
      </w:r>
      <w:r w:rsidR="00B06F97" w:rsidRPr="001555CA">
        <w:t xml:space="preserve"> as part of the BEI</w:t>
      </w:r>
      <w:r w:rsidRPr="001555CA">
        <w:t>.  Subsequent Phases are added through an amendment of the BEI or developed as a new bank, as determined by the IRT.</w:t>
      </w:r>
    </w:p>
    <w:p w14:paraId="4E63FF72" w14:textId="77777777" w:rsidR="00E460F0" w:rsidRDefault="00E460F0" w:rsidP="00C641B1">
      <w:pPr>
        <w:widowControl/>
        <w:ind w:left="540"/>
      </w:pPr>
      <w:bookmarkStart w:id="42" w:name="_Toc411839163"/>
      <w:bookmarkStart w:id="43" w:name="_Toc485043395"/>
    </w:p>
    <w:p w14:paraId="6F943EDD" w14:textId="244149CB" w:rsidR="00E814B0" w:rsidRPr="001555CA" w:rsidRDefault="008A462F" w:rsidP="00C641B1">
      <w:pPr>
        <w:widowControl/>
        <w:ind w:left="540"/>
      </w:pPr>
      <w:r w:rsidRPr="001555CA">
        <w:t>“Transfer” means the use, sale, or conveyance of Credits by the Bank Sponsor.</w:t>
      </w:r>
      <w:bookmarkEnd w:id="42"/>
      <w:bookmarkEnd w:id="43"/>
    </w:p>
    <w:p w14:paraId="6D4BA848" w14:textId="77777777" w:rsidR="00E460F0" w:rsidRDefault="00E460F0" w:rsidP="00C641B1">
      <w:pPr>
        <w:widowControl/>
        <w:ind w:left="540"/>
      </w:pPr>
    </w:p>
    <w:p w14:paraId="253C93C8" w14:textId="77777777" w:rsidR="00470CBA" w:rsidRPr="001555CA" w:rsidRDefault="00470CBA" w:rsidP="00C641B1">
      <w:pPr>
        <w:widowControl/>
        <w:ind w:left="540"/>
      </w:pPr>
      <w:r w:rsidRPr="001555CA">
        <w:t>“Waters of the State” means any surface water or groundwater, including saline waters, within the boundaries of the State of California.</w:t>
      </w:r>
    </w:p>
    <w:p w14:paraId="0A83B344" w14:textId="77777777" w:rsidR="00E460F0" w:rsidRDefault="00E460F0" w:rsidP="00C641B1">
      <w:pPr>
        <w:widowControl/>
        <w:ind w:left="540"/>
      </w:pPr>
    </w:p>
    <w:p w14:paraId="1FFE1DED" w14:textId="65485020" w:rsidR="008A462F" w:rsidRPr="001555CA" w:rsidRDefault="0038078C" w:rsidP="00C641B1">
      <w:pPr>
        <w:widowControl/>
        <w:ind w:left="540"/>
      </w:pPr>
      <w:r w:rsidRPr="001555CA">
        <w:t>“Waters of the U.S.” means all waters and wetlands over which the USACE and</w:t>
      </w:r>
      <w:r w:rsidR="0043231C" w:rsidRPr="001555CA">
        <w:t>/or</w:t>
      </w:r>
      <w:r w:rsidRPr="001555CA">
        <w:t xml:space="preserve"> the USEPA </w:t>
      </w:r>
      <w:r w:rsidR="00E25B6E" w:rsidRPr="001555CA">
        <w:t xml:space="preserve">are </w:t>
      </w:r>
      <w:r w:rsidRPr="001555CA">
        <w:t xml:space="preserve">granted jurisdiction in the Clean Water Act, 33 </w:t>
      </w:r>
      <w:r w:rsidRPr="00E460F0">
        <w:t>U.S.C.</w:t>
      </w:r>
      <w:r w:rsidR="004B6B1A" w:rsidRPr="001555CA">
        <w:t xml:space="preserve"> </w:t>
      </w:r>
      <w:r w:rsidRPr="00E460F0">
        <w:t>§</w:t>
      </w:r>
      <w:r w:rsidR="004B6B1A" w:rsidRPr="00E460F0">
        <w:t xml:space="preserve"> </w:t>
      </w:r>
      <w:r w:rsidRPr="00E460F0">
        <w:t>1251</w:t>
      </w:r>
      <w:r w:rsidRPr="001555CA">
        <w:t xml:space="preserve">, </w:t>
      </w:r>
      <w:r w:rsidR="00342458" w:rsidRPr="00342458">
        <w:rPr>
          <w:i/>
        </w:rPr>
        <w:t>et seq</w:t>
      </w:r>
      <w:r w:rsidRPr="001555CA">
        <w:t xml:space="preserve">., </w:t>
      </w:r>
      <w:bookmarkStart w:id="44" w:name="OLE_LINK3"/>
      <w:bookmarkStart w:id="45" w:name="OLE_LINK4"/>
      <w:r w:rsidRPr="001555CA">
        <w:t>and the River</w:t>
      </w:r>
      <w:r w:rsidR="00CD2BC7" w:rsidRPr="001555CA">
        <w:t>s</w:t>
      </w:r>
      <w:r w:rsidRPr="001555CA">
        <w:t xml:space="preserve"> and Harbor Act</w:t>
      </w:r>
      <w:r w:rsidR="00CD2BC7" w:rsidRPr="001555CA">
        <w:t xml:space="preserve"> of 1899</w:t>
      </w:r>
      <w:r w:rsidRPr="001555CA">
        <w:t xml:space="preserve">, 33 U.S.C. § 401, </w:t>
      </w:r>
      <w:r w:rsidR="00342458" w:rsidRPr="00342458">
        <w:rPr>
          <w:i/>
        </w:rPr>
        <w:t>et seq</w:t>
      </w:r>
      <w:bookmarkEnd w:id="44"/>
      <w:bookmarkEnd w:id="45"/>
      <w:r w:rsidR="008871C0" w:rsidRPr="001555CA">
        <w:t>.</w:t>
      </w:r>
      <w:r w:rsidRPr="001555CA">
        <w:t xml:space="preserve"> </w:t>
      </w:r>
      <w:r w:rsidR="004B6B1A" w:rsidRPr="001555CA">
        <w:t xml:space="preserve"> </w:t>
      </w:r>
      <w:r w:rsidRPr="001555CA">
        <w:t>This definition encompasses both the term “waters of the United States” as defined in 33</w:t>
      </w:r>
      <w:r w:rsidR="004B6B1A" w:rsidRPr="001555CA">
        <w:t xml:space="preserve"> </w:t>
      </w:r>
      <w:r w:rsidRPr="001555CA">
        <w:t>C.F.R.</w:t>
      </w:r>
      <w:r w:rsidR="004B6B1A" w:rsidRPr="001555CA">
        <w:t xml:space="preserve"> </w:t>
      </w:r>
      <w:r w:rsidRPr="001555CA">
        <w:t>Part 328 and “navigable waters</w:t>
      </w:r>
      <w:r w:rsidR="0065101C" w:rsidRPr="001555CA">
        <w:t xml:space="preserve"> of the United States</w:t>
      </w:r>
      <w:r w:rsidRPr="001555CA">
        <w:t>” as defined in 33</w:t>
      </w:r>
      <w:r w:rsidR="00827C52" w:rsidRPr="001555CA">
        <w:t xml:space="preserve"> </w:t>
      </w:r>
      <w:r w:rsidRPr="001555CA">
        <w:t>C.F.R.</w:t>
      </w:r>
      <w:r w:rsidR="004B6B1A" w:rsidRPr="001555CA">
        <w:t xml:space="preserve"> </w:t>
      </w:r>
      <w:r w:rsidRPr="001555CA">
        <w:t>Part</w:t>
      </w:r>
      <w:r w:rsidR="004B6B1A" w:rsidRPr="001555CA">
        <w:t xml:space="preserve"> </w:t>
      </w:r>
      <w:r w:rsidRPr="001555CA">
        <w:t>329.</w:t>
      </w:r>
    </w:p>
    <w:p w14:paraId="7980FAC3" w14:textId="77777777" w:rsidR="00E460F0" w:rsidRDefault="00E460F0" w:rsidP="00C641B1">
      <w:pPr>
        <w:widowControl/>
        <w:rPr>
          <w:rFonts w:cs="Arial"/>
        </w:rPr>
      </w:pPr>
      <w:bookmarkStart w:id="46" w:name="_Toc130996562"/>
    </w:p>
    <w:p w14:paraId="72CEBE66" w14:textId="77777777" w:rsidR="00D44F3D" w:rsidRPr="00E460F0" w:rsidRDefault="00D44F3D" w:rsidP="00C641B1">
      <w:pPr>
        <w:pStyle w:val="Heading2"/>
        <w:keepNext/>
      </w:pPr>
      <w:bookmarkStart w:id="47" w:name="_Toc498350230"/>
      <w:r w:rsidRPr="00E460F0">
        <w:t>Section III:</w:t>
      </w:r>
      <w:r w:rsidRPr="00E460F0">
        <w:tab/>
        <w:t>Stipulations</w:t>
      </w:r>
      <w:bookmarkEnd w:id="46"/>
      <w:bookmarkEnd w:id="47"/>
    </w:p>
    <w:p w14:paraId="5FE06D10" w14:textId="77777777" w:rsidR="00E460F0" w:rsidRDefault="00E460F0" w:rsidP="00C641B1">
      <w:pPr>
        <w:keepNext/>
        <w:widowControl/>
        <w:rPr>
          <w:rFonts w:cs="Arial"/>
        </w:rPr>
      </w:pPr>
      <w:bookmarkStart w:id="48" w:name="_Toc130996563"/>
    </w:p>
    <w:p w14:paraId="006B3CD4" w14:textId="611904FE" w:rsidR="00D44F3D" w:rsidRPr="00E460F0" w:rsidRDefault="00D44F3D" w:rsidP="00C641B1">
      <w:pPr>
        <w:pStyle w:val="Heading3"/>
        <w:numPr>
          <w:ilvl w:val="0"/>
          <w:numId w:val="79"/>
        </w:numPr>
        <w:ind w:left="1080" w:hanging="540"/>
      </w:pPr>
      <w:bookmarkStart w:id="49" w:name="_Toc498350231"/>
      <w:r w:rsidRPr="00E460F0">
        <w:t>Baseline Condition</w:t>
      </w:r>
      <w:bookmarkEnd w:id="48"/>
      <w:bookmarkEnd w:id="49"/>
    </w:p>
    <w:p w14:paraId="3FC4F9C5" w14:textId="77777777" w:rsidR="00E460F0" w:rsidRDefault="00E460F0" w:rsidP="00C641B1">
      <w:pPr>
        <w:keepNext/>
        <w:widowControl/>
        <w:rPr>
          <w:rFonts w:cs="Arial"/>
        </w:rPr>
      </w:pPr>
    </w:p>
    <w:p w14:paraId="2D09488A" w14:textId="77777777" w:rsidR="00D44F3D" w:rsidRPr="001555CA" w:rsidRDefault="00D44F3D" w:rsidP="00C641B1">
      <w:pPr>
        <w:keepNext/>
        <w:widowControl/>
        <w:ind w:left="1080"/>
        <w:rPr>
          <w:rFonts w:cs="Arial"/>
        </w:rPr>
      </w:pPr>
      <w:r w:rsidRPr="001555CA">
        <w:rPr>
          <w:rFonts w:cs="Arial"/>
        </w:rPr>
        <w:t>The current condition of the Bank Property is described in the Development Plan (</w:t>
      </w:r>
      <w:r w:rsidRPr="00C641B1">
        <w:rPr>
          <w:rFonts w:cs="Arial"/>
          <w:b/>
        </w:rPr>
        <w:t>Exhibit C-1</w:t>
      </w:r>
      <w:r w:rsidRPr="001555CA">
        <w:rPr>
          <w:rFonts w:cs="Arial"/>
        </w:rPr>
        <w:t>) and the Biological Resources Survey (</w:t>
      </w:r>
      <w:r w:rsidRPr="00C641B1">
        <w:rPr>
          <w:rFonts w:cs="Arial"/>
          <w:b/>
        </w:rPr>
        <w:t>Exhibit H</w:t>
      </w:r>
      <w:r w:rsidRPr="001555CA">
        <w:rPr>
          <w:rFonts w:cs="Arial"/>
        </w:rPr>
        <w:t>)</w:t>
      </w:r>
      <w:r w:rsidR="00E25B6E" w:rsidRPr="001555CA">
        <w:rPr>
          <w:rFonts w:cs="Arial"/>
        </w:rPr>
        <w:t xml:space="preserve"> attached to and made a part of this BEI</w:t>
      </w:r>
      <w:r w:rsidRPr="001555CA">
        <w:rPr>
          <w:rFonts w:cs="Arial"/>
        </w:rPr>
        <w:t>.</w:t>
      </w:r>
    </w:p>
    <w:p w14:paraId="0BF7ABDB" w14:textId="77777777" w:rsidR="00E460F0" w:rsidRDefault="00E460F0" w:rsidP="00C641B1">
      <w:pPr>
        <w:widowControl/>
        <w:rPr>
          <w:rFonts w:cs="Arial"/>
        </w:rPr>
      </w:pPr>
      <w:bookmarkStart w:id="50" w:name="_Toc131442001"/>
      <w:bookmarkStart w:id="51" w:name="_Toc131443969"/>
      <w:bookmarkStart w:id="52" w:name="_Toc131444088"/>
      <w:bookmarkStart w:id="53" w:name="_Toc130996564"/>
      <w:bookmarkEnd w:id="50"/>
      <w:bookmarkEnd w:id="51"/>
      <w:bookmarkEnd w:id="52"/>
    </w:p>
    <w:p w14:paraId="5830A076" w14:textId="77777777" w:rsidR="00D44F3D" w:rsidRPr="00E460F0" w:rsidRDefault="00D44F3D" w:rsidP="00C641B1">
      <w:pPr>
        <w:pStyle w:val="Heading3"/>
      </w:pPr>
      <w:bookmarkStart w:id="54" w:name="_Toc498350232"/>
      <w:r w:rsidRPr="00E460F0">
        <w:t>Disclaimer</w:t>
      </w:r>
      <w:bookmarkEnd w:id="53"/>
      <w:bookmarkEnd w:id="54"/>
    </w:p>
    <w:p w14:paraId="3788BAF7" w14:textId="77777777" w:rsidR="00E460F0" w:rsidRDefault="00E460F0" w:rsidP="00C641B1">
      <w:pPr>
        <w:keepNext/>
        <w:widowControl/>
        <w:rPr>
          <w:rFonts w:cs="Arial"/>
        </w:rPr>
      </w:pPr>
    </w:p>
    <w:p w14:paraId="048A2933" w14:textId="01C60E97" w:rsidR="001715B7" w:rsidRPr="001555CA" w:rsidRDefault="00D44F3D" w:rsidP="00C641B1">
      <w:pPr>
        <w:keepNext/>
        <w:widowControl/>
        <w:ind w:left="1080"/>
        <w:rPr>
          <w:rFonts w:cs="Arial"/>
        </w:rPr>
      </w:pPr>
      <w:r w:rsidRPr="001555CA">
        <w:rPr>
          <w:rFonts w:cs="Arial"/>
        </w:rPr>
        <w:t>This BEI does not in any manner limit the legal authorities or responsibilities of the IRT, or of any IRT agency</w:t>
      </w:r>
      <w:r w:rsidR="005F49EB" w:rsidRPr="001555CA">
        <w:rPr>
          <w:rFonts w:cs="Arial"/>
        </w:rPr>
        <w:t>.</w:t>
      </w:r>
    </w:p>
    <w:p w14:paraId="40D9D6B1" w14:textId="77777777" w:rsidR="00E460F0" w:rsidRDefault="00E460F0" w:rsidP="00C641B1">
      <w:pPr>
        <w:widowControl/>
        <w:rPr>
          <w:rFonts w:cs="Arial"/>
        </w:rPr>
      </w:pPr>
      <w:bookmarkStart w:id="55" w:name="_Toc131442003"/>
      <w:bookmarkStart w:id="56" w:name="_Toc131443971"/>
      <w:bookmarkStart w:id="57" w:name="_Toc131444090"/>
      <w:bookmarkStart w:id="58" w:name="_Toc131442005"/>
      <w:bookmarkStart w:id="59" w:name="_Toc131443973"/>
      <w:bookmarkStart w:id="60" w:name="_Toc131444092"/>
      <w:bookmarkStart w:id="61" w:name="_Toc130996565"/>
      <w:bookmarkEnd w:id="55"/>
      <w:bookmarkEnd w:id="56"/>
      <w:bookmarkEnd w:id="57"/>
      <w:bookmarkEnd w:id="58"/>
      <w:bookmarkEnd w:id="59"/>
      <w:bookmarkEnd w:id="60"/>
    </w:p>
    <w:p w14:paraId="435B47A5" w14:textId="77777777" w:rsidR="00D44F3D" w:rsidRPr="00E460F0" w:rsidRDefault="00D44F3D" w:rsidP="00C641B1">
      <w:pPr>
        <w:pStyle w:val="Heading3"/>
      </w:pPr>
      <w:bookmarkStart w:id="62" w:name="_Toc498350233"/>
      <w:r w:rsidRPr="00E460F0">
        <w:t>Exhibits</w:t>
      </w:r>
      <w:bookmarkEnd w:id="61"/>
      <w:bookmarkEnd w:id="62"/>
    </w:p>
    <w:p w14:paraId="49E511FE" w14:textId="77777777" w:rsidR="00E460F0" w:rsidRDefault="00E460F0" w:rsidP="00C641B1">
      <w:pPr>
        <w:keepNext/>
        <w:widowControl/>
        <w:rPr>
          <w:rFonts w:cs="Arial"/>
        </w:rPr>
      </w:pPr>
    </w:p>
    <w:p w14:paraId="1FD84EAC" w14:textId="77777777" w:rsidR="00D44F3D" w:rsidRPr="001555CA" w:rsidRDefault="00D44F3D" w:rsidP="00C641B1">
      <w:pPr>
        <w:keepNext/>
        <w:widowControl/>
        <w:ind w:left="1080"/>
        <w:rPr>
          <w:rFonts w:cs="Arial"/>
        </w:rPr>
      </w:pPr>
      <w:r w:rsidRPr="001555CA">
        <w:rPr>
          <w:rFonts w:cs="Arial"/>
        </w:rPr>
        <w:t>The following Exhibits are attached to and incorporated by this reference into this BEI:</w:t>
      </w:r>
    </w:p>
    <w:p w14:paraId="365A8675" w14:textId="77777777" w:rsidR="00E460F0" w:rsidRDefault="00E460F0" w:rsidP="00C641B1">
      <w:pPr>
        <w:keepNext/>
        <w:widowControl/>
        <w:rPr>
          <w:rFonts w:cs="Arial"/>
        </w:rPr>
      </w:pPr>
    </w:p>
    <w:p w14:paraId="484EEC22" w14:textId="262A5BF2" w:rsidR="00D44F3D" w:rsidRDefault="00D44F3D" w:rsidP="00C641B1">
      <w:pPr>
        <w:pStyle w:val="ListParagraph"/>
        <w:keepNext/>
        <w:widowControl/>
        <w:numPr>
          <w:ilvl w:val="0"/>
          <w:numId w:val="9"/>
        </w:numPr>
        <w:ind w:left="1620" w:hanging="540"/>
        <w:rPr>
          <w:rFonts w:cs="Arial"/>
        </w:rPr>
      </w:pPr>
      <w:r w:rsidRPr="00E460F0">
        <w:rPr>
          <w:rFonts w:cs="Arial"/>
        </w:rPr>
        <w:t>“</w:t>
      </w:r>
      <w:r w:rsidRPr="00F448B8">
        <w:rPr>
          <w:rFonts w:cs="Arial"/>
          <w:b/>
        </w:rPr>
        <w:t>Exhibit A</w:t>
      </w:r>
      <w:r w:rsidRPr="00E460F0">
        <w:rPr>
          <w:rFonts w:cs="Arial"/>
        </w:rPr>
        <w:t>” - Bank Location Maps</w:t>
      </w:r>
    </w:p>
    <w:p w14:paraId="76F53367" w14:textId="77777777" w:rsidR="00E460F0" w:rsidRPr="00E460F0" w:rsidRDefault="00E460F0" w:rsidP="00C641B1">
      <w:pPr>
        <w:pStyle w:val="ListParagraph"/>
        <w:keepNext/>
        <w:widowControl/>
        <w:ind w:left="1620"/>
        <w:rPr>
          <w:rFonts w:cs="Arial"/>
        </w:rPr>
      </w:pPr>
    </w:p>
    <w:p w14:paraId="16C5B16A" w14:textId="77777777" w:rsidR="00811A7A" w:rsidRDefault="00D44F3D" w:rsidP="00C641B1">
      <w:pPr>
        <w:keepNext/>
        <w:widowControl/>
        <w:ind w:left="1620"/>
        <w:rPr>
          <w:rFonts w:cs="Arial"/>
        </w:rPr>
      </w:pPr>
      <w:r w:rsidRPr="001555CA">
        <w:rPr>
          <w:rFonts w:cs="Arial"/>
        </w:rPr>
        <w:t>A-1</w:t>
      </w:r>
      <w:r w:rsidRPr="001555CA">
        <w:rPr>
          <w:rFonts w:cs="Arial"/>
        </w:rPr>
        <w:tab/>
        <w:t>General Vicinity Map</w:t>
      </w:r>
    </w:p>
    <w:p w14:paraId="37C1DCC5" w14:textId="77777777" w:rsidR="00E460F0" w:rsidRPr="00E460F0" w:rsidRDefault="00E460F0" w:rsidP="00C641B1">
      <w:pPr>
        <w:widowControl/>
        <w:ind w:left="1170"/>
      </w:pPr>
    </w:p>
    <w:p w14:paraId="3933F9EA" w14:textId="77777777" w:rsidR="00811A7A" w:rsidRDefault="00D44F3D" w:rsidP="00C641B1">
      <w:pPr>
        <w:widowControl/>
        <w:ind w:left="1620"/>
        <w:rPr>
          <w:rFonts w:cs="Arial"/>
        </w:rPr>
      </w:pPr>
      <w:r w:rsidRPr="001555CA">
        <w:rPr>
          <w:rFonts w:cs="Arial"/>
        </w:rPr>
        <w:t>A-2</w:t>
      </w:r>
      <w:r w:rsidRPr="001555CA">
        <w:rPr>
          <w:rFonts w:cs="Arial"/>
        </w:rPr>
        <w:tab/>
        <w:t xml:space="preserve">Map </w:t>
      </w:r>
      <w:r w:rsidR="003B2994" w:rsidRPr="001555CA">
        <w:rPr>
          <w:rFonts w:cs="Arial"/>
        </w:rPr>
        <w:t>of Property</w:t>
      </w:r>
      <w:r w:rsidR="001D4606" w:rsidRPr="001555CA">
        <w:rPr>
          <w:rFonts w:cs="Arial"/>
        </w:rPr>
        <w:t xml:space="preserve"> including</w:t>
      </w:r>
      <w:r w:rsidR="00BC0FD0" w:rsidRPr="001555CA">
        <w:rPr>
          <w:rFonts w:cs="Arial"/>
        </w:rPr>
        <w:t xml:space="preserve"> </w:t>
      </w:r>
      <w:r w:rsidR="003B2994" w:rsidRPr="001555CA">
        <w:rPr>
          <w:rFonts w:cs="Arial"/>
        </w:rPr>
        <w:t>Bank Property</w:t>
      </w:r>
    </w:p>
    <w:p w14:paraId="233F500E" w14:textId="77777777" w:rsidR="00E460F0" w:rsidRPr="00E460F0" w:rsidRDefault="00E460F0" w:rsidP="00C641B1">
      <w:pPr>
        <w:widowControl/>
        <w:ind w:left="1170"/>
      </w:pPr>
    </w:p>
    <w:p w14:paraId="1A0747A6" w14:textId="77777777" w:rsidR="00811A7A" w:rsidRDefault="00D44F3D" w:rsidP="00C641B1">
      <w:pPr>
        <w:widowControl/>
        <w:ind w:left="1620"/>
        <w:rPr>
          <w:rFonts w:cs="Arial"/>
        </w:rPr>
      </w:pPr>
      <w:r w:rsidRPr="001555CA">
        <w:rPr>
          <w:rFonts w:cs="Arial"/>
        </w:rPr>
        <w:t>A-3</w:t>
      </w:r>
      <w:r w:rsidRPr="001555CA">
        <w:rPr>
          <w:rFonts w:cs="Arial"/>
        </w:rPr>
        <w:tab/>
        <w:t xml:space="preserve">Map of Conserved Areas in Bank Property Vicinity </w:t>
      </w:r>
      <w:r w:rsidR="00B522FA" w:rsidRPr="001555CA">
        <w:rPr>
          <w:rFonts w:cs="Arial"/>
        </w:rPr>
        <w:t>[</w:t>
      </w:r>
      <w:r w:rsidRPr="001555CA">
        <w:rPr>
          <w:rFonts w:cs="Arial"/>
        </w:rPr>
        <w:t>if applicable</w:t>
      </w:r>
      <w:r w:rsidR="00B522FA" w:rsidRPr="001555CA">
        <w:rPr>
          <w:rFonts w:cs="Arial"/>
        </w:rPr>
        <w:t>]</w:t>
      </w:r>
    </w:p>
    <w:p w14:paraId="4EEEDE6F" w14:textId="77777777" w:rsidR="00E460F0" w:rsidRPr="00E460F0" w:rsidRDefault="00E460F0" w:rsidP="00C641B1">
      <w:pPr>
        <w:widowControl/>
        <w:ind w:left="1170"/>
      </w:pPr>
    </w:p>
    <w:p w14:paraId="24546347" w14:textId="77777777" w:rsidR="00D44F3D" w:rsidRDefault="00D44F3D" w:rsidP="00C641B1">
      <w:pPr>
        <w:pStyle w:val="ListParagraph"/>
        <w:keepNext/>
        <w:widowControl/>
        <w:numPr>
          <w:ilvl w:val="0"/>
          <w:numId w:val="9"/>
        </w:numPr>
        <w:ind w:left="1627" w:hanging="540"/>
        <w:rPr>
          <w:rFonts w:cs="Arial"/>
        </w:rPr>
      </w:pPr>
      <w:r w:rsidRPr="00E460F0">
        <w:rPr>
          <w:rFonts w:cs="Arial"/>
        </w:rPr>
        <w:t>“</w:t>
      </w:r>
      <w:r w:rsidRPr="00F448B8">
        <w:rPr>
          <w:rFonts w:cs="Arial"/>
          <w:b/>
        </w:rPr>
        <w:t>Exhibit B</w:t>
      </w:r>
      <w:r w:rsidRPr="00E460F0">
        <w:rPr>
          <w:rFonts w:cs="Arial"/>
        </w:rPr>
        <w:t>” - Service Area Map(s) and Description(s)</w:t>
      </w:r>
    </w:p>
    <w:p w14:paraId="0D77C63D" w14:textId="77777777" w:rsidR="00E460F0" w:rsidRPr="00E460F0" w:rsidRDefault="00E460F0" w:rsidP="00C641B1">
      <w:pPr>
        <w:pStyle w:val="ListParagraph"/>
        <w:keepNext/>
        <w:widowControl/>
        <w:ind w:left="1627"/>
        <w:rPr>
          <w:rFonts w:cs="Arial"/>
        </w:rPr>
      </w:pPr>
    </w:p>
    <w:p w14:paraId="54716891" w14:textId="77777777" w:rsidR="00811A7A" w:rsidRDefault="00D44F3D" w:rsidP="00C641B1">
      <w:pPr>
        <w:keepNext/>
        <w:widowControl/>
        <w:ind w:left="1627"/>
        <w:rPr>
          <w:rFonts w:cs="Arial"/>
        </w:rPr>
      </w:pPr>
      <w:r w:rsidRPr="001555CA">
        <w:rPr>
          <w:rFonts w:cs="Arial"/>
        </w:rPr>
        <w:t>B-1</w:t>
      </w:r>
      <w:r w:rsidRPr="001555CA">
        <w:rPr>
          <w:rFonts w:cs="Arial"/>
        </w:rPr>
        <w:tab/>
        <w:t>Map(s) of the Bank’s Service Area(s)</w:t>
      </w:r>
    </w:p>
    <w:p w14:paraId="46FCB826" w14:textId="77777777" w:rsidR="00E460F0" w:rsidRPr="00E460F0" w:rsidRDefault="00E460F0" w:rsidP="00C641B1">
      <w:pPr>
        <w:widowControl/>
        <w:ind w:left="1620"/>
      </w:pPr>
    </w:p>
    <w:p w14:paraId="1DC57159" w14:textId="77777777" w:rsidR="00811A7A" w:rsidRDefault="00D44F3D" w:rsidP="00C641B1">
      <w:pPr>
        <w:widowControl/>
        <w:ind w:left="1620"/>
        <w:rPr>
          <w:rFonts w:cs="Arial"/>
        </w:rPr>
      </w:pPr>
      <w:r w:rsidRPr="001555CA">
        <w:rPr>
          <w:rFonts w:cs="Arial"/>
        </w:rPr>
        <w:t>B-2</w:t>
      </w:r>
      <w:r w:rsidRPr="001555CA">
        <w:rPr>
          <w:rFonts w:cs="Arial"/>
        </w:rPr>
        <w:tab/>
        <w:t>Narrative description(s) of the Bank’s Service Area(s)</w:t>
      </w:r>
    </w:p>
    <w:p w14:paraId="6831672A" w14:textId="77777777" w:rsidR="00E460F0" w:rsidRPr="00E460F0" w:rsidRDefault="00E460F0" w:rsidP="00C641B1">
      <w:pPr>
        <w:widowControl/>
        <w:ind w:left="1620"/>
      </w:pPr>
    </w:p>
    <w:p w14:paraId="3A9A21AC" w14:textId="77777777" w:rsidR="00D44F3D" w:rsidRDefault="00D44F3D" w:rsidP="00C641B1">
      <w:pPr>
        <w:pStyle w:val="ListParagraph"/>
        <w:keepNext/>
        <w:widowControl/>
        <w:numPr>
          <w:ilvl w:val="0"/>
          <w:numId w:val="9"/>
        </w:numPr>
        <w:ind w:left="1627" w:hanging="540"/>
        <w:rPr>
          <w:rFonts w:cs="Arial"/>
        </w:rPr>
      </w:pPr>
      <w:r w:rsidRPr="00E460F0">
        <w:rPr>
          <w:rFonts w:cs="Arial"/>
        </w:rPr>
        <w:t>“</w:t>
      </w:r>
      <w:r w:rsidRPr="00F448B8">
        <w:rPr>
          <w:rFonts w:cs="Arial"/>
          <w:b/>
        </w:rPr>
        <w:t>Exhibit C</w:t>
      </w:r>
      <w:r w:rsidRPr="00E460F0">
        <w:rPr>
          <w:rFonts w:cs="Arial"/>
        </w:rPr>
        <w:t>” - Development Plan</w:t>
      </w:r>
    </w:p>
    <w:p w14:paraId="788608E3" w14:textId="77777777" w:rsidR="00F448B8" w:rsidRPr="00E460F0" w:rsidRDefault="00F448B8" w:rsidP="00C641B1">
      <w:pPr>
        <w:pStyle w:val="ListParagraph"/>
        <w:keepNext/>
        <w:widowControl/>
        <w:ind w:left="1627"/>
        <w:rPr>
          <w:rFonts w:cs="Arial"/>
        </w:rPr>
      </w:pPr>
    </w:p>
    <w:p w14:paraId="460AA21E" w14:textId="77777777" w:rsidR="00811A7A" w:rsidRDefault="00D44F3D" w:rsidP="00C641B1">
      <w:pPr>
        <w:keepNext/>
        <w:widowControl/>
        <w:ind w:left="1627"/>
        <w:rPr>
          <w:rFonts w:cs="Arial"/>
        </w:rPr>
      </w:pPr>
      <w:r w:rsidRPr="001555CA">
        <w:rPr>
          <w:rFonts w:cs="Arial"/>
        </w:rPr>
        <w:t>C-1</w:t>
      </w:r>
      <w:r w:rsidRPr="001555CA">
        <w:rPr>
          <w:rFonts w:cs="Arial"/>
        </w:rPr>
        <w:tab/>
        <w:t>Development Plan</w:t>
      </w:r>
    </w:p>
    <w:p w14:paraId="490FDAC2" w14:textId="77777777" w:rsidR="00F448B8" w:rsidRPr="00F448B8" w:rsidRDefault="00F448B8" w:rsidP="00C641B1">
      <w:pPr>
        <w:widowControl/>
        <w:ind w:left="1620"/>
      </w:pPr>
    </w:p>
    <w:p w14:paraId="20FA428D" w14:textId="77777777" w:rsidR="00811A7A" w:rsidRDefault="00D44F3D" w:rsidP="00C641B1">
      <w:pPr>
        <w:widowControl/>
        <w:ind w:left="1620"/>
        <w:rPr>
          <w:rFonts w:cs="Arial"/>
        </w:rPr>
      </w:pPr>
      <w:r w:rsidRPr="001555CA">
        <w:rPr>
          <w:rFonts w:cs="Arial"/>
        </w:rPr>
        <w:t>C-2</w:t>
      </w:r>
      <w:r w:rsidRPr="001555CA">
        <w:rPr>
          <w:rFonts w:cs="Arial"/>
        </w:rPr>
        <w:tab/>
        <w:t>Construction Security Analysis and Schedule</w:t>
      </w:r>
    </w:p>
    <w:p w14:paraId="00482CB5" w14:textId="77777777" w:rsidR="00F448B8" w:rsidRPr="00F448B8" w:rsidRDefault="00F448B8" w:rsidP="00C641B1">
      <w:pPr>
        <w:widowControl/>
        <w:ind w:left="1620"/>
      </w:pPr>
    </w:p>
    <w:p w14:paraId="3BD7D30B" w14:textId="77777777" w:rsidR="00811A7A" w:rsidRDefault="00D44F3D" w:rsidP="00C641B1">
      <w:pPr>
        <w:widowControl/>
        <w:ind w:left="1620"/>
        <w:rPr>
          <w:rFonts w:cs="Arial"/>
        </w:rPr>
      </w:pPr>
      <w:r w:rsidRPr="001555CA">
        <w:rPr>
          <w:rFonts w:cs="Arial"/>
        </w:rPr>
        <w:t xml:space="preserve">C-3 </w:t>
      </w:r>
      <w:r w:rsidRPr="001555CA">
        <w:rPr>
          <w:rFonts w:cs="Arial"/>
        </w:rPr>
        <w:tab/>
        <w:t>Performance Security Analysis and Schedule</w:t>
      </w:r>
    </w:p>
    <w:p w14:paraId="6BE7C244" w14:textId="77777777" w:rsidR="00F448B8" w:rsidRPr="00F448B8" w:rsidRDefault="00F448B8" w:rsidP="00C641B1">
      <w:pPr>
        <w:widowControl/>
        <w:ind w:left="1620"/>
      </w:pPr>
    </w:p>
    <w:p w14:paraId="61C83332" w14:textId="77777777" w:rsidR="00D44F3D" w:rsidRPr="00F448B8" w:rsidRDefault="00D44F3D" w:rsidP="00C641B1">
      <w:pPr>
        <w:pStyle w:val="ListParagraph"/>
        <w:keepNext/>
        <w:widowControl/>
        <w:numPr>
          <w:ilvl w:val="0"/>
          <w:numId w:val="9"/>
        </w:numPr>
        <w:ind w:left="1620" w:hanging="540"/>
        <w:rPr>
          <w:rFonts w:cs="Arial"/>
        </w:rPr>
      </w:pPr>
      <w:r w:rsidRPr="00F448B8">
        <w:rPr>
          <w:rFonts w:cs="Arial"/>
        </w:rPr>
        <w:t>“</w:t>
      </w:r>
      <w:r w:rsidRPr="00F448B8">
        <w:rPr>
          <w:rFonts w:cs="Arial"/>
          <w:b/>
        </w:rPr>
        <w:t>Exhibit D</w:t>
      </w:r>
      <w:r w:rsidRPr="00F448B8">
        <w:rPr>
          <w:rFonts w:cs="Arial"/>
        </w:rPr>
        <w:t xml:space="preserve">” - Bank Management and Operation Documents </w:t>
      </w:r>
    </w:p>
    <w:p w14:paraId="5D14C28A" w14:textId="77777777" w:rsidR="00F448B8" w:rsidRDefault="00F448B8" w:rsidP="00C641B1">
      <w:pPr>
        <w:keepNext/>
        <w:widowControl/>
        <w:rPr>
          <w:rFonts w:cs="Arial"/>
        </w:rPr>
      </w:pPr>
    </w:p>
    <w:p w14:paraId="5860FC13" w14:textId="77777777" w:rsidR="00811A7A" w:rsidRPr="001555CA" w:rsidRDefault="00D44F3D" w:rsidP="00C641B1">
      <w:pPr>
        <w:keepNext/>
        <w:widowControl/>
        <w:ind w:left="1620"/>
        <w:rPr>
          <w:rFonts w:cs="Arial"/>
        </w:rPr>
      </w:pPr>
      <w:r w:rsidRPr="001555CA">
        <w:rPr>
          <w:rFonts w:cs="Arial"/>
        </w:rPr>
        <w:t>D-1</w:t>
      </w:r>
      <w:r w:rsidRPr="001555CA">
        <w:rPr>
          <w:rFonts w:cs="Arial"/>
        </w:rPr>
        <w:tab/>
        <w:t>Interim Management Security Analysis and Schedule</w:t>
      </w:r>
    </w:p>
    <w:p w14:paraId="007809C5" w14:textId="77777777" w:rsidR="00F448B8" w:rsidRDefault="00F448B8" w:rsidP="00C641B1">
      <w:pPr>
        <w:widowControl/>
        <w:ind w:left="1620"/>
        <w:rPr>
          <w:rFonts w:cs="Arial"/>
        </w:rPr>
      </w:pPr>
    </w:p>
    <w:p w14:paraId="1BB348DC" w14:textId="77777777" w:rsidR="00811A7A" w:rsidRPr="001555CA" w:rsidRDefault="00D44F3D" w:rsidP="00C641B1">
      <w:pPr>
        <w:widowControl/>
        <w:ind w:left="1620"/>
        <w:rPr>
          <w:rFonts w:cs="Arial"/>
        </w:rPr>
      </w:pPr>
      <w:r w:rsidRPr="001555CA">
        <w:rPr>
          <w:rFonts w:cs="Arial"/>
        </w:rPr>
        <w:t>D-2</w:t>
      </w:r>
      <w:r w:rsidRPr="001555CA">
        <w:rPr>
          <w:rFonts w:cs="Arial"/>
        </w:rPr>
        <w:tab/>
        <w:t>Endowment Fund Analysis and Schedule</w:t>
      </w:r>
    </w:p>
    <w:p w14:paraId="181B71AF" w14:textId="77777777" w:rsidR="00F448B8" w:rsidRDefault="00F448B8" w:rsidP="00C641B1">
      <w:pPr>
        <w:widowControl/>
        <w:ind w:left="1620"/>
        <w:rPr>
          <w:rFonts w:cs="Arial"/>
        </w:rPr>
      </w:pPr>
    </w:p>
    <w:p w14:paraId="47FEDF3C" w14:textId="11C9D48C" w:rsidR="00956FF0" w:rsidRPr="001555CA" w:rsidRDefault="00BC0FD0" w:rsidP="00C641B1">
      <w:pPr>
        <w:widowControl/>
        <w:ind w:left="1620"/>
        <w:rPr>
          <w:rFonts w:cs="Arial"/>
        </w:rPr>
      </w:pPr>
      <w:r w:rsidRPr="001555CA">
        <w:rPr>
          <w:rFonts w:cs="Arial"/>
        </w:rPr>
        <w:t>D-</w:t>
      </w:r>
      <w:r w:rsidR="00E54AA0" w:rsidRPr="001555CA">
        <w:rPr>
          <w:rFonts w:cs="Arial"/>
        </w:rPr>
        <w:t>3</w:t>
      </w:r>
      <w:r w:rsidR="00202133" w:rsidRPr="001555CA">
        <w:rPr>
          <w:rFonts w:cs="Arial"/>
        </w:rPr>
        <w:tab/>
      </w:r>
      <w:r w:rsidR="00956FF0" w:rsidRPr="001555CA">
        <w:rPr>
          <w:rFonts w:cs="Arial"/>
        </w:rPr>
        <w:t>Agreements, Instructions</w:t>
      </w:r>
      <w:r w:rsidR="00937046" w:rsidRPr="001555CA">
        <w:rPr>
          <w:rFonts w:cs="Arial"/>
        </w:rPr>
        <w:t>,</w:t>
      </w:r>
      <w:r w:rsidR="00956FF0" w:rsidRPr="001555CA">
        <w:rPr>
          <w:rFonts w:cs="Arial"/>
        </w:rPr>
        <w:t xml:space="preserve"> and Forms for Submission or Disbursement of Endowment Funds</w:t>
      </w:r>
    </w:p>
    <w:p w14:paraId="06EBC0F3" w14:textId="77777777" w:rsidR="00F448B8" w:rsidRDefault="00F448B8" w:rsidP="00C641B1">
      <w:pPr>
        <w:widowControl/>
        <w:ind w:left="1620"/>
        <w:rPr>
          <w:rFonts w:cs="Arial"/>
        </w:rPr>
      </w:pPr>
    </w:p>
    <w:p w14:paraId="17C6ED4C" w14:textId="77777777" w:rsidR="00811A7A" w:rsidRPr="001555CA" w:rsidRDefault="00D44F3D" w:rsidP="00C641B1">
      <w:pPr>
        <w:widowControl/>
        <w:ind w:left="1620"/>
        <w:rPr>
          <w:rFonts w:cs="Arial"/>
        </w:rPr>
      </w:pPr>
      <w:r w:rsidRPr="001555CA">
        <w:rPr>
          <w:rFonts w:cs="Arial"/>
        </w:rPr>
        <w:t>D-</w:t>
      </w:r>
      <w:r w:rsidR="00E54AA0" w:rsidRPr="001555CA">
        <w:rPr>
          <w:rFonts w:cs="Arial"/>
        </w:rPr>
        <w:t>4</w:t>
      </w:r>
      <w:r w:rsidRPr="001555CA">
        <w:rPr>
          <w:rFonts w:cs="Arial"/>
        </w:rPr>
        <w:tab/>
        <w:t>Interim Management Plan</w:t>
      </w:r>
    </w:p>
    <w:p w14:paraId="1D55E5B3" w14:textId="77777777" w:rsidR="00F448B8" w:rsidRDefault="00F448B8" w:rsidP="00C641B1">
      <w:pPr>
        <w:widowControl/>
        <w:ind w:left="1620"/>
        <w:rPr>
          <w:rFonts w:cs="Arial"/>
        </w:rPr>
      </w:pPr>
    </w:p>
    <w:p w14:paraId="458A30AF" w14:textId="77777777" w:rsidR="00811A7A" w:rsidRPr="001555CA" w:rsidRDefault="00D44F3D" w:rsidP="00C641B1">
      <w:pPr>
        <w:widowControl/>
        <w:ind w:left="1620"/>
        <w:rPr>
          <w:rFonts w:cs="Arial"/>
        </w:rPr>
      </w:pPr>
      <w:r w:rsidRPr="001555CA">
        <w:rPr>
          <w:rFonts w:cs="Arial"/>
        </w:rPr>
        <w:t>D</w:t>
      </w:r>
      <w:r w:rsidR="00E54AA0" w:rsidRPr="001555CA">
        <w:rPr>
          <w:rFonts w:cs="Arial"/>
        </w:rPr>
        <w:t>-5</w:t>
      </w:r>
      <w:r w:rsidRPr="001555CA">
        <w:rPr>
          <w:rFonts w:cs="Arial"/>
        </w:rPr>
        <w:tab/>
        <w:t>Long-</w:t>
      </w:r>
      <w:r w:rsidR="00BC0FD0" w:rsidRPr="001555CA">
        <w:rPr>
          <w:rFonts w:cs="Arial"/>
        </w:rPr>
        <w:t xml:space="preserve">term </w:t>
      </w:r>
      <w:r w:rsidRPr="001555CA">
        <w:rPr>
          <w:rFonts w:cs="Arial"/>
        </w:rPr>
        <w:t xml:space="preserve">Management Plan </w:t>
      </w:r>
    </w:p>
    <w:p w14:paraId="0359B915" w14:textId="77777777" w:rsidR="00F448B8" w:rsidRDefault="00F448B8" w:rsidP="00C641B1">
      <w:pPr>
        <w:widowControl/>
        <w:ind w:left="1620"/>
        <w:rPr>
          <w:rFonts w:cs="Arial"/>
        </w:rPr>
      </w:pPr>
    </w:p>
    <w:p w14:paraId="617A8CA1" w14:textId="77777777" w:rsidR="00811A7A" w:rsidRPr="001555CA" w:rsidRDefault="00D44F3D" w:rsidP="00C641B1">
      <w:pPr>
        <w:widowControl/>
        <w:ind w:left="1620"/>
        <w:rPr>
          <w:rFonts w:cs="Arial"/>
        </w:rPr>
      </w:pPr>
      <w:r w:rsidRPr="001555CA">
        <w:rPr>
          <w:rFonts w:cs="Arial"/>
        </w:rPr>
        <w:t>D-</w:t>
      </w:r>
      <w:r w:rsidR="00E54AA0" w:rsidRPr="001555CA">
        <w:rPr>
          <w:rFonts w:cs="Arial"/>
        </w:rPr>
        <w:t>6</w:t>
      </w:r>
      <w:r w:rsidRPr="001555CA">
        <w:rPr>
          <w:rFonts w:cs="Arial"/>
        </w:rPr>
        <w:tab/>
        <w:t>Bank Closure Plan</w:t>
      </w:r>
    </w:p>
    <w:p w14:paraId="241DFED2" w14:textId="77777777" w:rsidR="00F448B8" w:rsidRDefault="00F448B8" w:rsidP="00C641B1">
      <w:pPr>
        <w:widowControl/>
        <w:rPr>
          <w:rFonts w:cs="Arial"/>
        </w:rPr>
      </w:pPr>
    </w:p>
    <w:p w14:paraId="3571DB46" w14:textId="77777777" w:rsidR="00D44F3D" w:rsidRPr="00F448B8" w:rsidRDefault="00D44F3D" w:rsidP="00C641B1">
      <w:pPr>
        <w:pStyle w:val="ListParagraph"/>
        <w:keepNext/>
        <w:widowControl/>
        <w:numPr>
          <w:ilvl w:val="0"/>
          <w:numId w:val="9"/>
        </w:numPr>
        <w:ind w:left="1620" w:hanging="540"/>
        <w:rPr>
          <w:rFonts w:cs="Arial"/>
        </w:rPr>
      </w:pPr>
      <w:r w:rsidRPr="00F448B8">
        <w:rPr>
          <w:rFonts w:cs="Arial"/>
        </w:rPr>
        <w:t>“</w:t>
      </w:r>
      <w:r w:rsidRPr="00F448B8">
        <w:rPr>
          <w:rFonts w:cs="Arial"/>
          <w:b/>
        </w:rPr>
        <w:t>Exhibit E</w:t>
      </w:r>
      <w:r w:rsidRPr="00F448B8">
        <w:rPr>
          <w:rFonts w:cs="Arial"/>
        </w:rPr>
        <w:t xml:space="preserve">” - Real Estate Records and </w:t>
      </w:r>
      <w:r w:rsidR="001257B8" w:rsidRPr="00F448B8">
        <w:rPr>
          <w:rFonts w:cs="Arial"/>
        </w:rPr>
        <w:t xml:space="preserve">Assurances </w:t>
      </w:r>
    </w:p>
    <w:p w14:paraId="2DC58DDD" w14:textId="77777777" w:rsidR="00F448B8" w:rsidRDefault="00F448B8" w:rsidP="00C641B1">
      <w:pPr>
        <w:keepNext/>
        <w:widowControl/>
        <w:rPr>
          <w:rFonts w:cs="Arial"/>
        </w:rPr>
      </w:pPr>
    </w:p>
    <w:p w14:paraId="6BF5DDA6" w14:textId="77777777" w:rsidR="00793242" w:rsidRPr="001555CA" w:rsidRDefault="00D44F3D" w:rsidP="00C641B1">
      <w:pPr>
        <w:keepNext/>
        <w:widowControl/>
        <w:ind w:left="1620"/>
        <w:rPr>
          <w:rFonts w:cs="Arial"/>
        </w:rPr>
      </w:pPr>
      <w:r w:rsidRPr="001555CA">
        <w:rPr>
          <w:rFonts w:cs="Arial"/>
        </w:rPr>
        <w:t>E-1</w:t>
      </w:r>
      <w:r w:rsidRPr="001555CA">
        <w:rPr>
          <w:rFonts w:cs="Arial"/>
        </w:rPr>
        <w:tab/>
      </w:r>
      <w:r w:rsidR="00793242" w:rsidRPr="001555CA">
        <w:rPr>
          <w:rFonts w:cs="Arial"/>
        </w:rPr>
        <w:t>Preliminary Title Report, Legal Description, and Parcel Map(s)</w:t>
      </w:r>
    </w:p>
    <w:p w14:paraId="1D74D58F" w14:textId="77777777" w:rsidR="004D2CF9" w:rsidRDefault="004D2CF9" w:rsidP="00C641B1">
      <w:pPr>
        <w:widowControl/>
        <w:ind w:left="1620"/>
        <w:rPr>
          <w:rFonts w:cs="Arial"/>
        </w:rPr>
      </w:pPr>
    </w:p>
    <w:p w14:paraId="5245259C" w14:textId="3912B349" w:rsidR="00811A7A" w:rsidRPr="001555CA" w:rsidRDefault="00793242" w:rsidP="00C641B1">
      <w:pPr>
        <w:widowControl/>
        <w:ind w:left="1620"/>
        <w:rPr>
          <w:rFonts w:cs="Arial"/>
        </w:rPr>
      </w:pPr>
      <w:r w:rsidRPr="001555CA">
        <w:rPr>
          <w:rFonts w:cs="Arial"/>
        </w:rPr>
        <w:t>E-2</w:t>
      </w:r>
      <w:r w:rsidRPr="001555CA">
        <w:rPr>
          <w:rFonts w:cs="Arial"/>
        </w:rPr>
        <w:tab/>
      </w:r>
      <w:r w:rsidR="00D44F3D" w:rsidRPr="001555CA">
        <w:rPr>
          <w:rFonts w:cs="Arial"/>
        </w:rPr>
        <w:t>Property Assessment and Warranty</w:t>
      </w:r>
    </w:p>
    <w:p w14:paraId="0EE02D62" w14:textId="77777777" w:rsidR="00F448B8" w:rsidRDefault="00F448B8" w:rsidP="00C641B1">
      <w:pPr>
        <w:widowControl/>
        <w:ind w:left="1620"/>
        <w:rPr>
          <w:rFonts w:cs="Arial"/>
        </w:rPr>
      </w:pPr>
    </w:p>
    <w:p w14:paraId="41C0B8B3" w14:textId="77777777" w:rsidR="00811A7A" w:rsidRPr="001555CA" w:rsidRDefault="00D44F3D" w:rsidP="00C641B1">
      <w:pPr>
        <w:widowControl/>
        <w:ind w:left="1620"/>
        <w:rPr>
          <w:rFonts w:cs="Arial"/>
        </w:rPr>
      </w:pPr>
      <w:r w:rsidRPr="001555CA">
        <w:rPr>
          <w:rFonts w:cs="Arial"/>
        </w:rPr>
        <w:t>E-</w:t>
      </w:r>
      <w:r w:rsidR="00793242" w:rsidRPr="001555CA">
        <w:rPr>
          <w:rFonts w:cs="Arial"/>
        </w:rPr>
        <w:t>3</w:t>
      </w:r>
      <w:r w:rsidRPr="001555CA">
        <w:rPr>
          <w:rFonts w:cs="Arial"/>
        </w:rPr>
        <w:tab/>
        <w:t>Plat Map(s)</w:t>
      </w:r>
    </w:p>
    <w:p w14:paraId="4939B0C3" w14:textId="77777777" w:rsidR="00F448B8" w:rsidRDefault="00F448B8" w:rsidP="00C641B1">
      <w:pPr>
        <w:widowControl/>
        <w:ind w:left="1620"/>
        <w:rPr>
          <w:rFonts w:cs="Arial"/>
        </w:rPr>
      </w:pPr>
    </w:p>
    <w:p w14:paraId="197A7B81" w14:textId="77777777" w:rsidR="00811A7A" w:rsidRPr="001555CA" w:rsidRDefault="00D44F3D" w:rsidP="00C641B1">
      <w:pPr>
        <w:widowControl/>
        <w:ind w:left="1620"/>
        <w:rPr>
          <w:rFonts w:cs="Arial"/>
        </w:rPr>
      </w:pPr>
      <w:r w:rsidRPr="001555CA">
        <w:rPr>
          <w:rFonts w:cs="Arial"/>
        </w:rPr>
        <w:t>E-</w:t>
      </w:r>
      <w:r w:rsidR="00793242" w:rsidRPr="001555CA">
        <w:rPr>
          <w:rFonts w:cs="Arial"/>
        </w:rPr>
        <w:t>4</w:t>
      </w:r>
      <w:r w:rsidRPr="001555CA">
        <w:rPr>
          <w:rFonts w:cs="Arial"/>
        </w:rPr>
        <w:tab/>
      </w:r>
      <w:r w:rsidR="00202133" w:rsidRPr="001555CA">
        <w:rPr>
          <w:rFonts w:cs="Arial"/>
        </w:rPr>
        <w:t>Real Estate Ins</w:t>
      </w:r>
      <w:r w:rsidR="00CD2BC7" w:rsidRPr="001555CA">
        <w:rPr>
          <w:rFonts w:cs="Arial"/>
        </w:rPr>
        <w:t>trument</w:t>
      </w:r>
    </w:p>
    <w:p w14:paraId="453F1077" w14:textId="77777777" w:rsidR="00F448B8" w:rsidRDefault="00F448B8" w:rsidP="00C641B1">
      <w:pPr>
        <w:widowControl/>
        <w:ind w:left="1620"/>
        <w:rPr>
          <w:rFonts w:cs="Arial"/>
        </w:rPr>
      </w:pPr>
    </w:p>
    <w:p w14:paraId="0AE0BA7D" w14:textId="77777777" w:rsidR="00811A7A" w:rsidRPr="001555CA" w:rsidRDefault="00D44F3D" w:rsidP="00C641B1">
      <w:pPr>
        <w:widowControl/>
        <w:ind w:left="1620"/>
        <w:rPr>
          <w:rFonts w:cs="Arial"/>
        </w:rPr>
      </w:pPr>
      <w:r w:rsidRPr="001555CA">
        <w:rPr>
          <w:rFonts w:cs="Arial"/>
        </w:rPr>
        <w:t>E-</w:t>
      </w:r>
      <w:r w:rsidR="00793242" w:rsidRPr="001555CA">
        <w:rPr>
          <w:rFonts w:cs="Arial"/>
        </w:rPr>
        <w:t>5</w:t>
      </w:r>
      <w:r w:rsidRPr="001555CA">
        <w:rPr>
          <w:rFonts w:cs="Arial"/>
        </w:rPr>
        <w:tab/>
        <w:t>Title Insurance</w:t>
      </w:r>
      <w:r w:rsidR="003E43FE" w:rsidRPr="001555CA">
        <w:rPr>
          <w:rFonts w:cs="Arial"/>
        </w:rPr>
        <w:t xml:space="preserve"> </w:t>
      </w:r>
      <w:r w:rsidR="00EC453A" w:rsidRPr="001555CA">
        <w:rPr>
          <w:rFonts w:cs="Arial"/>
        </w:rPr>
        <w:t>[</w:t>
      </w:r>
      <w:r w:rsidR="003E43FE" w:rsidRPr="001555CA">
        <w:rPr>
          <w:rFonts w:cs="Arial"/>
        </w:rPr>
        <w:t>attach once received</w:t>
      </w:r>
      <w:r w:rsidR="00EC453A" w:rsidRPr="001555CA">
        <w:rPr>
          <w:rFonts w:cs="Arial"/>
        </w:rPr>
        <w:t>]</w:t>
      </w:r>
    </w:p>
    <w:p w14:paraId="1F678717" w14:textId="77777777" w:rsidR="00F448B8" w:rsidRDefault="00F448B8" w:rsidP="00C641B1">
      <w:pPr>
        <w:widowControl/>
        <w:rPr>
          <w:rFonts w:cs="Arial"/>
        </w:rPr>
      </w:pPr>
    </w:p>
    <w:p w14:paraId="6A5F10D8" w14:textId="77777777" w:rsidR="00D44F3D" w:rsidRPr="00F448B8" w:rsidRDefault="00D44F3D" w:rsidP="00C641B1">
      <w:pPr>
        <w:pStyle w:val="ListParagraph"/>
        <w:keepNext/>
        <w:widowControl/>
        <w:numPr>
          <w:ilvl w:val="0"/>
          <w:numId w:val="9"/>
        </w:numPr>
        <w:ind w:left="1620" w:hanging="540"/>
        <w:rPr>
          <w:rFonts w:cs="Arial"/>
        </w:rPr>
      </w:pPr>
      <w:r w:rsidRPr="00F448B8">
        <w:rPr>
          <w:rFonts w:cs="Arial"/>
        </w:rPr>
        <w:t>“</w:t>
      </w:r>
      <w:r w:rsidRPr="00B568BE">
        <w:rPr>
          <w:rFonts w:cs="Arial"/>
          <w:b/>
        </w:rPr>
        <w:t>Exhibit F</w:t>
      </w:r>
      <w:r w:rsidRPr="00F448B8">
        <w:rPr>
          <w:rFonts w:cs="Arial"/>
        </w:rPr>
        <w:t>” - Bank Credit</w:t>
      </w:r>
      <w:r w:rsidR="00593EBB" w:rsidRPr="00F448B8">
        <w:rPr>
          <w:rFonts w:cs="Arial"/>
        </w:rPr>
        <w:t>s</w:t>
      </w:r>
      <w:r w:rsidRPr="00F448B8">
        <w:rPr>
          <w:rFonts w:cs="Arial"/>
        </w:rPr>
        <w:t xml:space="preserve"> and Credit Transfers</w:t>
      </w:r>
    </w:p>
    <w:p w14:paraId="61B6395F" w14:textId="77777777" w:rsidR="00F448B8" w:rsidRDefault="00F448B8" w:rsidP="00C641B1">
      <w:pPr>
        <w:keepNext/>
        <w:widowControl/>
        <w:rPr>
          <w:rFonts w:cs="Arial"/>
        </w:rPr>
      </w:pPr>
    </w:p>
    <w:p w14:paraId="5C161A97" w14:textId="77777777" w:rsidR="00811A7A" w:rsidRPr="001555CA" w:rsidRDefault="00D44F3D" w:rsidP="00C641B1">
      <w:pPr>
        <w:keepNext/>
        <w:widowControl/>
        <w:ind w:left="1620"/>
        <w:rPr>
          <w:rFonts w:cs="Arial"/>
        </w:rPr>
      </w:pPr>
      <w:r w:rsidRPr="001555CA">
        <w:rPr>
          <w:rFonts w:cs="Arial"/>
        </w:rPr>
        <w:t>F-1</w:t>
      </w:r>
      <w:r w:rsidRPr="001555CA">
        <w:rPr>
          <w:rFonts w:cs="Arial"/>
        </w:rPr>
        <w:tab/>
        <w:t>Credit Evaluation</w:t>
      </w:r>
      <w:r w:rsidR="00202133" w:rsidRPr="001555CA">
        <w:rPr>
          <w:rFonts w:cs="Arial"/>
        </w:rPr>
        <w:t xml:space="preserve"> and </w:t>
      </w:r>
      <w:r w:rsidRPr="001555CA">
        <w:rPr>
          <w:rFonts w:cs="Arial"/>
        </w:rPr>
        <w:t>Credit Table</w:t>
      </w:r>
    </w:p>
    <w:p w14:paraId="26C3DE4F" w14:textId="77777777" w:rsidR="00F448B8" w:rsidRDefault="00F448B8" w:rsidP="00C641B1">
      <w:pPr>
        <w:widowControl/>
        <w:ind w:left="1620"/>
        <w:rPr>
          <w:rFonts w:cs="Arial"/>
        </w:rPr>
      </w:pPr>
    </w:p>
    <w:p w14:paraId="5706F0D1" w14:textId="77777777" w:rsidR="00811A7A" w:rsidRPr="001555CA" w:rsidRDefault="00D44F3D" w:rsidP="00C641B1">
      <w:pPr>
        <w:widowControl/>
        <w:ind w:left="1620"/>
        <w:rPr>
          <w:rFonts w:cs="Arial"/>
        </w:rPr>
      </w:pPr>
      <w:r w:rsidRPr="001555CA">
        <w:rPr>
          <w:rFonts w:cs="Arial"/>
        </w:rPr>
        <w:t>F-</w:t>
      </w:r>
      <w:r w:rsidR="00F2480C" w:rsidRPr="001555CA">
        <w:rPr>
          <w:rFonts w:cs="Arial"/>
        </w:rPr>
        <w:t>2</w:t>
      </w:r>
      <w:r w:rsidRPr="001555CA">
        <w:rPr>
          <w:rFonts w:cs="Arial"/>
        </w:rPr>
        <w:tab/>
        <w:t>Credit Purchase Agreement and Payment Receipt Templates</w:t>
      </w:r>
    </w:p>
    <w:p w14:paraId="43344CA6" w14:textId="77777777" w:rsidR="00F448B8" w:rsidRDefault="00F448B8" w:rsidP="00C641B1">
      <w:pPr>
        <w:widowControl/>
        <w:ind w:left="1620"/>
        <w:rPr>
          <w:rFonts w:cs="Arial"/>
        </w:rPr>
      </w:pPr>
    </w:p>
    <w:p w14:paraId="40515339" w14:textId="77777777" w:rsidR="00811A7A" w:rsidRPr="001555CA" w:rsidRDefault="00D44F3D" w:rsidP="00C641B1">
      <w:pPr>
        <w:widowControl/>
        <w:ind w:left="1620"/>
        <w:rPr>
          <w:rFonts w:cs="Arial"/>
        </w:rPr>
      </w:pPr>
      <w:r w:rsidRPr="001555CA">
        <w:rPr>
          <w:rFonts w:cs="Arial"/>
        </w:rPr>
        <w:t>F-</w:t>
      </w:r>
      <w:r w:rsidR="00F2480C" w:rsidRPr="001555CA">
        <w:rPr>
          <w:rFonts w:cs="Arial"/>
        </w:rPr>
        <w:t>3</w:t>
      </w:r>
      <w:r w:rsidRPr="001555CA">
        <w:rPr>
          <w:rFonts w:cs="Arial"/>
        </w:rPr>
        <w:tab/>
        <w:t>Credit Transfer Ledger Template</w:t>
      </w:r>
    </w:p>
    <w:p w14:paraId="486D4EE0" w14:textId="77777777" w:rsidR="00F448B8" w:rsidRDefault="00F448B8" w:rsidP="00C641B1">
      <w:pPr>
        <w:widowControl/>
        <w:ind w:left="1620"/>
        <w:rPr>
          <w:rFonts w:cs="Arial"/>
        </w:rPr>
      </w:pPr>
    </w:p>
    <w:p w14:paraId="0AF28E9F" w14:textId="77777777" w:rsidR="00811A7A" w:rsidRPr="001555CA" w:rsidRDefault="009F5D9C" w:rsidP="00C641B1">
      <w:pPr>
        <w:widowControl/>
        <w:ind w:left="1620"/>
        <w:rPr>
          <w:rFonts w:cs="Arial"/>
        </w:rPr>
      </w:pPr>
      <w:r w:rsidRPr="001555CA">
        <w:rPr>
          <w:rFonts w:cs="Arial"/>
        </w:rPr>
        <w:t>F-</w:t>
      </w:r>
      <w:r w:rsidR="00F2480C" w:rsidRPr="001555CA">
        <w:rPr>
          <w:rFonts w:cs="Arial"/>
        </w:rPr>
        <w:t>4</w:t>
      </w:r>
      <w:r w:rsidR="00D8613A" w:rsidRPr="001555CA">
        <w:rPr>
          <w:rFonts w:cs="Arial"/>
        </w:rPr>
        <w:tab/>
      </w:r>
      <w:r w:rsidR="008365DB" w:rsidRPr="001555CA">
        <w:rPr>
          <w:rFonts w:cs="Arial"/>
        </w:rPr>
        <w:t>Instructions for Species Credits Transfers Using RIBITS</w:t>
      </w:r>
      <w:r w:rsidR="0091126B" w:rsidRPr="001555CA">
        <w:rPr>
          <w:rFonts w:cs="Arial"/>
        </w:rPr>
        <w:t xml:space="preserve"> [</w:t>
      </w:r>
      <w:r w:rsidR="00D8613A" w:rsidRPr="001555CA">
        <w:rPr>
          <w:rFonts w:cs="Arial"/>
        </w:rPr>
        <w:t>if applicable</w:t>
      </w:r>
      <w:r w:rsidR="0091126B" w:rsidRPr="001555CA">
        <w:rPr>
          <w:rFonts w:cs="Arial"/>
        </w:rPr>
        <w:t>]</w:t>
      </w:r>
    </w:p>
    <w:p w14:paraId="2477C7A9" w14:textId="77777777" w:rsidR="00F448B8" w:rsidRDefault="00F448B8" w:rsidP="00C641B1">
      <w:pPr>
        <w:widowControl/>
        <w:ind w:left="1620"/>
        <w:rPr>
          <w:rFonts w:cs="Arial"/>
        </w:rPr>
      </w:pPr>
    </w:p>
    <w:p w14:paraId="1656263B" w14:textId="77777777" w:rsidR="006B03E1" w:rsidRPr="001555CA" w:rsidRDefault="00A94DFC" w:rsidP="00C641B1">
      <w:pPr>
        <w:widowControl/>
        <w:ind w:left="1620"/>
        <w:rPr>
          <w:rFonts w:cs="Arial"/>
        </w:rPr>
      </w:pPr>
      <w:r w:rsidRPr="001555CA">
        <w:rPr>
          <w:rFonts w:cs="Arial"/>
        </w:rPr>
        <w:t>F-</w:t>
      </w:r>
      <w:r w:rsidR="00F2480C" w:rsidRPr="001555CA">
        <w:rPr>
          <w:rFonts w:cs="Arial"/>
        </w:rPr>
        <w:t>5</w:t>
      </w:r>
      <w:r w:rsidRPr="001555CA">
        <w:rPr>
          <w:rFonts w:cs="Arial"/>
        </w:rPr>
        <w:tab/>
      </w:r>
      <w:r w:rsidR="00357D23" w:rsidRPr="001555CA">
        <w:rPr>
          <w:rFonts w:cs="Arial"/>
        </w:rPr>
        <w:t>C</w:t>
      </w:r>
      <w:r w:rsidR="00E54AA0" w:rsidRPr="001555CA">
        <w:rPr>
          <w:rFonts w:cs="Arial"/>
        </w:rPr>
        <w:t>redit Release Schedule</w:t>
      </w:r>
      <w:r w:rsidR="006B03E1" w:rsidRPr="001555CA">
        <w:rPr>
          <w:rFonts w:cs="Arial"/>
        </w:rPr>
        <w:t xml:space="preserve"> and Funding Schedule for Covered Species and Covered Habitats</w:t>
      </w:r>
    </w:p>
    <w:p w14:paraId="22336188" w14:textId="77777777" w:rsidR="00F448B8" w:rsidRDefault="00F448B8" w:rsidP="00C641B1">
      <w:pPr>
        <w:widowControl/>
        <w:ind w:left="1620"/>
        <w:rPr>
          <w:rFonts w:cs="Arial"/>
        </w:rPr>
      </w:pPr>
    </w:p>
    <w:p w14:paraId="02056F51" w14:textId="77777777" w:rsidR="00811A7A" w:rsidRPr="001555CA" w:rsidRDefault="00357D23" w:rsidP="00C641B1">
      <w:pPr>
        <w:widowControl/>
        <w:ind w:left="1620"/>
        <w:rPr>
          <w:rFonts w:cs="Arial"/>
        </w:rPr>
      </w:pPr>
      <w:r w:rsidRPr="001555CA">
        <w:rPr>
          <w:rFonts w:cs="Arial"/>
        </w:rPr>
        <w:t>F-6</w:t>
      </w:r>
      <w:r w:rsidRPr="001555CA">
        <w:rPr>
          <w:rFonts w:cs="Arial"/>
        </w:rPr>
        <w:tab/>
      </w:r>
      <w:r w:rsidR="00625D5C" w:rsidRPr="001555CA">
        <w:rPr>
          <w:rFonts w:cs="Arial"/>
        </w:rPr>
        <w:t xml:space="preserve">Implementation Fee Schedule </w:t>
      </w:r>
      <w:r w:rsidR="001B1215" w:rsidRPr="001555CA">
        <w:rPr>
          <w:rFonts w:cs="Arial"/>
        </w:rPr>
        <w:t>[if applicable]</w:t>
      </w:r>
    </w:p>
    <w:p w14:paraId="28316EA8" w14:textId="77777777" w:rsidR="00F448B8" w:rsidRDefault="00F448B8" w:rsidP="00C641B1">
      <w:pPr>
        <w:widowControl/>
        <w:rPr>
          <w:rFonts w:cs="Arial"/>
        </w:rPr>
      </w:pPr>
    </w:p>
    <w:p w14:paraId="258C2DA6" w14:textId="77777777" w:rsidR="00D44F3D" w:rsidRPr="00F448B8" w:rsidRDefault="00D44F3D" w:rsidP="00C641B1">
      <w:pPr>
        <w:pStyle w:val="ListParagraph"/>
        <w:widowControl/>
        <w:numPr>
          <w:ilvl w:val="0"/>
          <w:numId w:val="9"/>
        </w:numPr>
        <w:ind w:left="1620" w:hanging="540"/>
        <w:rPr>
          <w:rFonts w:cs="Arial"/>
        </w:rPr>
      </w:pPr>
      <w:r w:rsidRPr="00F448B8">
        <w:rPr>
          <w:rFonts w:cs="Arial"/>
        </w:rPr>
        <w:t>“</w:t>
      </w:r>
      <w:r w:rsidRPr="00F448B8">
        <w:rPr>
          <w:rFonts w:cs="Arial"/>
          <w:b/>
        </w:rPr>
        <w:t>Exhibit G</w:t>
      </w:r>
      <w:r w:rsidRPr="00F448B8">
        <w:rPr>
          <w:rFonts w:cs="Arial"/>
        </w:rPr>
        <w:t>” - Phase I Environmental Site Assessment</w:t>
      </w:r>
    </w:p>
    <w:p w14:paraId="0B6EEB1E" w14:textId="77777777" w:rsidR="00F448B8" w:rsidRDefault="00F448B8" w:rsidP="00C641B1">
      <w:pPr>
        <w:widowControl/>
        <w:ind w:left="1620" w:hanging="540"/>
        <w:rPr>
          <w:rFonts w:cs="Arial"/>
        </w:rPr>
      </w:pPr>
    </w:p>
    <w:p w14:paraId="0DC00E21" w14:textId="77777777" w:rsidR="003F41FE" w:rsidRPr="00F448B8" w:rsidRDefault="00B62980" w:rsidP="00C641B1">
      <w:pPr>
        <w:pStyle w:val="ListParagraph"/>
        <w:widowControl/>
        <w:numPr>
          <w:ilvl w:val="0"/>
          <w:numId w:val="9"/>
        </w:numPr>
        <w:ind w:left="1620" w:hanging="540"/>
        <w:rPr>
          <w:rFonts w:cs="Arial"/>
        </w:rPr>
      </w:pPr>
      <w:r w:rsidRPr="00F448B8">
        <w:rPr>
          <w:rFonts w:cs="Arial"/>
        </w:rPr>
        <w:t>“</w:t>
      </w:r>
      <w:r w:rsidRPr="00F448B8">
        <w:rPr>
          <w:rFonts w:cs="Arial"/>
          <w:b/>
        </w:rPr>
        <w:t>Exhibit H</w:t>
      </w:r>
      <w:r w:rsidRPr="00F448B8">
        <w:rPr>
          <w:rFonts w:cs="Arial"/>
        </w:rPr>
        <w:t>” - Biological Resources Survey</w:t>
      </w:r>
    </w:p>
    <w:p w14:paraId="393E8756" w14:textId="77777777" w:rsidR="00F448B8" w:rsidRDefault="00F448B8" w:rsidP="00C641B1">
      <w:pPr>
        <w:widowControl/>
        <w:ind w:left="1620" w:hanging="540"/>
        <w:rPr>
          <w:rFonts w:cs="Arial"/>
        </w:rPr>
      </w:pPr>
    </w:p>
    <w:p w14:paraId="1BEAC3C9" w14:textId="77777777" w:rsidR="003F41FE" w:rsidRPr="00F448B8" w:rsidRDefault="003F41FE" w:rsidP="00C641B1">
      <w:pPr>
        <w:pStyle w:val="ListParagraph"/>
        <w:widowControl/>
        <w:numPr>
          <w:ilvl w:val="0"/>
          <w:numId w:val="9"/>
        </w:numPr>
        <w:ind w:left="1620" w:hanging="540"/>
        <w:rPr>
          <w:rFonts w:cs="Arial"/>
        </w:rPr>
      </w:pPr>
      <w:r w:rsidRPr="00F448B8">
        <w:rPr>
          <w:rFonts w:cs="Arial"/>
        </w:rPr>
        <w:t>“</w:t>
      </w:r>
      <w:r w:rsidRPr="00F448B8">
        <w:rPr>
          <w:rFonts w:cs="Arial"/>
          <w:b/>
        </w:rPr>
        <w:t>Exhibit I</w:t>
      </w:r>
      <w:r w:rsidRPr="00F448B8">
        <w:rPr>
          <w:rFonts w:cs="Arial"/>
        </w:rPr>
        <w:t>” - Jurisdictional Determination and Delineation</w:t>
      </w:r>
      <w:r w:rsidR="001B1215" w:rsidRPr="00F448B8">
        <w:rPr>
          <w:rFonts w:cs="Arial"/>
        </w:rPr>
        <w:t xml:space="preserve"> of Waters of the U.S. and/or Waters of the State</w:t>
      </w:r>
      <w:r w:rsidR="00433D3C" w:rsidRPr="00F448B8">
        <w:rPr>
          <w:rFonts w:cs="Arial"/>
        </w:rPr>
        <w:t xml:space="preserve"> </w:t>
      </w:r>
      <w:r w:rsidR="00EC453A" w:rsidRPr="00F448B8">
        <w:rPr>
          <w:rFonts w:cs="Arial"/>
        </w:rPr>
        <w:t>[</w:t>
      </w:r>
      <w:r w:rsidR="00433D3C" w:rsidRPr="00F448B8">
        <w:rPr>
          <w:rFonts w:cs="Arial"/>
        </w:rPr>
        <w:t>if applicable</w:t>
      </w:r>
      <w:r w:rsidR="00EC453A" w:rsidRPr="00F448B8">
        <w:rPr>
          <w:rFonts w:cs="Arial"/>
        </w:rPr>
        <w:t>]</w:t>
      </w:r>
    </w:p>
    <w:p w14:paraId="2EDAB2E1" w14:textId="77777777" w:rsidR="00F448B8" w:rsidRDefault="00F448B8" w:rsidP="00C641B1">
      <w:pPr>
        <w:widowControl/>
        <w:ind w:left="1620" w:hanging="540"/>
        <w:rPr>
          <w:rFonts w:cs="Arial"/>
        </w:rPr>
      </w:pPr>
    </w:p>
    <w:p w14:paraId="1865A78D" w14:textId="77777777" w:rsidR="001C06DC" w:rsidRPr="00F448B8" w:rsidRDefault="003F41FE" w:rsidP="00C641B1">
      <w:pPr>
        <w:pStyle w:val="ListParagraph"/>
        <w:keepNext/>
        <w:widowControl/>
        <w:numPr>
          <w:ilvl w:val="0"/>
          <w:numId w:val="9"/>
        </w:numPr>
        <w:ind w:left="1620" w:hanging="540"/>
        <w:rPr>
          <w:rFonts w:cs="Arial"/>
        </w:rPr>
      </w:pPr>
      <w:r w:rsidRPr="00F448B8">
        <w:rPr>
          <w:rFonts w:cs="Arial"/>
        </w:rPr>
        <w:t>“</w:t>
      </w:r>
      <w:r w:rsidR="00B62980" w:rsidRPr="00F448B8">
        <w:rPr>
          <w:rFonts w:cs="Arial"/>
          <w:b/>
        </w:rPr>
        <w:t>Exhibit J</w:t>
      </w:r>
      <w:r w:rsidR="00B62980" w:rsidRPr="00F448B8">
        <w:rPr>
          <w:rFonts w:cs="Arial"/>
        </w:rPr>
        <w:t>” - Cultural, Historical, Arch</w:t>
      </w:r>
      <w:r w:rsidR="003D6AE6" w:rsidRPr="00F448B8">
        <w:rPr>
          <w:rFonts w:cs="Arial"/>
        </w:rPr>
        <w:t>a</w:t>
      </w:r>
      <w:r w:rsidR="00B62980" w:rsidRPr="00F448B8">
        <w:rPr>
          <w:rFonts w:cs="Arial"/>
        </w:rPr>
        <w:t>eological, and Native American Resources (“Cultural Resources”).</w:t>
      </w:r>
    </w:p>
    <w:p w14:paraId="170D23E7" w14:textId="77777777" w:rsidR="00F448B8" w:rsidRDefault="00F448B8" w:rsidP="00C641B1">
      <w:pPr>
        <w:keepNext/>
        <w:widowControl/>
        <w:rPr>
          <w:rFonts w:cs="Arial"/>
        </w:rPr>
      </w:pPr>
    </w:p>
    <w:p w14:paraId="0ED9822D" w14:textId="77777777" w:rsidR="00811A7A" w:rsidRPr="001555CA" w:rsidRDefault="00D44F3D" w:rsidP="00C641B1">
      <w:pPr>
        <w:keepNext/>
        <w:widowControl/>
        <w:ind w:left="1620"/>
        <w:rPr>
          <w:rFonts w:cs="Arial"/>
        </w:rPr>
      </w:pPr>
      <w:r w:rsidRPr="001555CA">
        <w:rPr>
          <w:rFonts w:cs="Arial"/>
        </w:rPr>
        <w:t>J-1</w:t>
      </w:r>
      <w:r w:rsidRPr="001555CA">
        <w:rPr>
          <w:rFonts w:cs="Arial"/>
        </w:rPr>
        <w:tab/>
      </w:r>
      <w:r w:rsidR="003B2994" w:rsidRPr="001555CA">
        <w:rPr>
          <w:rFonts w:cs="Arial"/>
        </w:rPr>
        <w:t>Identification, Inventory</w:t>
      </w:r>
      <w:r w:rsidR="00EC51E8" w:rsidRPr="001555CA">
        <w:rPr>
          <w:rFonts w:cs="Arial"/>
        </w:rPr>
        <w:t>,</w:t>
      </w:r>
      <w:r w:rsidR="003B2994" w:rsidRPr="001555CA">
        <w:rPr>
          <w:rFonts w:cs="Arial"/>
        </w:rPr>
        <w:t xml:space="preserve"> and </w:t>
      </w:r>
      <w:r w:rsidRPr="001555CA">
        <w:rPr>
          <w:rFonts w:cs="Arial"/>
        </w:rPr>
        <w:t>Evaluation</w:t>
      </w:r>
    </w:p>
    <w:p w14:paraId="6E27174D" w14:textId="77777777" w:rsidR="00F448B8" w:rsidRDefault="00F448B8" w:rsidP="00C641B1">
      <w:pPr>
        <w:widowControl/>
        <w:ind w:left="1620"/>
        <w:rPr>
          <w:rFonts w:cs="Arial"/>
        </w:rPr>
      </w:pPr>
    </w:p>
    <w:p w14:paraId="4963A36E" w14:textId="4E694B3B" w:rsidR="00811A7A" w:rsidRPr="001555CA" w:rsidRDefault="00D44F3D" w:rsidP="00C641B1">
      <w:pPr>
        <w:widowControl/>
        <w:ind w:left="1620"/>
        <w:rPr>
          <w:rFonts w:cs="Arial"/>
        </w:rPr>
      </w:pPr>
      <w:r w:rsidRPr="001555CA">
        <w:rPr>
          <w:rFonts w:cs="Arial"/>
        </w:rPr>
        <w:t>J-2</w:t>
      </w:r>
      <w:r w:rsidRPr="001555CA">
        <w:rPr>
          <w:rFonts w:cs="Arial"/>
        </w:rPr>
        <w:tab/>
        <w:t xml:space="preserve">Compliance Documentation </w:t>
      </w:r>
      <w:r w:rsidR="00B522FA" w:rsidRPr="001555CA">
        <w:rPr>
          <w:rFonts w:cs="Arial"/>
        </w:rPr>
        <w:t>[</w:t>
      </w:r>
      <w:r w:rsidR="002A74ED" w:rsidRPr="001555CA">
        <w:rPr>
          <w:rFonts w:cs="Arial"/>
        </w:rPr>
        <w:t>if</w:t>
      </w:r>
      <w:r w:rsidRPr="001555CA">
        <w:rPr>
          <w:rFonts w:cs="Arial"/>
        </w:rPr>
        <w:t xml:space="preserve"> applicable</w:t>
      </w:r>
      <w:r w:rsidR="00B522FA" w:rsidRPr="001555CA">
        <w:rPr>
          <w:rFonts w:cs="Arial"/>
        </w:rPr>
        <w:t>]</w:t>
      </w:r>
    </w:p>
    <w:p w14:paraId="6CB5E2A0" w14:textId="77777777" w:rsidR="00F448B8" w:rsidRDefault="00F448B8" w:rsidP="00C641B1">
      <w:pPr>
        <w:widowControl/>
        <w:ind w:left="1620"/>
        <w:rPr>
          <w:rFonts w:cs="Arial"/>
        </w:rPr>
      </w:pPr>
    </w:p>
    <w:p w14:paraId="0E819DD0" w14:textId="4D804F26" w:rsidR="00811A7A" w:rsidRPr="001555CA" w:rsidRDefault="00D44F3D" w:rsidP="00C641B1">
      <w:pPr>
        <w:widowControl/>
        <w:ind w:left="1620"/>
        <w:rPr>
          <w:rFonts w:cs="Arial"/>
        </w:rPr>
      </w:pPr>
      <w:r w:rsidRPr="001555CA">
        <w:rPr>
          <w:rFonts w:cs="Arial"/>
        </w:rPr>
        <w:t>J-3</w:t>
      </w:r>
      <w:r w:rsidRPr="001555CA">
        <w:rPr>
          <w:rFonts w:cs="Arial"/>
        </w:rPr>
        <w:tab/>
      </w:r>
      <w:r w:rsidR="001C06DC" w:rsidRPr="001555CA">
        <w:rPr>
          <w:rFonts w:cs="Arial"/>
        </w:rPr>
        <w:t xml:space="preserve">Historic Properties Treatment Plan (HPTP) </w:t>
      </w:r>
      <w:r w:rsidR="00B522FA" w:rsidRPr="001555CA">
        <w:rPr>
          <w:rFonts w:cs="Arial"/>
        </w:rPr>
        <w:t>[</w:t>
      </w:r>
      <w:r w:rsidR="002A74ED" w:rsidRPr="001555CA">
        <w:rPr>
          <w:rFonts w:cs="Arial"/>
        </w:rPr>
        <w:t>if</w:t>
      </w:r>
      <w:r w:rsidR="003755C3" w:rsidRPr="001555CA">
        <w:rPr>
          <w:rFonts w:cs="Arial"/>
        </w:rPr>
        <w:t xml:space="preserve"> applicable</w:t>
      </w:r>
      <w:r w:rsidR="00B522FA" w:rsidRPr="001555CA">
        <w:rPr>
          <w:rFonts w:cs="Arial"/>
        </w:rPr>
        <w:t>]</w:t>
      </w:r>
    </w:p>
    <w:p w14:paraId="18C4057F" w14:textId="77777777" w:rsidR="00F448B8" w:rsidRDefault="00F448B8" w:rsidP="00C641B1">
      <w:pPr>
        <w:widowControl/>
        <w:rPr>
          <w:rFonts w:cs="Arial"/>
        </w:rPr>
      </w:pPr>
    </w:p>
    <w:p w14:paraId="1D8FE8CA" w14:textId="77777777" w:rsidR="00D44F3D" w:rsidRPr="00F448B8" w:rsidRDefault="00D44F3D" w:rsidP="00C641B1">
      <w:pPr>
        <w:pStyle w:val="ListParagraph"/>
        <w:widowControl/>
        <w:numPr>
          <w:ilvl w:val="0"/>
          <w:numId w:val="9"/>
        </w:numPr>
        <w:ind w:left="1620" w:hanging="540"/>
        <w:rPr>
          <w:rFonts w:cs="Arial"/>
        </w:rPr>
      </w:pPr>
      <w:r w:rsidRPr="00F448B8">
        <w:rPr>
          <w:rFonts w:cs="Arial"/>
        </w:rPr>
        <w:t>“</w:t>
      </w:r>
      <w:r w:rsidRPr="00F448B8">
        <w:rPr>
          <w:rFonts w:cs="Arial"/>
          <w:b/>
        </w:rPr>
        <w:t>Exhibit K</w:t>
      </w:r>
      <w:r w:rsidRPr="00F448B8">
        <w:rPr>
          <w:rFonts w:cs="Arial"/>
        </w:rPr>
        <w:t xml:space="preserve">” - Other </w:t>
      </w:r>
      <w:r w:rsidR="003B2994" w:rsidRPr="00F448B8">
        <w:rPr>
          <w:rFonts w:cs="Arial"/>
        </w:rPr>
        <w:t>Documentation</w:t>
      </w:r>
      <w:r w:rsidR="001B1215" w:rsidRPr="00F448B8">
        <w:rPr>
          <w:rFonts w:cs="Arial"/>
        </w:rPr>
        <w:t xml:space="preserve">, </w:t>
      </w:r>
      <w:r w:rsidRPr="00F448B8">
        <w:rPr>
          <w:rFonts w:cs="Arial"/>
        </w:rPr>
        <w:t>Permits</w:t>
      </w:r>
      <w:r w:rsidR="001B1215" w:rsidRPr="00F448B8">
        <w:rPr>
          <w:rFonts w:cs="Arial"/>
        </w:rPr>
        <w:t>, Amendments, or Revisions</w:t>
      </w:r>
      <w:r w:rsidRPr="00F448B8">
        <w:rPr>
          <w:rFonts w:cs="Arial"/>
        </w:rPr>
        <w:t xml:space="preserve"> </w:t>
      </w:r>
    </w:p>
    <w:p w14:paraId="777BC702" w14:textId="77777777" w:rsidR="00F448B8" w:rsidRDefault="00F448B8" w:rsidP="00C641B1">
      <w:pPr>
        <w:widowControl/>
        <w:rPr>
          <w:rFonts w:cs="Arial"/>
        </w:rPr>
      </w:pPr>
      <w:bookmarkStart w:id="63" w:name="_Toc130996566"/>
    </w:p>
    <w:p w14:paraId="34E25803" w14:textId="77777777" w:rsidR="00D44F3D" w:rsidRPr="00F448B8" w:rsidRDefault="00D44F3D" w:rsidP="00C641B1">
      <w:pPr>
        <w:pStyle w:val="Heading2"/>
        <w:keepNext/>
      </w:pPr>
      <w:bookmarkStart w:id="64" w:name="_Toc498350234"/>
      <w:r w:rsidRPr="00F448B8">
        <w:t>Section IV:</w:t>
      </w:r>
      <w:r w:rsidRPr="00F448B8">
        <w:tab/>
        <w:t xml:space="preserve">Bank Evaluation and </w:t>
      </w:r>
      <w:bookmarkEnd w:id="63"/>
      <w:r w:rsidRPr="00F448B8">
        <w:t>Development</w:t>
      </w:r>
      <w:bookmarkEnd w:id="64"/>
    </w:p>
    <w:p w14:paraId="331385DF" w14:textId="77777777" w:rsidR="00F448B8" w:rsidRDefault="00F448B8" w:rsidP="00C641B1">
      <w:pPr>
        <w:keepNext/>
        <w:widowControl/>
        <w:rPr>
          <w:rFonts w:cs="Arial"/>
        </w:rPr>
      </w:pPr>
    </w:p>
    <w:p w14:paraId="6A5741A1" w14:textId="2E679A87" w:rsidR="00D44F3D" w:rsidRPr="00F448B8" w:rsidRDefault="00D44F3D" w:rsidP="00C641B1">
      <w:pPr>
        <w:pStyle w:val="Heading3"/>
        <w:numPr>
          <w:ilvl w:val="0"/>
          <w:numId w:val="80"/>
        </w:numPr>
        <w:ind w:left="1080" w:hanging="540"/>
      </w:pPr>
      <w:bookmarkStart w:id="65" w:name="_Toc498350235"/>
      <w:r w:rsidRPr="00F448B8">
        <w:t>Bank Site Assessment by the IRT</w:t>
      </w:r>
      <w:bookmarkEnd w:id="65"/>
    </w:p>
    <w:p w14:paraId="0F03805A" w14:textId="77777777" w:rsidR="00F448B8" w:rsidRDefault="00F448B8" w:rsidP="00C641B1">
      <w:pPr>
        <w:keepNext/>
        <w:widowControl/>
        <w:rPr>
          <w:rFonts w:cs="Arial"/>
        </w:rPr>
      </w:pPr>
    </w:p>
    <w:p w14:paraId="307DB5D3" w14:textId="7FC98984" w:rsidR="00D44F3D" w:rsidRPr="001555CA" w:rsidRDefault="00D44F3D" w:rsidP="00C641B1">
      <w:pPr>
        <w:keepNext/>
        <w:widowControl/>
        <w:ind w:left="1080"/>
        <w:rPr>
          <w:rFonts w:cs="Arial"/>
        </w:rPr>
      </w:pPr>
      <w:r w:rsidRPr="001555CA">
        <w:rPr>
          <w:rFonts w:cs="Arial"/>
        </w:rPr>
        <w:t xml:space="preserve">Representatives of the IRT have inspected </w:t>
      </w:r>
      <w:r w:rsidR="0091126B" w:rsidRPr="001555CA">
        <w:rPr>
          <w:rFonts w:cs="Arial"/>
        </w:rPr>
        <w:t xml:space="preserve">the Bank Property </w:t>
      </w:r>
      <w:r w:rsidRPr="001555CA">
        <w:rPr>
          <w:rFonts w:cs="Arial"/>
        </w:rPr>
        <w:t>and evaluated the Bank</w:t>
      </w:r>
      <w:r w:rsidR="0091126B" w:rsidRPr="001555CA">
        <w:rPr>
          <w:rFonts w:cs="Arial"/>
        </w:rPr>
        <w:t xml:space="preserve"> Sponsor</w:t>
      </w:r>
      <w:r w:rsidRPr="001555CA">
        <w:rPr>
          <w:rFonts w:cs="Arial"/>
        </w:rPr>
        <w:t>’s</w:t>
      </w:r>
      <w:r w:rsidR="00084BB1" w:rsidRPr="001555CA">
        <w:rPr>
          <w:rFonts w:cs="Arial"/>
        </w:rPr>
        <w:t xml:space="preserve"> proposed</w:t>
      </w:r>
      <w:r w:rsidR="0091126B" w:rsidRPr="001555CA">
        <w:rPr>
          <w:rFonts w:cs="Arial"/>
        </w:rPr>
        <w:t xml:space="preserve"> development of</w:t>
      </w:r>
      <w:r w:rsidRPr="001555CA">
        <w:rPr>
          <w:rFonts w:cs="Arial"/>
        </w:rPr>
        <w:t xml:space="preserve"> Waters of the U.S.,</w:t>
      </w:r>
      <w:r w:rsidR="00470CBA" w:rsidRPr="001555CA">
        <w:rPr>
          <w:rFonts w:cs="Arial"/>
        </w:rPr>
        <w:t xml:space="preserve"> Waters of the State,</w:t>
      </w:r>
      <w:r w:rsidRPr="001555CA" w:rsidDel="002E14F6">
        <w:rPr>
          <w:rFonts w:cs="Arial"/>
        </w:rPr>
        <w:t xml:space="preserve"> </w:t>
      </w:r>
      <w:r w:rsidR="00182712" w:rsidRPr="001555CA">
        <w:rPr>
          <w:rFonts w:cs="Arial"/>
        </w:rPr>
        <w:t>Covered Species</w:t>
      </w:r>
      <w:r w:rsidR="00EC51E8" w:rsidRPr="001555CA">
        <w:rPr>
          <w:rFonts w:cs="Arial"/>
        </w:rPr>
        <w:t>,</w:t>
      </w:r>
      <w:r w:rsidR="00182712" w:rsidRPr="001555CA">
        <w:rPr>
          <w:rFonts w:cs="Arial"/>
        </w:rPr>
        <w:t xml:space="preserve"> and Covered Habitat </w:t>
      </w:r>
      <w:r w:rsidR="0091126B" w:rsidRPr="001555CA">
        <w:rPr>
          <w:rFonts w:cs="Arial"/>
        </w:rPr>
        <w:t>in the Development Plan</w:t>
      </w:r>
      <w:r w:rsidR="001B1215" w:rsidRPr="001555CA">
        <w:rPr>
          <w:rFonts w:cs="Arial"/>
        </w:rPr>
        <w:t xml:space="preserve"> (</w:t>
      </w:r>
      <w:r w:rsidR="001B1215" w:rsidRPr="005751C6">
        <w:rPr>
          <w:rFonts w:cs="Arial"/>
          <w:b/>
        </w:rPr>
        <w:t>Exhibit C-1</w:t>
      </w:r>
      <w:r w:rsidR="001B1215" w:rsidRPr="001555CA">
        <w:rPr>
          <w:rFonts w:cs="Arial"/>
        </w:rPr>
        <w:t>)</w:t>
      </w:r>
      <w:r w:rsidR="0091126B" w:rsidRPr="001555CA">
        <w:rPr>
          <w:rFonts w:cs="Arial"/>
        </w:rPr>
        <w:t xml:space="preserve"> </w:t>
      </w:r>
      <w:r w:rsidR="00182712" w:rsidRPr="001555CA">
        <w:rPr>
          <w:rFonts w:cs="Arial"/>
        </w:rPr>
        <w:t xml:space="preserve">and have agreed upon the assignment of Credits set forth in </w:t>
      </w:r>
      <w:r w:rsidR="00182712" w:rsidRPr="005751C6">
        <w:rPr>
          <w:rFonts w:cs="Arial"/>
          <w:b/>
        </w:rPr>
        <w:t>Exhibit F-1</w:t>
      </w:r>
      <w:r w:rsidR="00182712" w:rsidRPr="001555CA">
        <w:rPr>
          <w:rFonts w:cs="Arial"/>
        </w:rPr>
        <w:t>.</w:t>
      </w:r>
    </w:p>
    <w:p w14:paraId="145FA2FD" w14:textId="77777777" w:rsidR="00F448B8" w:rsidRDefault="00F448B8" w:rsidP="00C641B1">
      <w:pPr>
        <w:widowControl/>
        <w:rPr>
          <w:rFonts w:cs="Arial"/>
        </w:rPr>
      </w:pPr>
      <w:bookmarkStart w:id="66" w:name="_Toc165855198"/>
      <w:bookmarkStart w:id="67" w:name="_Toc165855830"/>
      <w:bookmarkStart w:id="68" w:name="_Toc165855957"/>
      <w:bookmarkStart w:id="69" w:name="_Toc168989755"/>
      <w:bookmarkStart w:id="70" w:name="_Toc168989880"/>
      <w:bookmarkStart w:id="71" w:name="_Toc168990006"/>
      <w:bookmarkStart w:id="72" w:name="_Toc170709546"/>
      <w:bookmarkStart w:id="73" w:name="_Toc170709674"/>
      <w:bookmarkStart w:id="74" w:name="_Toc170709885"/>
      <w:bookmarkStart w:id="75" w:name="_Toc171902141"/>
      <w:bookmarkStart w:id="76" w:name="_Toc171902833"/>
      <w:bookmarkStart w:id="77" w:name="_Toc172622592"/>
      <w:bookmarkStart w:id="78" w:name="_Toc131442008"/>
      <w:bookmarkStart w:id="79" w:name="_Toc131443976"/>
      <w:bookmarkStart w:id="80" w:name="_Toc131444095"/>
      <w:bookmarkStart w:id="81" w:name="_Toc131442009"/>
      <w:bookmarkStart w:id="82" w:name="_Toc131443977"/>
      <w:bookmarkStart w:id="83" w:name="_Toc13144409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1B52E8D" w14:textId="77777777" w:rsidR="00D44F3D" w:rsidRPr="00F448B8" w:rsidRDefault="00D44F3D" w:rsidP="00C641B1">
      <w:pPr>
        <w:pStyle w:val="Heading3"/>
      </w:pPr>
      <w:bookmarkStart w:id="84" w:name="_Toc498350236"/>
      <w:r w:rsidRPr="00F448B8">
        <w:t>Bank Sponsor's Responsibilities for Bank Development</w:t>
      </w:r>
      <w:bookmarkEnd w:id="84"/>
    </w:p>
    <w:p w14:paraId="33FC706B" w14:textId="77777777" w:rsidR="00F448B8" w:rsidRDefault="00F448B8" w:rsidP="00C641B1">
      <w:pPr>
        <w:keepNext/>
        <w:widowControl/>
        <w:rPr>
          <w:rFonts w:cs="Arial"/>
        </w:rPr>
      </w:pPr>
    </w:p>
    <w:p w14:paraId="7EC7BB53" w14:textId="1115DFA2" w:rsidR="00D44F3D" w:rsidRPr="001555CA" w:rsidRDefault="00D44F3D" w:rsidP="00C641B1">
      <w:pPr>
        <w:keepNext/>
        <w:widowControl/>
        <w:ind w:left="1080"/>
        <w:rPr>
          <w:rFonts w:cs="Arial"/>
        </w:rPr>
      </w:pPr>
      <w:r w:rsidRPr="001555CA">
        <w:rPr>
          <w:rFonts w:cs="Arial"/>
        </w:rPr>
        <w:t xml:space="preserve">The Bank Sponsor agrees to perform all necessary work, in accordance with the provisions of this BEI, to </w:t>
      </w:r>
      <w:r w:rsidR="003F41FE" w:rsidRPr="001555CA">
        <w:rPr>
          <w:rFonts w:cs="Arial"/>
        </w:rPr>
        <w:t>establish</w:t>
      </w:r>
      <w:r w:rsidRPr="001555CA">
        <w:rPr>
          <w:rFonts w:cs="Arial"/>
        </w:rPr>
        <w:t xml:space="preserve">, </w:t>
      </w:r>
      <w:r w:rsidR="003E43FE" w:rsidRPr="001555CA">
        <w:rPr>
          <w:rFonts w:cs="Arial"/>
        </w:rPr>
        <w:t>e</w:t>
      </w:r>
      <w:r w:rsidR="0009576F" w:rsidRPr="001555CA">
        <w:rPr>
          <w:rFonts w:cs="Arial"/>
        </w:rPr>
        <w:t xml:space="preserve">nhance, </w:t>
      </w:r>
      <w:r w:rsidR="003E43FE" w:rsidRPr="001555CA">
        <w:rPr>
          <w:rFonts w:cs="Arial"/>
        </w:rPr>
        <w:t>r</w:t>
      </w:r>
      <w:r w:rsidR="0009576F" w:rsidRPr="001555CA">
        <w:rPr>
          <w:rFonts w:cs="Arial"/>
        </w:rPr>
        <w:t xml:space="preserve">estore, </w:t>
      </w:r>
      <w:r w:rsidRPr="001555CA">
        <w:rPr>
          <w:rFonts w:cs="Arial"/>
        </w:rPr>
        <w:t xml:space="preserve">monitor, and maintain the Waters of the U.S., </w:t>
      </w:r>
      <w:r w:rsidR="00470CBA" w:rsidRPr="001555CA">
        <w:rPr>
          <w:rFonts w:cs="Arial"/>
        </w:rPr>
        <w:t>Waters of the State, Covered</w:t>
      </w:r>
      <w:r w:rsidRPr="001555CA">
        <w:rPr>
          <w:rFonts w:cs="Arial"/>
        </w:rPr>
        <w:t xml:space="preserve"> Species and Covered Habitat, as described in the Development Plan</w:t>
      </w:r>
      <w:r w:rsidR="001B1215" w:rsidRPr="001555CA">
        <w:rPr>
          <w:rFonts w:cs="Arial"/>
        </w:rPr>
        <w:t xml:space="preserve"> (</w:t>
      </w:r>
      <w:r w:rsidR="001B1215" w:rsidRPr="005751C6">
        <w:rPr>
          <w:rFonts w:cs="Arial"/>
          <w:b/>
        </w:rPr>
        <w:t>Exhibit C-1</w:t>
      </w:r>
      <w:r w:rsidR="001B1215" w:rsidRPr="001555CA">
        <w:rPr>
          <w:rFonts w:cs="Arial"/>
        </w:rPr>
        <w:t>)</w:t>
      </w:r>
      <w:r w:rsidRPr="001555CA">
        <w:rPr>
          <w:rFonts w:cs="Arial"/>
        </w:rPr>
        <w:t xml:space="preserve">, on the Bank Property until the Bank Sponsor has demonstrated to the satisfaction of the IRT that the Bank complies in all respects with all requirements </w:t>
      </w:r>
      <w:r w:rsidR="003A3A9F" w:rsidRPr="001555CA">
        <w:rPr>
          <w:rFonts w:cs="Arial"/>
        </w:rPr>
        <w:t>of</w:t>
      </w:r>
      <w:r w:rsidRPr="001555CA">
        <w:rPr>
          <w:rFonts w:cs="Arial"/>
        </w:rPr>
        <w:t xml:space="preserve"> this BEI</w:t>
      </w:r>
      <w:r w:rsidR="00734B9F" w:rsidRPr="001555CA">
        <w:rPr>
          <w:rFonts w:cs="Arial"/>
        </w:rPr>
        <w:t>.</w:t>
      </w:r>
      <w:r w:rsidRPr="001555CA">
        <w:rPr>
          <w:rFonts w:cs="Arial"/>
        </w:rPr>
        <w:t xml:space="preserve"> </w:t>
      </w:r>
    </w:p>
    <w:p w14:paraId="76718EA9" w14:textId="77777777" w:rsidR="00F448B8" w:rsidRDefault="00F448B8" w:rsidP="00C641B1">
      <w:pPr>
        <w:widowControl/>
        <w:rPr>
          <w:rFonts w:cs="Arial"/>
        </w:rPr>
      </w:pPr>
      <w:bookmarkStart w:id="85" w:name="_Toc171902143"/>
      <w:bookmarkStart w:id="86" w:name="_Toc171902835"/>
      <w:bookmarkStart w:id="87" w:name="_Toc172622594"/>
      <w:bookmarkEnd w:id="85"/>
      <w:bookmarkEnd w:id="86"/>
      <w:bookmarkEnd w:id="87"/>
    </w:p>
    <w:p w14:paraId="4F6A52C4" w14:textId="77777777" w:rsidR="00D44F3D" w:rsidRPr="00F448B8" w:rsidRDefault="00D44F3D" w:rsidP="00C641B1">
      <w:pPr>
        <w:pStyle w:val="Heading3"/>
      </w:pPr>
      <w:bookmarkStart w:id="88" w:name="_Toc498350237"/>
      <w:r w:rsidRPr="00F448B8">
        <w:t>Phase I Environmental Site Assessment</w:t>
      </w:r>
      <w:bookmarkEnd w:id="88"/>
    </w:p>
    <w:p w14:paraId="7D7AE8C5" w14:textId="77777777" w:rsidR="00F448B8" w:rsidRDefault="00F448B8" w:rsidP="00C641B1">
      <w:pPr>
        <w:keepNext/>
        <w:widowControl/>
        <w:rPr>
          <w:rFonts w:cs="Arial"/>
        </w:rPr>
      </w:pPr>
    </w:p>
    <w:p w14:paraId="3CF60D88" w14:textId="6580B3BE" w:rsidR="00D44F3D" w:rsidRPr="001555CA" w:rsidRDefault="00B522FA" w:rsidP="00C641B1">
      <w:pPr>
        <w:keepNext/>
        <w:widowControl/>
        <w:ind w:left="1080"/>
        <w:rPr>
          <w:rFonts w:cs="Arial"/>
        </w:rPr>
      </w:pPr>
      <w:r w:rsidRPr="001555CA">
        <w:rPr>
          <w:rFonts w:cs="Arial"/>
        </w:rPr>
        <w:t>[</w:t>
      </w:r>
      <w:r w:rsidR="008871C0" w:rsidRPr="005751C6">
        <w:rPr>
          <w:rFonts w:cs="Arial"/>
          <w:color w:val="FF0000"/>
        </w:rPr>
        <w:t>Choose one</w:t>
      </w:r>
      <w:r w:rsidR="008871C0" w:rsidRPr="00CB5CB5">
        <w:rPr>
          <w:rFonts w:cs="Arial"/>
          <w:color w:val="FF0000"/>
        </w:rPr>
        <w:t>:</w:t>
      </w:r>
      <w:r w:rsidR="008871C0" w:rsidRPr="001555CA">
        <w:rPr>
          <w:rFonts w:cs="Arial"/>
        </w:rPr>
        <w:t xml:space="preserve"> Bank Sponsor </w:t>
      </w:r>
      <w:r w:rsidR="008871C0" w:rsidRPr="00CB5CB5">
        <w:rPr>
          <w:rFonts w:cs="Arial"/>
          <w:color w:val="FF0000"/>
        </w:rPr>
        <w:t>or</w:t>
      </w:r>
      <w:r w:rsidR="008871C0" w:rsidRPr="001555CA">
        <w:rPr>
          <w:rFonts w:cs="Arial"/>
        </w:rPr>
        <w:t xml:space="preserve"> Property Owner</w:t>
      </w:r>
      <w:r w:rsidRPr="001555CA">
        <w:rPr>
          <w:rFonts w:cs="Arial"/>
        </w:rPr>
        <w:t>]</w:t>
      </w:r>
      <w:r w:rsidR="00D44F3D" w:rsidRPr="001555CA">
        <w:rPr>
          <w:rFonts w:cs="Arial"/>
        </w:rPr>
        <w:t xml:space="preserve"> has provided a current Phase I Environmental Site Assessment of the Property </w:t>
      </w:r>
      <w:r w:rsidR="00012FE3" w:rsidRPr="001555CA">
        <w:rPr>
          <w:rFonts w:cs="Arial"/>
        </w:rPr>
        <w:t>(</w:t>
      </w:r>
      <w:r w:rsidR="00D44F3D" w:rsidRPr="005751C6">
        <w:rPr>
          <w:rFonts w:cs="Arial"/>
          <w:b/>
        </w:rPr>
        <w:t>Exhibit G</w:t>
      </w:r>
      <w:r w:rsidR="00012FE3" w:rsidRPr="001555CA">
        <w:rPr>
          <w:rFonts w:cs="Arial"/>
        </w:rPr>
        <w:t>)</w:t>
      </w:r>
      <w:r w:rsidR="00734B9F" w:rsidRPr="001555CA">
        <w:rPr>
          <w:rFonts w:cs="Arial"/>
        </w:rPr>
        <w:t xml:space="preserve">. </w:t>
      </w:r>
      <w:r w:rsidR="003A3A9F" w:rsidRPr="001555CA">
        <w:rPr>
          <w:rFonts w:cs="Arial"/>
        </w:rPr>
        <w:t xml:space="preserve"> </w:t>
      </w:r>
      <w:r w:rsidR="00D44F3D" w:rsidRPr="001555CA">
        <w:rPr>
          <w:rFonts w:cs="Arial"/>
        </w:rPr>
        <w:t>If the Phase I Environmental Site Assessment identifie</w:t>
      </w:r>
      <w:r w:rsidR="00377240" w:rsidRPr="001555CA">
        <w:rPr>
          <w:rFonts w:cs="Arial"/>
        </w:rPr>
        <w:t>s</w:t>
      </w:r>
      <w:r w:rsidR="00D44F3D" w:rsidRPr="001555CA">
        <w:rPr>
          <w:rFonts w:cs="Arial"/>
        </w:rPr>
        <w:t xml:space="preserve"> any recognized environmental conditions</w:t>
      </w:r>
      <w:r w:rsidR="001A1D7F" w:rsidRPr="001555CA">
        <w:rPr>
          <w:rFonts w:cs="Arial"/>
        </w:rPr>
        <w:t>, as defined in the American Society of Testing and Materials (ASTM) Standard E1527-05 “Standard Practice for Environmental Site Assessments: Phase I Environmental Site Assessment Process,” or any successor to such ASTM Standard</w:t>
      </w:r>
      <w:r w:rsidR="009912B6" w:rsidRPr="001555CA">
        <w:rPr>
          <w:rFonts w:cs="Arial"/>
        </w:rPr>
        <w:t>, in place at the time of execution of instrument</w:t>
      </w:r>
      <w:r w:rsidR="00D44F3D" w:rsidRPr="001555CA">
        <w:rPr>
          <w:rFonts w:cs="Arial"/>
        </w:rPr>
        <w:t>, the Property Owner represent</w:t>
      </w:r>
      <w:r w:rsidR="008871C0" w:rsidRPr="001555CA">
        <w:rPr>
          <w:rFonts w:cs="Arial"/>
        </w:rPr>
        <w:t>s</w:t>
      </w:r>
      <w:r w:rsidR="00D44F3D" w:rsidRPr="001555CA">
        <w:rPr>
          <w:rFonts w:cs="Arial"/>
        </w:rPr>
        <w:t xml:space="preserve"> and warrant</w:t>
      </w:r>
      <w:r w:rsidR="008871C0" w:rsidRPr="001555CA">
        <w:rPr>
          <w:rFonts w:cs="Arial"/>
        </w:rPr>
        <w:t>s</w:t>
      </w:r>
      <w:r w:rsidR="00D44F3D" w:rsidRPr="001555CA">
        <w:rPr>
          <w:rFonts w:cs="Arial"/>
        </w:rPr>
        <w:t xml:space="preserve"> to the IRT that all appropriate assessment, clean-up, remedial or removal action has been completed</w:t>
      </w:r>
      <w:r w:rsidR="00A535D1" w:rsidRPr="001555CA">
        <w:rPr>
          <w:rFonts w:cs="Arial"/>
        </w:rPr>
        <w:t xml:space="preserve"> and </w:t>
      </w:r>
      <w:r w:rsidR="003A3A9F" w:rsidRPr="001555CA">
        <w:rPr>
          <w:rFonts w:cs="Arial"/>
        </w:rPr>
        <w:t xml:space="preserve">the Property Owner </w:t>
      </w:r>
      <w:r w:rsidR="00A535D1" w:rsidRPr="001555CA">
        <w:rPr>
          <w:rFonts w:cs="Arial"/>
        </w:rPr>
        <w:t>has</w:t>
      </w:r>
      <w:r w:rsidR="003A3A9F" w:rsidRPr="001555CA">
        <w:rPr>
          <w:rFonts w:cs="Arial"/>
        </w:rPr>
        <w:t xml:space="preserve"> </w:t>
      </w:r>
      <w:r w:rsidR="00A535D1" w:rsidRPr="001555CA">
        <w:rPr>
          <w:rFonts w:cs="Arial"/>
        </w:rPr>
        <w:t>provided</w:t>
      </w:r>
      <w:r w:rsidR="003A3A9F" w:rsidRPr="001555CA">
        <w:rPr>
          <w:rFonts w:cs="Arial"/>
        </w:rPr>
        <w:t xml:space="preserve"> an updated Phase I Environmental Site Assessment </w:t>
      </w:r>
      <w:r w:rsidR="00A535D1" w:rsidRPr="001555CA">
        <w:rPr>
          <w:rFonts w:cs="Arial"/>
        </w:rPr>
        <w:t xml:space="preserve">to the IRT </w:t>
      </w:r>
      <w:r w:rsidR="003A3A9F" w:rsidRPr="001555CA">
        <w:rPr>
          <w:rFonts w:cs="Arial"/>
        </w:rPr>
        <w:t>that concludes no recognized environmental conditions are present on the Property.</w:t>
      </w:r>
    </w:p>
    <w:p w14:paraId="63C1167D" w14:textId="77777777" w:rsidR="00F448B8" w:rsidRDefault="00F448B8" w:rsidP="00C641B1">
      <w:pPr>
        <w:widowControl/>
        <w:rPr>
          <w:rFonts w:cs="Arial"/>
        </w:rPr>
      </w:pPr>
      <w:bookmarkStart w:id="89" w:name="_Toc171902145"/>
      <w:bookmarkStart w:id="90" w:name="_Toc171902837"/>
      <w:bookmarkStart w:id="91" w:name="_Toc172622596"/>
      <w:bookmarkEnd w:id="89"/>
      <w:bookmarkEnd w:id="90"/>
      <w:bookmarkEnd w:id="91"/>
    </w:p>
    <w:p w14:paraId="4671FC90" w14:textId="77777777" w:rsidR="00D44F3D" w:rsidRPr="005751C6" w:rsidRDefault="003A3A9F" w:rsidP="00C641B1">
      <w:pPr>
        <w:pStyle w:val="Heading3"/>
      </w:pPr>
      <w:bookmarkStart w:id="92" w:name="_Toc498350238"/>
      <w:r w:rsidRPr="005751C6">
        <w:t>Approvals</w:t>
      </w:r>
      <w:bookmarkEnd w:id="92"/>
    </w:p>
    <w:p w14:paraId="0188B4AC" w14:textId="77777777" w:rsidR="00F448B8" w:rsidRDefault="00F448B8" w:rsidP="00C641B1">
      <w:pPr>
        <w:keepNext/>
        <w:widowControl/>
        <w:rPr>
          <w:rFonts w:cs="Arial"/>
        </w:rPr>
      </w:pPr>
    </w:p>
    <w:p w14:paraId="1DF2F835" w14:textId="52B16F96" w:rsidR="00D44F3D" w:rsidRPr="001555CA" w:rsidRDefault="00D44F3D" w:rsidP="00C641B1">
      <w:pPr>
        <w:keepNext/>
        <w:widowControl/>
        <w:ind w:left="1080"/>
        <w:rPr>
          <w:rFonts w:cs="Arial"/>
        </w:rPr>
      </w:pPr>
      <w:r w:rsidRPr="001555CA">
        <w:rPr>
          <w:rFonts w:cs="Arial"/>
        </w:rPr>
        <w:t>The Bank Sponsor will obtain all permits</w:t>
      </w:r>
      <w:r w:rsidR="003A3A9F" w:rsidRPr="001555CA">
        <w:rPr>
          <w:rFonts w:cs="Arial"/>
        </w:rPr>
        <w:t xml:space="preserve">, authorizations </w:t>
      </w:r>
      <w:r w:rsidRPr="001555CA">
        <w:rPr>
          <w:rFonts w:cs="Arial"/>
        </w:rPr>
        <w:t xml:space="preserve">and </w:t>
      </w:r>
      <w:r w:rsidR="00734B9F" w:rsidRPr="001555CA">
        <w:rPr>
          <w:rFonts w:cs="Arial"/>
        </w:rPr>
        <w:t>other approvals</w:t>
      </w:r>
      <w:r w:rsidR="003A3A9F" w:rsidRPr="001555CA">
        <w:rPr>
          <w:rFonts w:cs="Arial"/>
        </w:rPr>
        <w:t xml:space="preserve"> necessary or appropriate </w:t>
      </w:r>
      <w:r w:rsidRPr="001555CA">
        <w:rPr>
          <w:rFonts w:cs="Arial"/>
        </w:rPr>
        <w:t>to construct</w:t>
      </w:r>
      <w:r w:rsidR="003A3A9F" w:rsidRPr="001555CA">
        <w:rPr>
          <w:rFonts w:cs="Arial"/>
        </w:rPr>
        <w:t>, operate</w:t>
      </w:r>
      <w:r w:rsidR="00BF0EE0" w:rsidRPr="001555CA">
        <w:rPr>
          <w:rFonts w:cs="Arial"/>
        </w:rPr>
        <w:t>,</w:t>
      </w:r>
      <w:r w:rsidR="003A3A9F" w:rsidRPr="001555CA">
        <w:rPr>
          <w:rFonts w:cs="Arial"/>
        </w:rPr>
        <w:t xml:space="preserve"> </w:t>
      </w:r>
      <w:r w:rsidRPr="001555CA">
        <w:rPr>
          <w:rFonts w:cs="Arial"/>
        </w:rPr>
        <w:t>and maintain the Bank</w:t>
      </w:r>
      <w:r w:rsidR="003A3A9F" w:rsidRPr="001555CA">
        <w:rPr>
          <w:rFonts w:cs="Arial"/>
        </w:rPr>
        <w:t>, including those of any IRT agency</w:t>
      </w:r>
      <w:r w:rsidRPr="001555CA">
        <w:rPr>
          <w:rFonts w:cs="Arial"/>
        </w:rPr>
        <w:t>.  This BEI does not constitute or substitute for any such approval.</w:t>
      </w:r>
    </w:p>
    <w:p w14:paraId="7487D63D" w14:textId="77777777" w:rsidR="00F448B8" w:rsidRDefault="00F448B8" w:rsidP="00C641B1">
      <w:pPr>
        <w:widowControl/>
        <w:rPr>
          <w:rFonts w:cs="Arial"/>
        </w:rPr>
      </w:pPr>
      <w:bookmarkStart w:id="93" w:name="_Toc131442011"/>
      <w:bookmarkStart w:id="94" w:name="_Toc131443979"/>
      <w:bookmarkStart w:id="95" w:name="_Toc131444098"/>
      <w:bookmarkEnd w:id="93"/>
      <w:bookmarkEnd w:id="94"/>
      <w:bookmarkEnd w:id="95"/>
    </w:p>
    <w:p w14:paraId="0D28BF35" w14:textId="77777777" w:rsidR="00D44F3D" w:rsidRPr="005751C6" w:rsidRDefault="00244775" w:rsidP="00C641B1">
      <w:pPr>
        <w:pStyle w:val="Heading3"/>
      </w:pPr>
      <w:bookmarkStart w:id="96" w:name="_Toc498350239"/>
      <w:r w:rsidRPr="005751C6">
        <w:t>Phases</w:t>
      </w:r>
      <w:bookmarkEnd w:id="96"/>
    </w:p>
    <w:p w14:paraId="1A32E55D" w14:textId="77777777" w:rsidR="00F448B8" w:rsidRDefault="00F448B8" w:rsidP="00C641B1">
      <w:pPr>
        <w:keepNext/>
        <w:widowControl/>
        <w:rPr>
          <w:rFonts w:cs="Arial"/>
        </w:rPr>
      </w:pPr>
    </w:p>
    <w:p w14:paraId="6F3BFF56" w14:textId="77777777" w:rsidR="008B0391" w:rsidRPr="005751C6" w:rsidRDefault="0065101C" w:rsidP="00C641B1">
      <w:pPr>
        <w:pStyle w:val="ListParagraph"/>
        <w:keepNext/>
        <w:widowControl/>
        <w:numPr>
          <w:ilvl w:val="0"/>
          <w:numId w:val="10"/>
        </w:numPr>
        <w:ind w:left="1620" w:hanging="540"/>
        <w:rPr>
          <w:rFonts w:cs="Arial"/>
        </w:rPr>
      </w:pPr>
      <w:r w:rsidRPr="005751C6">
        <w:rPr>
          <w:rFonts w:cs="Arial"/>
        </w:rPr>
        <w:t xml:space="preserve">Subsequent Phases.  </w:t>
      </w:r>
      <w:r w:rsidR="004243F0" w:rsidRPr="005751C6">
        <w:rPr>
          <w:rFonts w:cs="Arial"/>
        </w:rPr>
        <w:t xml:space="preserve">Establishment of each </w:t>
      </w:r>
      <w:r w:rsidR="00DA4770" w:rsidRPr="005751C6">
        <w:rPr>
          <w:rFonts w:cs="Arial"/>
        </w:rPr>
        <w:t>Subsequent Phase</w:t>
      </w:r>
      <w:r w:rsidR="004243F0" w:rsidRPr="005751C6">
        <w:rPr>
          <w:rFonts w:cs="Arial"/>
        </w:rPr>
        <w:t xml:space="preserve"> is subject to approval by the IRT.  </w:t>
      </w:r>
      <w:r w:rsidR="00442754" w:rsidRPr="005751C6">
        <w:rPr>
          <w:rFonts w:cs="Arial"/>
        </w:rPr>
        <w:t xml:space="preserve">The Bank Sponsor may propose a Subsequent </w:t>
      </w:r>
      <w:r w:rsidR="0071122D" w:rsidRPr="005751C6">
        <w:rPr>
          <w:rFonts w:cs="Arial"/>
        </w:rPr>
        <w:t>Phase by</w:t>
      </w:r>
      <w:r w:rsidR="003A3A9F" w:rsidRPr="005751C6">
        <w:rPr>
          <w:rFonts w:cs="Arial"/>
        </w:rPr>
        <w:t xml:space="preserve"> </w:t>
      </w:r>
      <w:r w:rsidR="00442754" w:rsidRPr="005751C6">
        <w:rPr>
          <w:rFonts w:cs="Arial"/>
        </w:rPr>
        <w:t>submitting a written request to the IRT</w:t>
      </w:r>
      <w:r w:rsidR="0071122D" w:rsidRPr="005751C6">
        <w:rPr>
          <w:rFonts w:cs="Arial"/>
        </w:rPr>
        <w:t xml:space="preserve">.  </w:t>
      </w:r>
      <w:r w:rsidR="00442754" w:rsidRPr="005751C6">
        <w:rPr>
          <w:rFonts w:cs="Arial"/>
        </w:rPr>
        <w:t>Subsequent Phases will need to comply with requirements in effect on the date of submission of the complete documentation for the proposed Subsequent Phase</w:t>
      </w:r>
      <w:r w:rsidR="00A0461A" w:rsidRPr="005751C6">
        <w:rPr>
          <w:rFonts w:cs="Arial"/>
        </w:rPr>
        <w:t>.</w:t>
      </w:r>
      <w:r w:rsidR="003A3A9F" w:rsidRPr="005751C6">
        <w:rPr>
          <w:rFonts w:cs="Arial"/>
        </w:rPr>
        <w:t xml:space="preserve"> Any </w:t>
      </w:r>
      <w:r w:rsidR="00442754" w:rsidRPr="005751C6">
        <w:rPr>
          <w:rFonts w:cs="Arial"/>
        </w:rPr>
        <w:t xml:space="preserve">Subsequent Phase </w:t>
      </w:r>
      <w:r w:rsidR="003A3A9F" w:rsidRPr="005751C6">
        <w:rPr>
          <w:rFonts w:cs="Arial"/>
        </w:rPr>
        <w:t xml:space="preserve">will </w:t>
      </w:r>
      <w:r w:rsidR="00442754" w:rsidRPr="005751C6">
        <w:rPr>
          <w:rFonts w:cs="Arial"/>
        </w:rPr>
        <w:t xml:space="preserve">be </w:t>
      </w:r>
      <w:r w:rsidR="00AA0E98" w:rsidRPr="005751C6">
        <w:rPr>
          <w:rFonts w:cs="Arial"/>
        </w:rPr>
        <w:t>considered</w:t>
      </w:r>
      <w:r w:rsidR="00B0244D" w:rsidRPr="005751C6">
        <w:rPr>
          <w:rFonts w:cs="Arial"/>
        </w:rPr>
        <w:t xml:space="preserve"> as</w:t>
      </w:r>
      <w:r w:rsidR="003A3A9F" w:rsidRPr="005751C6">
        <w:rPr>
          <w:rFonts w:cs="Arial"/>
        </w:rPr>
        <w:t xml:space="preserve"> either </w:t>
      </w:r>
      <w:r w:rsidR="00B0244D" w:rsidRPr="005751C6">
        <w:rPr>
          <w:rFonts w:cs="Arial"/>
        </w:rPr>
        <w:t>an amendment of the BEI or a new bank, as determined by the IRT</w:t>
      </w:r>
      <w:r w:rsidR="003A3A9F" w:rsidRPr="005751C6">
        <w:rPr>
          <w:rFonts w:cs="Arial"/>
        </w:rPr>
        <w:t xml:space="preserve"> agencies</w:t>
      </w:r>
      <w:r w:rsidR="00B0244D" w:rsidRPr="005751C6">
        <w:rPr>
          <w:rFonts w:cs="Arial"/>
        </w:rPr>
        <w:t>.</w:t>
      </w:r>
      <w:r w:rsidR="003A3A9F" w:rsidRPr="005751C6">
        <w:rPr>
          <w:rFonts w:cs="Arial"/>
        </w:rPr>
        <w:t xml:space="preserve">  Approval of this BEI does not obligate any IRT agency to approve any Subsequent Phase</w:t>
      </w:r>
      <w:r w:rsidR="00A0461A" w:rsidRPr="005751C6">
        <w:rPr>
          <w:rFonts w:cs="Arial"/>
        </w:rPr>
        <w:t xml:space="preserve">  </w:t>
      </w:r>
    </w:p>
    <w:p w14:paraId="7B8305C4" w14:textId="77777777" w:rsidR="005751C6" w:rsidRDefault="005751C6" w:rsidP="00C641B1">
      <w:pPr>
        <w:widowControl/>
        <w:ind w:left="1620"/>
        <w:rPr>
          <w:rFonts w:cs="Arial"/>
        </w:rPr>
      </w:pPr>
    </w:p>
    <w:p w14:paraId="6BBF7116" w14:textId="35DC94DD" w:rsidR="00CE3976" w:rsidRPr="005751C6" w:rsidRDefault="00CE3976" w:rsidP="00C641B1">
      <w:pPr>
        <w:pStyle w:val="ListParagraph"/>
        <w:widowControl/>
        <w:numPr>
          <w:ilvl w:val="0"/>
          <w:numId w:val="10"/>
        </w:numPr>
        <w:ind w:left="1620" w:hanging="540"/>
        <w:rPr>
          <w:rFonts w:cs="Arial"/>
        </w:rPr>
      </w:pPr>
      <w:r w:rsidRPr="005751C6">
        <w:rPr>
          <w:rFonts w:cs="Arial"/>
        </w:rPr>
        <w:t>[</w:t>
      </w:r>
      <w:r w:rsidRPr="005751C6">
        <w:rPr>
          <w:rFonts w:cs="Arial"/>
          <w:color w:val="FF0000"/>
        </w:rPr>
        <w:t>Remove paragraph if not applicable</w:t>
      </w:r>
      <w:r w:rsidR="0071122D" w:rsidRPr="005751C6">
        <w:rPr>
          <w:rFonts w:cs="Arial"/>
        </w:rPr>
        <w:t>]</w:t>
      </w:r>
      <w:r w:rsidRPr="005751C6">
        <w:rPr>
          <w:rFonts w:cs="Arial"/>
        </w:rPr>
        <w:t xml:space="preserve">  </w:t>
      </w:r>
      <w:r w:rsidR="0065101C" w:rsidRPr="005751C6">
        <w:rPr>
          <w:rFonts w:cs="Arial"/>
        </w:rPr>
        <w:t xml:space="preserve">Construction Phases.  </w:t>
      </w:r>
      <w:r w:rsidR="00442754" w:rsidRPr="005751C6">
        <w:rPr>
          <w:rFonts w:cs="Arial"/>
        </w:rPr>
        <w:t>The Bank Sponsor will establish the Ban</w:t>
      </w:r>
      <w:r w:rsidR="001B6676" w:rsidRPr="005751C6">
        <w:rPr>
          <w:rFonts w:cs="Arial"/>
        </w:rPr>
        <w:t xml:space="preserve">k in </w:t>
      </w:r>
      <w:r w:rsidR="00B522FA" w:rsidRPr="005751C6">
        <w:rPr>
          <w:rFonts w:cs="Arial"/>
        </w:rPr>
        <w:t>[</w:t>
      </w:r>
      <w:r w:rsidR="00C50A84" w:rsidRPr="005751C6">
        <w:rPr>
          <w:rFonts w:cs="Arial"/>
          <w:color w:val="FF0000"/>
        </w:rPr>
        <w:t>I</w:t>
      </w:r>
      <w:r w:rsidR="00937046" w:rsidRPr="005751C6">
        <w:rPr>
          <w:rFonts w:cs="Arial"/>
          <w:color w:val="FF0000"/>
        </w:rPr>
        <w:t>nsert number of phases</w:t>
      </w:r>
      <w:r w:rsidR="00B522FA" w:rsidRPr="005751C6">
        <w:rPr>
          <w:rFonts w:cs="Arial"/>
        </w:rPr>
        <w:t>]</w:t>
      </w:r>
      <w:r w:rsidR="001B6676" w:rsidRPr="005751C6">
        <w:rPr>
          <w:rFonts w:cs="Arial"/>
        </w:rPr>
        <w:t xml:space="preserve"> Construction P</w:t>
      </w:r>
      <w:r w:rsidR="00442754" w:rsidRPr="005751C6">
        <w:rPr>
          <w:rFonts w:cs="Arial"/>
        </w:rPr>
        <w:t xml:space="preserve">hases.  Each </w:t>
      </w:r>
      <w:r w:rsidR="001B6676" w:rsidRPr="005751C6">
        <w:rPr>
          <w:rFonts w:cs="Arial"/>
        </w:rPr>
        <w:t>C</w:t>
      </w:r>
      <w:r w:rsidR="00442754" w:rsidRPr="005751C6">
        <w:rPr>
          <w:rFonts w:cs="Arial"/>
        </w:rPr>
        <w:t>o</w:t>
      </w:r>
      <w:r w:rsidR="001B6676" w:rsidRPr="005751C6">
        <w:rPr>
          <w:rFonts w:cs="Arial"/>
        </w:rPr>
        <w:t>nstruction P</w:t>
      </w:r>
      <w:r w:rsidR="00442754" w:rsidRPr="005751C6">
        <w:rPr>
          <w:rFonts w:cs="Arial"/>
        </w:rPr>
        <w:t xml:space="preserve">hase is presented in full in this BEI and within its Exhibits.  </w:t>
      </w:r>
      <w:r w:rsidR="00B522FA" w:rsidRPr="005751C6">
        <w:rPr>
          <w:rFonts w:cs="Arial"/>
        </w:rPr>
        <w:t>[</w:t>
      </w:r>
      <w:r w:rsidR="00C50A84" w:rsidRPr="005751C6">
        <w:rPr>
          <w:rFonts w:cs="Arial"/>
          <w:color w:val="FF0000"/>
        </w:rPr>
        <w:t>I</w:t>
      </w:r>
      <w:r w:rsidR="00937046" w:rsidRPr="005751C6">
        <w:rPr>
          <w:rFonts w:cs="Arial"/>
          <w:color w:val="FF0000"/>
        </w:rPr>
        <w:t>f each phase is independent</w:t>
      </w:r>
      <w:r w:rsidR="00442754" w:rsidRPr="005751C6">
        <w:rPr>
          <w:rFonts w:cs="Arial"/>
          <w:color w:val="FF0000"/>
        </w:rPr>
        <w:t>:</w:t>
      </w:r>
      <w:r w:rsidR="00442754" w:rsidRPr="005751C6">
        <w:rPr>
          <w:rFonts w:cs="Arial"/>
        </w:rPr>
        <w:t xml:space="preserve"> Each </w:t>
      </w:r>
      <w:r w:rsidR="00745A93" w:rsidRPr="005751C6">
        <w:rPr>
          <w:rFonts w:cs="Arial"/>
        </w:rPr>
        <w:t>C</w:t>
      </w:r>
      <w:r w:rsidR="001B6676" w:rsidRPr="005751C6">
        <w:rPr>
          <w:rFonts w:cs="Arial"/>
        </w:rPr>
        <w:t>onstruction P</w:t>
      </w:r>
      <w:r w:rsidR="00442754" w:rsidRPr="005751C6">
        <w:rPr>
          <w:rFonts w:cs="Arial"/>
        </w:rPr>
        <w:t>hase is independent and can be constructed alone or in conjunction with other phases and can be constructed in any sequence</w:t>
      </w:r>
      <w:r w:rsidR="00B522FA" w:rsidRPr="005751C6">
        <w:rPr>
          <w:rFonts w:cs="Arial"/>
        </w:rPr>
        <w:t>][</w:t>
      </w:r>
      <w:r w:rsidR="00C50A84" w:rsidRPr="005751C6">
        <w:rPr>
          <w:rFonts w:cs="Arial"/>
          <w:color w:val="FF0000"/>
        </w:rPr>
        <w:t>I</w:t>
      </w:r>
      <w:r w:rsidR="00937046" w:rsidRPr="005751C6">
        <w:rPr>
          <w:rFonts w:cs="Arial"/>
          <w:color w:val="FF0000"/>
        </w:rPr>
        <w:t>f one or more phases is dependent on another</w:t>
      </w:r>
      <w:r w:rsidR="001928EF" w:rsidRPr="005751C6">
        <w:rPr>
          <w:rFonts w:cs="Arial"/>
          <w:color w:val="FF0000"/>
        </w:rPr>
        <w:t>:</w:t>
      </w:r>
      <w:r w:rsidR="001B6676" w:rsidRPr="005751C6">
        <w:rPr>
          <w:rFonts w:cs="Arial"/>
        </w:rPr>
        <w:t xml:space="preserve"> The Construction P</w:t>
      </w:r>
      <w:r w:rsidR="00442754" w:rsidRPr="005751C6">
        <w:rPr>
          <w:rFonts w:cs="Arial"/>
        </w:rPr>
        <w:t>hases must be constructed in the sequence specified in the Development Plan (</w:t>
      </w:r>
      <w:r w:rsidR="0076412D" w:rsidRPr="005751C6">
        <w:rPr>
          <w:rFonts w:cs="Arial"/>
          <w:b/>
        </w:rPr>
        <w:t>Exhibit C</w:t>
      </w:r>
      <w:r w:rsidR="00AA6152" w:rsidRPr="005751C6">
        <w:rPr>
          <w:rFonts w:cs="Arial"/>
          <w:b/>
        </w:rPr>
        <w:t>-1</w:t>
      </w:r>
      <w:r w:rsidR="00442754" w:rsidRPr="005751C6">
        <w:rPr>
          <w:rFonts w:cs="Arial"/>
        </w:rPr>
        <w:t>)</w:t>
      </w:r>
      <w:r w:rsidR="00B522FA" w:rsidRPr="005751C6">
        <w:rPr>
          <w:rFonts w:cs="Arial"/>
        </w:rPr>
        <w:t>]</w:t>
      </w:r>
      <w:r w:rsidR="00442754" w:rsidRPr="005751C6">
        <w:rPr>
          <w:rFonts w:cs="Arial"/>
        </w:rPr>
        <w:t xml:space="preserve">. </w:t>
      </w:r>
      <w:r w:rsidRPr="005751C6">
        <w:rPr>
          <w:rFonts w:cs="Arial"/>
        </w:rPr>
        <w:t xml:space="preserve"> </w:t>
      </w:r>
      <w:r w:rsidR="00D45C26" w:rsidRPr="005751C6">
        <w:rPr>
          <w:rFonts w:cs="Arial"/>
        </w:rPr>
        <w:t>Implementation of the Development Plan must be initiated no later than the first full growing season after the date of the first Credit Transfer</w:t>
      </w:r>
      <w:r w:rsidR="0019415C" w:rsidRPr="005751C6">
        <w:rPr>
          <w:rFonts w:cs="Arial"/>
        </w:rPr>
        <w:t xml:space="preserve"> associated with that Construction Phase</w:t>
      </w:r>
      <w:r w:rsidR="00D45C26" w:rsidRPr="005751C6">
        <w:rPr>
          <w:rFonts w:cs="Arial"/>
        </w:rPr>
        <w:t xml:space="preserve">.  </w:t>
      </w:r>
      <w:r w:rsidRPr="005751C6">
        <w:rPr>
          <w:rFonts w:cs="Arial"/>
        </w:rPr>
        <w:t xml:space="preserve">All Construction Phases must be completed within 10 years of the date of this BEI. </w:t>
      </w:r>
    </w:p>
    <w:p w14:paraId="2D95E1C0" w14:textId="77777777" w:rsidR="00F448B8" w:rsidRDefault="00F448B8" w:rsidP="00C641B1">
      <w:pPr>
        <w:widowControl/>
        <w:ind w:left="1620"/>
        <w:rPr>
          <w:rFonts w:cs="Arial"/>
        </w:rPr>
      </w:pPr>
    </w:p>
    <w:p w14:paraId="2A625A18" w14:textId="5DA7022F" w:rsidR="00093109" w:rsidRPr="001555CA" w:rsidRDefault="000C523A" w:rsidP="00C641B1">
      <w:pPr>
        <w:widowControl/>
        <w:ind w:left="1620"/>
        <w:rPr>
          <w:rFonts w:cs="Arial"/>
        </w:rPr>
      </w:pPr>
      <w:r w:rsidRPr="001555CA">
        <w:rPr>
          <w:rFonts w:cs="Arial"/>
        </w:rPr>
        <w:t>[</w:t>
      </w:r>
      <w:r w:rsidRPr="005751C6">
        <w:rPr>
          <w:rFonts w:cs="Arial"/>
          <w:color w:val="FF0000"/>
        </w:rPr>
        <w:t>Remove paragraph if not applicable</w:t>
      </w:r>
      <w:r w:rsidRPr="001555CA">
        <w:rPr>
          <w:rFonts w:cs="Arial"/>
        </w:rPr>
        <w:t xml:space="preserve">]  </w:t>
      </w:r>
      <w:r w:rsidR="00EC62B8" w:rsidRPr="001555CA">
        <w:rPr>
          <w:rFonts w:cs="Arial"/>
        </w:rPr>
        <w:t>The Bank Sponsor shall notify the IRT 30</w:t>
      </w:r>
      <w:r w:rsidR="00EB2D63" w:rsidRPr="001555CA">
        <w:rPr>
          <w:rFonts w:cs="Arial"/>
        </w:rPr>
        <w:t xml:space="preserve"> calendar</w:t>
      </w:r>
      <w:r w:rsidR="00EC62B8" w:rsidRPr="001555CA">
        <w:rPr>
          <w:rFonts w:cs="Arial"/>
        </w:rPr>
        <w:t xml:space="preserve"> days before beginning and within 30 </w:t>
      </w:r>
      <w:r w:rsidR="00EB2D63" w:rsidRPr="001555CA">
        <w:rPr>
          <w:rFonts w:cs="Arial"/>
        </w:rPr>
        <w:t>calendar days</w:t>
      </w:r>
      <w:r w:rsidR="00EC62B8" w:rsidRPr="001555CA">
        <w:rPr>
          <w:rFonts w:cs="Arial"/>
        </w:rPr>
        <w:t xml:space="preserve"> after completing any Construction Phase.</w:t>
      </w:r>
    </w:p>
    <w:p w14:paraId="6A0248BB" w14:textId="77777777" w:rsidR="00F448B8" w:rsidRDefault="00F448B8" w:rsidP="00C641B1">
      <w:pPr>
        <w:widowControl/>
        <w:ind w:left="1620"/>
        <w:rPr>
          <w:rFonts w:cs="Arial"/>
        </w:rPr>
      </w:pPr>
    </w:p>
    <w:p w14:paraId="1A27235D" w14:textId="23E92FB1" w:rsidR="00085569" w:rsidRPr="001555CA" w:rsidRDefault="00442754" w:rsidP="00C641B1">
      <w:pPr>
        <w:widowControl/>
        <w:ind w:left="1620"/>
        <w:rPr>
          <w:rFonts w:cs="Arial"/>
        </w:rPr>
      </w:pPr>
      <w:r w:rsidRPr="001555CA">
        <w:rPr>
          <w:rFonts w:cs="Arial"/>
        </w:rPr>
        <w:t xml:space="preserve">If </w:t>
      </w:r>
      <w:r w:rsidR="00CE3976" w:rsidRPr="001555CA">
        <w:rPr>
          <w:rFonts w:cs="Arial"/>
        </w:rPr>
        <w:t>any Construction Phase has not be</w:t>
      </w:r>
      <w:r w:rsidR="00F12006" w:rsidRPr="001555CA">
        <w:rPr>
          <w:rFonts w:cs="Arial"/>
        </w:rPr>
        <w:t>gun after</w:t>
      </w:r>
      <w:r w:rsidR="00D45C26" w:rsidRPr="001555CA">
        <w:rPr>
          <w:rFonts w:cs="Arial"/>
        </w:rPr>
        <w:t xml:space="preserve"> </w:t>
      </w:r>
      <w:r w:rsidR="00093109" w:rsidRPr="001555CA">
        <w:rPr>
          <w:rFonts w:cs="Arial"/>
        </w:rPr>
        <w:t>10</w:t>
      </w:r>
      <w:r w:rsidR="00EC4BE4" w:rsidRPr="001555CA">
        <w:rPr>
          <w:rFonts w:cs="Arial"/>
        </w:rPr>
        <w:t xml:space="preserve"> years</w:t>
      </w:r>
      <w:r w:rsidR="00F12006" w:rsidRPr="001555CA">
        <w:rPr>
          <w:rFonts w:cs="Arial"/>
        </w:rPr>
        <w:t xml:space="preserve">, </w:t>
      </w:r>
      <w:r w:rsidR="00A926D7" w:rsidRPr="001555CA">
        <w:rPr>
          <w:rFonts w:cs="Arial"/>
        </w:rPr>
        <w:t>from when</w:t>
      </w:r>
      <w:r w:rsidRPr="001555CA">
        <w:rPr>
          <w:rFonts w:cs="Arial"/>
        </w:rPr>
        <w:t xml:space="preserve"> </w:t>
      </w:r>
      <w:r w:rsidR="00CE3976" w:rsidRPr="001555CA">
        <w:rPr>
          <w:rFonts w:cs="Arial"/>
        </w:rPr>
        <w:t xml:space="preserve">it was first approved </w:t>
      </w:r>
      <w:r w:rsidR="00085569" w:rsidRPr="001555CA">
        <w:rPr>
          <w:rFonts w:cs="Arial"/>
        </w:rPr>
        <w:t>by the IRT</w:t>
      </w:r>
      <w:r w:rsidR="00CE3976" w:rsidRPr="001555CA">
        <w:rPr>
          <w:rFonts w:cs="Arial"/>
        </w:rPr>
        <w:t xml:space="preserve"> </w:t>
      </w:r>
      <w:r w:rsidRPr="001555CA">
        <w:rPr>
          <w:rFonts w:cs="Arial"/>
        </w:rPr>
        <w:t xml:space="preserve">(either in this BEI or in </w:t>
      </w:r>
      <w:r w:rsidR="00085569" w:rsidRPr="001555CA">
        <w:rPr>
          <w:rFonts w:cs="Arial"/>
        </w:rPr>
        <w:t xml:space="preserve">a written </w:t>
      </w:r>
      <w:r w:rsidRPr="001555CA">
        <w:rPr>
          <w:rFonts w:cs="Arial"/>
        </w:rPr>
        <w:t>amendment</w:t>
      </w:r>
      <w:r w:rsidR="00085569" w:rsidRPr="001555CA">
        <w:rPr>
          <w:rFonts w:cs="Arial"/>
        </w:rPr>
        <w:t xml:space="preserve"> to it</w:t>
      </w:r>
      <w:r w:rsidRPr="001555CA">
        <w:rPr>
          <w:rFonts w:cs="Arial"/>
        </w:rPr>
        <w:t>)</w:t>
      </w:r>
      <w:r w:rsidR="00EC62B8" w:rsidRPr="001555CA">
        <w:rPr>
          <w:rFonts w:cs="Arial"/>
        </w:rPr>
        <w:t xml:space="preserve">, the </w:t>
      </w:r>
      <w:r w:rsidR="00452BE5" w:rsidRPr="001555CA">
        <w:rPr>
          <w:rFonts w:cs="Arial"/>
        </w:rPr>
        <w:t xml:space="preserve">Bank Sponsor </w:t>
      </w:r>
      <w:r w:rsidR="0050502A" w:rsidRPr="001555CA">
        <w:rPr>
          <w:rFonts w:cs="Arial"/>
        </w:rPr>
        <w:t>must</w:t>
      </w:r>
      <w:r w:rsidR="00A926D7" w:rsidRPr="001555CA">
        <w:rPr>
          <w:rFonts w:cs="Arial"/>
        </w:rPr>
        <w:t>, prior to proceeding with any such Construction Phase,</w:t>
      </w:r>
      <w:r w:rsidR="0050502A" w:rsidRPr="001555CA">
        <w:rPr>
          <w:rFonts w:cs="Arial"/>
        </w:rPr>
        <w:t xml:space="preserve"> </w:t>
      </w:r>
      <w:r w:rsidR="00F12006" w:rsidRPr="001555CA">
        <w:rPr>
          <w:rFonts w:cs="Arial"/>
        </w:rPr>
        <w:t>demonstrat</w:t>
      </w:r>
      <w:r w:rsidR="0050502A" w:rsidRPr="001555CA">
        <w:rPr>
          <w:rFonts w:cs="Arial"/>
        </w:rPr>
        <w:t>e</w:t>
      </w:r>
      <w:r w:rsidR="00F12006" w:rsidRPr="001555CA">
        <w:rPr>
          <w:rFonts w:cs="Arial"/>
        </w:rPr>
        <w:t xml:space="preserve"> that site conditions affecting the feasibility of constructing the </w:t>
      </w:r>
      <w:r w:rsidR="00084BB1" w:rsidRPr="001555CA">
        <w:rPr>
          <w:rFonts w:cs="Arial"/>
        </w:rPr>
        <w:t>B</w:t>
      </w:r>
      <w:r w:rsidR="00F12006" w:rsidRPr="001555CA">
        <w:rPr>
          <w:rFonts w:cs="Arial"/>
        </w:rPr>
        <w:t xml:space="preserve">ank as designed have not changed and </w:t>
      </w:r>
      <w:r w:rsidR="00085569" w:rsidRPr="001555CA">
        <w:rPr>
          <w:rFonts w:cs="Arial"/>
        </w:rPr>
        <w:t xml:space="preserve">obtain written </w:t>
      </w:r>
      <w:r w:rsidR="00A926D7" w:rsidRPr="001555CA">
        <w:rPr>
          <w:rFonts w:cs="Arial"/>
        </w:rPr>
        <w:t xml:space="preserve">concurrence from </w:t>
      </w:r>
      <w:r w:rsidR="00085569" w:rsidRPr="001555CA">
        <w:rPr>
          <w:rFonts w:cs="Arial"/>
        </w:rPr>
        <w:t xml:space="preserve">of the IRT.  The IRT may require additional review of any such Construction Phase, or that it </w:t>
      </w:r>
      <w:r w:rsidR="00E53D93" w:rsidRPr="001555CA">
        <w:rPr>
          <w:rFonts w:cs="Arial"/>
        </w:rPr>
        <w:t>is</w:t>
      </w:r>
      <w:r w:rsidR="00085569" w:rsidRPr="001555CA">
        <w:rPr>
          <w:rFonts w:cs="Arial"/>
        </w:rPr>
        <w:t xml:space="preserve"> evaluated as a Subsequent Phase.</w:t>
      </w:r>
    </w:p>
    <w:p w14:paraId="74AD20CC" w14:textId="77777777" w:rsidR="00F448B8" w:rsidRDefault="00F448B8" w:rsidP="00C641B1">
      <w:pPr>
        <w:widowControl/>
        <w:rPr>
          <w:rFonts w:cs="Arial"/>
        </w:rPr>
      </w:pPr>
    </w:p>
    <w:p w14:paraId="6A8455B0" w14:textId="77777777" w:rsidR="00D44F3D" w:rsidRPr="005751C6" w:rsidRDefault="00D44F3D" w:rsidP="00C641B1">
      <w:pPr>
        <w:pStyle w:val="Heading3"/>
      </w:pPr>
      <w:bookmarkStart w:id="97" w:name="_Toc498350240"/>
      <w:r w:rsidRPr="005751C6">
        <w:t>Modification of the Development Plan</w:t>
      </w:r>
      <w:bookmarkEnd w:id="97"/>
    </w:p>
    <w:p w14:paraId="30D01D68" w14:textId="77777777" w:rsidR="00F448B8" w:rsidRDefault="00F448B8" w:rsidP="00C641B1">
      <w:pPr>
        <w:keepNext/>
        <w:widowControl/>
        <w:rPr>
          <w:rFonts w:cs="Arial"/>
        </w:rPr>
      </w:pPr>
    </w:p>
    <w:p w14:paraId="71D835E6" w14:textId="4ADBCBC7" w:rsidR="003B266D" w:rsidRPr="001555CA" w:rsidRDefault="00D44F3D" w:rsidP="00C641B1">
      <w:pPr>
        <w:keepNext/>
        <w:widowControl/>
        <w:ind w:left="1080"/>
        <w:rPr>
          <w:rFonts w:cs="Arial"/>
        </w:rPr>
      </w:pPr>
      <w:r w:rsidRPr="001555CA">
        <w:rPr>
          <w:rFonts w:cs="Arial"/>
        </w:rPr>
        <w:t>In the event that the Bank Sponsor and</w:t>
      </w:r>
      <w:r w:rsidR="00966D4E" w:rsidRPr="001555CA">
        <w:rPr>
          <w:rFonts w:cs="Arial"/>
        </w:rPr>
        <w:t>/or</w:t>
      </w:r>
      <w:r w:rsidRPr="001555CA">
        <w:rPr>
          <w:rFonts w:cs="Arial"/>
        </w:rPr>
        <w:t xml:space="preserve"> the </w:t>
      </w:r>
      <w:r w:rsidR="006853E8" w:rsidRPr="001555CA">
        <w:rPr>
          <w:rFonts w:cs="Arial"/>
        </w:rPr>
        <w:t>IRT determine</w:t>
      </w:r>
      <w:r w:rsidRPr="001555CA">
        <w:rPr>
          <w:rFonts w:cs="Arial"/>
        </w:rPr>
        <w:t xml:space="preserve"> that modifications must be made </w:t>
      </w:r>
      <w:r w:rsidR="00B671ED" w:rsidRPr="001555CA">
        <w:rPr>
          <w:rFonts w:cs="Arial"/>
        </w:rPr>
        <w:t xml:space="preserve">to </w:t>
      </w:r>
      <w:r w:rsidRPr="001555CA">
        <w:rPr>
          <w:rFonts w:cs="Arial"/>
        </w:rPr>
        <w:t>the Development Plan</w:t>
      </w:r>
      <w:r w:rsidR="00085569" w:rsidRPr="001555CA">
        <w:rPr>
          <w:rFonts w:cs="Arial"/>
        </w:rPr>
        <w:t xml:space="preserve"> (</w:t>
      </w:r>
      <w:r w:rsidR="00085569" w:rsidRPr="005751C6">
        <w:rPr>
          <w:rFonts w:cs="Arial"/>
          <w:b/>
        </w:rPr>
        <w:t>Exhibit C-1</w:t>
      </w:r>
      <w:r w:rsidR="00085569" w:rsidRPr="001555CA">
        <w:rPr>
          <w:rFonts w:cs="Arial"/>
        </w:rPr>
        <w:t>)</w:t>
      </w:r>
      <w:r w:rsidR="006853E8" w:rsidRPr="001555CA">
        <w:rPr>
          <w:rFonts w:cs="Arial"/>
        </w:rPr>
        <w:t xml:space="preserve">, </w:t>
      </w:r>
      <w:r w:rsidRPr="001555CA">
        <w:rPr>
          <w:rFonts w:cs="Arial"/>
        </w:rPr>
        <w:t xml:space="preserve">the Parties shall meet to discuss the modifications, and the Bank Sponsor shall submit a written request for approval of such modifications to each member of the IRT within 60 </w:t>
      </w:r>
      <w:r w:rsidR="00EB2D63" w:rsidRPr="001555CA">
        <w:rPr>
          <w:rFonts w:cs="Arial"/>
        </w:rPr>
        <w:t>calendar days</w:t>
      </w:r>
      <w:r w:rsidRPr="001555CA">
        <w:rPr>
          <w:rFonts w:cs="Arial"/>
        </w:rPr>
        <w:t xml:space="preserve"> of the meeting.  </w:t>
      </w:r>
      <w:r w:rsidR="003B266D" w:rsidRPr="001555CA">
        <w:rPr>
          <w:rFonts w:cs="Arial"/>
        </w:rPr>
        <w:t>Upon agreement of the Parties, the Bank Sponsor shall then implement all approved modifications</w:t>
      </w:r>
      <w:r w:rsidR="00190E77" w:rsidRPr="001555CA">
        <w:rPr>
          <w:rFonts w:cs="Arial"/>
        </w:rPr>
        <w:t xml:space="preserve">.  </w:t>
      </w:r>
      <w:r w:rsidR="00BA5518" w:rsidRPr="001555CA">
        <w:rPr>
          <w:rFonts w:cs="Arial"/>
        </w:rPr>
        <w:t xml:space="preserve">Modification </w:t>
      </w:r>
      <w:r w:rsidR="003C7B45" w:rsidRPr="001555CA">
        <w:rPr>
          <w:rFonts w:cs="Arial"/>
        </w:rPr>
        <w:t xml:space="preserve">of the Development Plan </w:t>
      </w:r>
      <w:r w:rsidR="00BA5518" w:rsidRPr="001555CA">
        <w:rPr>
          <w:rFonts w:cs="Arial"/>
        </w:rPr>
        <w:t>may constitute an amendment</w:t>
      </w:r>
      <w:r w:rsidR="00190E77" w:rsidRPr="001555CA">
        <w:rPr>
          <w:rFonts w:cs="Arial"/>
        </w:rPr>
        <w:t>.</w:t>
      </w:r>
      <w:r w:rsidR="00727CD9" w:rsidRPr="001555CA">
        <w:rPr>
          <w:rFonts w:cs="Arial"/>
        </w:rPr>
        <w:t xml:space="preserve"> </w:t>
      </w:r>
      <w:r w:rsidR="003C7B45" w:rsidRPr="001555CA">
        <w:rPr>
          <w:rFonts w:cs="Arial"/>
        </w:rPr>
        <w:t xml:space="preserve"> </w:t>
      </w:r>
      <w:r w:rsidR="003A0472" w:rsidRPr="001555CA">
        <w:rPr>
          <w:rFonts w:cs="Arial"/>
        </w:rPr>
        <w:t xml:space="preserve">If the IRT elects to authorize modifications to the Development Plan, such authorization may be conditioned upon, </w:t>
      </w:r>
      <w:r w:rsidR="00DD537F" w:rsidRPr="001555CA">
        <w:rPr>
          <w:rFonts w:cs="Arial"/>
        </w:rPr>
        <w:t>among other things</w:t>
      </w:r>
      <w:r w:rsidR="003A0472" w:rsidRPr="001555CA">
        <w:rPr>
          <w:rFonts w:cs="Arial"/>
        </w:rPr>
        <w:t xml:space="preserve">, a </w:t>
      </w:r>
      <w:r w:rsidR="00727CD9" w:rsidRPr="001555CA">
        <w:rPr>
          <w:rFonts w:cs="Arial"/>
        </w:rPr>
        <w:t xml:space="preserve">change </w:t>
      </w:r>
      <w:r w:rsidR="003A0472" w:rsidRPr="001555CA">
        <w:rPr>
          <w:rFonts w:cs="Arial"/>
        </w:rPr>
        <w:t xml:space="preserve">in the number of Credits available for release.  The Bank Sponsor shall revise the Credit Table in Exhibit F-1 as directed by IRT to reflect any </w:t>
      </w:r>
      <w:r w:rsidR="00727CD9" w:rsidRPr="001555CA">
        <w:rPr>
          <w:rFonts w:cs="Arial"/>
        </w:rPr>
        <w:t xml:space="preserve">change </w:t>
      </w:r>
      <w:r w:rsidR="003A0472" w:rsidRPr="001555CA">
        <w:rPr>
          <w:rFonts w:cs="Arial"/>
        </w:rPr>
        <w:t>in the available Credits.  The schedule for funding the Endowment Amount shall be amended to reflect the revised Credit Table (</w:t>
      </w:r>
      <w:r w:rsidR="003A0472" w:rsidRPr="005751C6">
        <w:rPr>
          <w:rFonts w:cs="Arial"/>
          <w:b/>
        </w:rPr>
        <w:t>Exhibit F-1</w:t>
      </w:r>
      <w:r w:rsidR="003A0472" w:rsidRPr="001555CA">
        <w:rPr>
          <w:rFonts w:cs="Arial"/>
        </w:rPr>
        <w:t>).</w:t>
      </w:r>
    </w:p>
    <w:p w14:paraId="3B04FCD1" w14:textId="77777777" w:rsidR="00F448B8" w:rsidRDefault="00F448B8" w:rsidP="00C641B1">
      <w:pPr>
        <w:widowControl/>
        <w:rPr>
          <w:rFonts w:cs="Arial"/>
        </w:rPr>
      </w:pPr>
    </w:p>
    <w:p w14:paraId="0E98A727" w14:textId="77777777" w:rsidR="00D44F3D" w:rsidRPr="005751C6" w:rsidRDefault="00D44F3D" w:rsidP="00C641B1">
      <w:pPr>
        <w:pStyle w:val="Heading3"/>
      </w:pPr>
      <w:bookmarkStart w:id="98" w:name="_Toc498350241"/>
      <w:r w:rsidRPr="005751C6">
        <w:t>Property Assessment and Warranty</w:t>
      </w:r>
      <w:bookmarkEnd w:id="98"/>
      <w:r w:rsidRPr="005751C6">
        <w:t xml:space="preserve">  </w:t>
      </w:r>
    </w:p>
    <w:p w14:paraId="4963B631" w14:textId="77777777" w:rsidR="00F448B8" w:rsidRDefault="00F448B8" w:rsidP="00C641B1">
      <w:pPr>
        <w:keepNext/>
        <w:widowControl/>
        <w:rPr>
          <w:rFonts w:cs="Arial"/>
        </w:rPr>
      </w:pPr>
    </w:p>
    <w:p w14:paraId="11513A8B" w14:textId="34F05665" w:rsidR="00D44F3D" w:rsidRPr="001555CA" w:rsidRDefault="00BF0EE0" w:rsidP="00C641B1">
      <w:pPr>
        <w:keepNext/>
        <w:widowControl/>
        <w:ind w:left="1080"/>
        <w:rPr>
          <w:rFonts w:cs="Arial"/>
        </w:rPr>
      </w:pPr>
      <w:r w:rsidRPr="001555CA">
        <w:rPr>
          <w:rFonts w:cs="Arial"/>
        </w:rPr>
        <w:t xml:space="preserve">The </w:t>
      </w:r>
      <w:r w:rsidR="00D44F3D" w:rsidRPr="001555CA">
        <w:rPr>
          <w:rFonts w:cs="Arial"/>
        </w:rPr>
        <w:t xml:space="preserve">Property Owner </w:t>
      </w:r>
      <w:r w:rsidR="0043323E" w:rsidRPr="001555CA">
        <w:rPr>
          <w:rFonts w:cs="Arial"/>
        </w:rPr>
        <w:t xml:space="preserve">is responsible to ensure </w:t>
      </w:r>
      <w:r w:rsidR="00D44F3D" w:rsidRPr="001555CA">
        <w:rPr>
          <w:rFonts w:cs="Arial"/>
        </w:rPr>
        <w:t>the Property Assessment and Warranty (</w:t>
      </w:r>
      <w:r w:rsidR="00D44F3D" w:rsidRPr="005751C6">
        <w:rPr>
          <w:rFonts w:cs="Arial"/>
          <w:b/>
        </w:rPr>
        <w:t>Exhibit E-2</w:t>
      </w:r>
      <w:r w:rsidR="00D44F3D" w:rsidRPr="001555CA">
        <w:rPr>
          <w:rFonts w:cs="Arial"/>
        </w:rPr>
        <w:t xml:space="preserve">) </w:t>
      </w:r>
      <w:r w:rsidR="0043323E" w:rsidRPr="001555CA">
        <w:rPr>
          <w:rFonts w:cs="Arial"/>
        </w:rPr>
        <w:t xml:space="preserve">is </w:t>
      </w:r>
      <w:r w:rsidR="00A9160C" w:rsidRPr="001555CA">
        <w:rPr>
          <w:rFonts w:cs="Arial"/>
        </w:rPr>
        <w:t>true</w:t>
      </w:r>
      <w:r w:rsidR="0043323E" w:rsidRPr="001555CA">
        <w:rPr>
          <w:rFonts w:cs="Arial"/>
        </w:rPr>
        <w:t xml:space="preserve">, </w:t>
      </w:r>
      <w:r w:rsidR="00190E77" w:rsidRPr="001555CA">
        <w:rPr>
          <w:rFonts w:cs="Arial"/>
        </w:rPr>
        <w:t>complete,</w:t>
      </w:r>
      <w:r w:rsidR="0043323E" w:rsidRPr="001555CA">
        <w:rPr>
          <w:rFonts w:cs="Arial"/>
        </w:rPr>
        <w:t xml:space="preserve"> and correct as of the date </w:t>
      </w:r>
      <w:r w:rsidR="00D44F3D" w:rsidRPr="001555CA">
        <w:rPr>
          <w:rFonts w:cs="Arial"/>
        </w:rPr>
        <w:t xml:space="preserve">of this BEI. </w:t>
      </w:r>
      <w:r w:rsidR="00EC51E8" w:rsidRPr="001555CA">
        <w:rPr>
          <w:rFonts w:cs="Arial"/>
        </w:rPr>
        <w:t xml:space="preserve"> </w:t>
      </w:r>
      <w:r w:rsidR="0043323E" w:rsidRPr="001555CA">
        <w:rPr>
          <w:rFonts w:cs="Arial"/>
        </w:rPr>
        <w:t xml:space="preserve">Should </w:t>
      </w:r>
      <w:r w:rsidRPr="001555CA">
        <w:rPr>
          <w:rFonts w:cs="Arial"/>
        </w:rPr>
        <w:t xml:space="preserve">the </w:t>
      </w:r>
      <w:r w:rsidR="0043323E" w:rsidRPr="001555CA">
        <w:rPr>
          <w:rFonts w:cs="Arial"/>
        </w:rPr>
        <w:t xml:space="preserve">Property Owner become aware of any </w:t>
      </w:r>
      <w:r w:rsidR="00D44F3D" w:rsidRPr="001555CA">
        <w:rPr>
          <w:rFonts w:cs="Arial"/>
        </w:rPr>
        <w:t xml:space="preserve">errors or </w:t>
      </w:r>
      <w:r w:rsidR="0043323E" w:rsidRPr="001555CA">
        <w:rPr>
          <w:rFonts w:cs="Arial"/>
        </w:rPr>
        <w:t xml:space="preserve">omissions in the Property Assessment </w:t>
      </w:r>
      <w:r w:rsidR="00A9160C" w:rsidRPr="001555CA">
        <w:rPr>
          <w:rFonts w:cs="Arial"/>
        </w:rPr>
        <w:t>and</w:t>
      </w:r>
      <w:r w:rsidR="0043323E" w:rsidRPr="001555CA">
        <w:rPr>
          <w:rFonts w:cs="Arial"/>
        </w:rPr>
        <w:t xml:space="preserve"> Warranty after the date of this BEI, </w:t>
      </w:r>
      <w:r w:rsidRPr="001555CA">
        <w:rPr>
          <w:rFonts w:cs="Arial"/>
        </w:rPr>
        <w:t xml:space="preserve">the </w:t>
      </w:r>
      <w:r w:rsidR="0043323E" w:rsidRPr="001555CA">
        <w:rPr>
          <w:rFonts w:cs="Arial"/>
        </w:rPr>
        <w:t>Property Owner shall notify the IRT agencies in writing</w:t>
      </w:r>
      <w:r w:rsidR="006A2A50" w:rsidRPr="001555CA">
        <w:rPr>
          <w:rFonts w:cs="Arial"/>
        </w:rPr>
        <w:t xml:space="preserve"> within 30 days of discovery</w:t>
      </w:r>
      <w:r w:rsidR="00190E77" w:rsidRPr="001555CA">
        <w:rPr>
          <w:rFonts w:cs="Arial"/>
        </w:rPr>
        <w:t xml:space="preserve">.  </w:t>
      </w:r>
      <w:r w:rsidR="0043323E" w:rsidRPr="001555CA">
        <w:rPr>
          <w:rFonts w:cs="Arial"/>
        </w:rPr>
        <w:t>T</w:t>
      </w:r>
      <w:r w:rsidR="0053624C" w:rsidRPr="001555CA">
        <w:rPr>
          <w:rFonts w:cs="Arial"/>
        </w:rPr>
        <w:t xml:space="preserve">he IRT </w:t>
      </w:r>
      <w:r w:rsidR="0043323E" w:rsidRPr="001555CA">
        <w:rPr>
          <w:rFonts w:cs="Arial"/>
        </w:rPr>
        <w:t xml:space="preserve">shall evaluate any impacts of the errors or omissions on the Bank, Bank Property and the Grantee’s interest in the Conservation Easement or the Bank Property and the IRT </w:t>
      </w:r>
      <w:r w:rsidR="00182712" w:rsidRPr="001555CA">
        <w:rPr>
          <w:rFonts w:cs="Arial"/>
        </w:rPr>
        <w:t>may</w:t>
      </w:r>
      <w:r w:rsidR="00D44F3D" w:rsidRPr="001555CA">
        <w:rPr>
          <w:rFonts w:cs="Arial"/>
        </w:rPr>
        <w:t xml:space="preserve"> </w:t>
      </w:r>
      <w:r w:rsidR="00A926D7" w:rsidRPr="001555CA">
        <w:rPr>
          <w:rFonts w:cs="Arial"/>
        </w:rPr>
        <w:t>find default pursuant to Section XII.E in such circumstances</w:t>
      </w:r>
      <w:r w:rsidR="0043323E" w:rsidRPr="001555CA">
        <w:rPr>
          <w:rFonts w:cs="Arial"/>
        </w:rPr>
        <w:t>.</w:t>
      </w:r>
    </w:p>
    <w:p w14:paraId="11514E98" w14:textId="77777777" w:rsidR="00F448B8" w:rsidRDefault="00F448B8" w:rsidP="00C641B1">
      <w:pPr>
        <w:widowControl/>
        <w:rPr>
          <w:rFonts w:cs="Arial"/>
        </w:rPr>
      </w:pPr>
      <w:bookmarkStart w:id="99" w:name="_Toc130996567"/>
    </w:p>
    <w:p w14:paraId="743FA2E3" w14:textId="77777777" w:rsidR="00D44F3D" w:rsidRPr="001555CA" w:rsidRDefault="00D44F3D" w:rsidP="00C641B1">
      <w:pPr>
        <w:pStyle w:val="Heading2"/>
        <w:keepNext/>
      </w:pPr>
      <w:bookmarkStart w:id="100" w:name="_Toc498350242"/>
      <w:r w:rsidRPr="001555CA">
        <w:t>Section V:</w:t>
      </w:r>
      <w:r w:rsidRPr="001555CA">
        <w:tab/>
        <w:t>Bank Establishment</w:t>
      </w:r>
      <w:bookmarkEnd w:id="99"/>
      <w:r w:rsidRPr="001555CA">
        <w:t xml:space="preserve"> Date</w:t>
      </w:r>
      <w:bookmarkEnd w:id="100"/>
    </w:p>
    <w:p w14:paraId="7740DA0F" w14:textId="77777777" w:rsidR="00F448B8" w:rsidRDefault="00F448B8" w:rsidP="00C641B1">
      <w:pPr>
        <w:keepNext/>
        <w:widowControl/>
        <w:rPr>
          <w:rFonts w:cs="Arial"/>
        </w:rPr>
      </w:pPr>
    </w:p>
    <w:p w14:paraId="4858C7BD" w14:textId="77777777" w:rsidR="00D44F3D" w:rsidRPr="001555CA" w:rsidRDefault="00D44F3D" w:rsidP="00C641B1">
      <w:pPr>
        <w:keepNext/>
        <w:widowControl/>
        <w:ind w:left="540"/>
        <w:rPr>
          <w:rFonts w:cs="Arial"/>
        </w:rPr>
      </w:pPr>
      <w:r w:rsidRPr="001555CA">
        <w:rPr>
          <w:rFonts w:cs="Arial"/>
        </w:rPr>
        <w:t xml:space="preserve">The Bank Establishment Date will occur and Transfer of Credits may begin only when </w:t>
      </w:r>
      <w:r w:rsidR="00F416C6" w:rsidRPr="001555CA">
        <w:rPr>
          <w:rFonts w:cs="Arial"/>
        </w:rPr>
        <w:t xml:space="preserve">the IRT has received documentation confirming that </w:t>
      </w:r>
      <w:r w:rsidRPr="001555CA">
        <w:rPr>
          <w:rFonts w:cs="Arial"/>
        </w:rPr>
        <w:t>all of the following actions have occurred:</w:t>
      </w:r>
    </w:p>
    <w:p w14:paraId="0DFA5E2C" w14:textId="77777777" w:rsidR="00F448B8" w:rsidRDefault="00F448B8" w:rsidP="00C641B1">
      <w:pPr>
        <w:keepNext/>
        <w:widowControl/>
        <w:rPr>
          <w:rFonts w:cs="Arial"/>
        </w:rPr>
      </w:pPr>
    </w:p>
    <w:p w14:paraId="10F37F72" w14:textId="77777777" w:rsidR="00D44F3D" w:rsidRPr="00297EF3" w:rsidRDefault="00D44F3D" w:rsidP="00C641B1">
      <w:pPr>
        <w:pStyle w:val="ListParagraph"/>
        <w:keepNext/>
        <w:widowControl/>
        <w:numPr>
          <w:ilvl w:val="0"/>
          <w:numId w:val="11"/>
        </w:numPr>
        <w:ind w:left="1080" w:hanging="540"/>
        <w:rPr>
          <w:rFonts w:cs="Arial"/>
        </w:rPr>
      </w:pPr>
      <w:r w:rsidRPr="00297EF3">
        <w:rPr>
          <w:rFonts w:cs="Arial"/>
        </w:rPr>
        <w:t>The BEI has been fully executed by all of the Parties</w:t>
      </w:r>
      <w:r w:rsidR="00010828" w:rsidRPr="00297EF3">
        <w:rPr>
          <w:rFonts w:cs="Arial"/>
        </w:rPr>
        <w:t>;</w:t>
      </w:r>
    </w:p>
    <w:p w14:paraId="58FB870A" w14:textId="77777777" w:rsidR="00F448B8" w:rsidRDefault="00F448B8" w:rsidP="00C641B1">
      <w:pPr>
        <w:widowControl/>
        <w:ind w:left="1080"/>
        <w:rPr>
          <w:rFonts w:cs="Arial"/>
        </w:rPr>
      </w:pPr>
    </w:p>
    <w:p w14:paraId="686CED76" w14:textId="294DC409" w:rsidR="003C2468" w:rsidRPr="00297EF3" w:rsidRDefault="003C2468" w:rsidP="00C641B1">
      <w:pPr>
        <w:pStyle w:val="ListParagraph"/>
        <w:widowControl/>
        <w:numPr>
          <w:ilvl w:val="0"/>
          <w:numId w:val="11"/>
        </w:numPr>
        <w:ind w:left="1080" w:hanging="540"/>
        <w:rPr>
          <w:rFonts w:cs="Arial"/>
        </w:rPr>
      </w:pPr>
      <w:r w:rsidRPr="00297EF3">
        <w:rPr>
          <w:rFonts w:cs="Arial"/>
        </w:rPr>
        <w:t xml:space="preserve">The Conservation </w:t>
      </w:r>
      <w:r w:rsidR="001C27A2" w:rsidRPr="00297EF3">
        <w:rPr>
          <w:rFonts w:cs="Arial"/>
        </w:rPr>
        <w:t>Easement has</w:t>
      </w:r>
      <w:r w:rsidRPr="00297EF3">
        <w:rPr>
          <w:rFonts w:cs="Arial"/>
        </w:rPr>
        <w:t xml:space="preserve"> been </w:t>
      </w:r>
      <w:r w:rsidR="004D343C">
        <w:rPr>
          <w:rFonts w:cs="Arial"/>
        </w:rPr>
        <w:t>(1</w:t>
      </w:r>
      <w:r w:rsidR="00130620" w:rsidRPr="00297EF3">
        <w:rPr>
          <w:rFonts w:cs="Arial"/>
        </w:rPr>
        <w:t xml:space="preserve">) </w:t>
      </w:r>
      <w:r w:rsidRPr="00297EF3">
        <w:rPr>
          <w:rFonts w:cs="Arial"/>
        </w:rPr>
        <w:t>accepted by a Grantee</w:t>
      </w:r>
      <w:r w:rsidR="00636494" w:rsidRPr="00297EF3">
        <w:rPr>
          <w:rFonts w:cs="Arial"/>
        </w:rPr>
        <w:t xml:space="preserve"> that has been </w:t>
      </w:r>
      <w:r w:rsidRPr="00297EF3">
        <w:rPr>
          <w:rFonts w:cs="Arial"/>
        </w:rPr>
        <w:t>approved by the IRT</w:t>
      </w:r>
      <w:r w:rsidR="003F41FE" w:rsidRPr="00297EF3">
        <w:rPr>
          <w:rFonts w:cs="Arial"/>
        </w:rPr>
        <w:t xml:space="preserve"> </w:t>
      </w:r>
      <w:r w:rsidR="003B583A" w:rsidRPr="00297EF3">
        <w:rPr>
          <w:rFonts w:cs="Arial"/>
        </w:rPr>
        <w:t xml:space="preserve">and </w:t>
      </w:r>
      <w:r w:rsidR="00C370AE" w:rsidRPr="00297EF3">
        <w:rPr>
          <w:rFonts w:cs="Arial"/>
        </w:rPr>
        <w:t>(</w:t>
      </w:r>
      <w:r w:rsidR="004D343C">
        <w:rPr>
          <w:rFonts w:cs="Arial"/>
        </w:rPr>
        <w:t>2</w:t>
      </w:r>
      <w:r w:rsidR="00130620" w:rsidRPr="00297EF3">
        <w:rPr>
          <w:rFonts w:cs="Arial"/>
        </w:rPr>
        <w:t xml:space="preserve">) </w:t>
      </w:r>
      <w:r w:rsidRPr="00297EF3">
        <w:rPr>
          <w:rFonts w:cs="Arial"/>
        </w:rPr>
        <w:t>recorded in the Official Records of the county in which the Bank Property is located</w:t>
      </w:r>
      <w:r w:rsidR="00010828" w:rsidRPr="00297EF3">
        <w:rPr>
          <w:rFonts w:cs="Arial"/>
        </w:rPr>
        <w:t>;</w:t>
      </w:r>
      <w:r w:rsidR="001C27A2" w:rsidRPr="00297EF3">
        <w:rPr>
          <w:rFonts w:cs="Arial"/>
        </w:rPr>
        <w:t xml:space="preserve">  </w:t>
      </w:r>
      <w:r w:rsidR="00B522FA" w:rsidRPr="00297EF3">
        <w:rPr>
          <w:rFonts w:cs="Arial"/>
        </w:rPr>
        <w:t>[</w:t>
      </w:r>
      <w:r w:rsidR="001C27A2" w:rsidRPr="004D343C">
        <w:rPr>
          <w:rFonts w:cs="Arial"/>
          <w:color w:val="FF0000"/>
        </w:rPr>
        <w:t>Or, if fee title to the State, substitute:</w:t>
      </w:r>
      <w:r w:rsidR="001C27A2" w:rsidRPr="00297EF3">
        <w:rPr>
          <w:rFonts w:cs="Arial"/>
        </w:rPr>
        <w:t xml:space="preserve"> The Grant Deed to the State of California has been </w:t>
      </w:r>
      <w:r w:rsidR="00130620" w:rsidRPr="00297EF3">
        <w:rPr>
          <w:rFonts w:cs="Arial"/>
        </w:rPr>
        <w:t>(</w:t>
      </w:r>
      <w:r w:rsidR="004D343C">
        <w:rPr>
          <w:rFonts w:cs="Arial"/>
        </w:rPr>
        <w:t>1</w:t>
      </w:r>
      <w:r w:rsidR="00130620" w:rsidRPr="00297EF3">
        <w:rPr>
          <w:rFonts w:cs="Arial"/>
        </w:rPr>
        <w:t xml:space="preserve">) </w:t>
      </w:r>
      <w:r w:rsidR="001C27A2" w:rsidRPr="00297EF3">
        <w:rPr>
          <w:rFonts w:cs="Arial"/>
        </w:rPr>
        <w:t xml:space="preserve">accepted </w:t>
      </w:r>
      <w:r w:rsidR="00130620" w:rsidRPr="00297EF3">
        <w:rPr>
          <w:rFonts w:cs="Arial"/>
        </w:rPr>
        <w:t xml:space="preserve">on behalf of the State </w:t>
      </w:r>
      <w:r w:rsidR="001C27A2" w:rsidRPr="00297EF3">
        <w:rPr>
          <w:rFonts w:cs="Arial"/>
        </w:rPr>
        <w:t xml:space="preserve">by </w:t>
      </w:r>
      <w:r w:rsidR="00243C08" w:rsidRPr="00297EF3">
        <w:rPr>
          <w:rFonts w:cs="Arial"/>
        </w:rPr>
        <w:t>CDFW</w:t>
      </w:r>
      <w:r w:rsidR="001C27A2" w:rsidRPr="00297EF3">
        <w:rPr>
          <w:rFonts w:cs="Arial"/>
        </w:rPr>
        <w:t xml:space="preserve"> </w:t>
      </w:r>
      <w:r w:rsidR="00130620" w:rsidRPr="00297EF3">
        <w:rPr>
          <w:rFonts w:cs="Arial"/>
        </w:rPr>
        <w:t xml:space="preserve">(as evidenced by a duly executed Certificate of Acceptance) </w:t>
      </w:r>
      <w:r w:rsidR="001C27A2" w:rsidRPr="00297EF3">
        <w:rPr>
          <w:rFonts w:cs="Arial"/>
        </w:rPr>
        <w:t xml:space="preserve">and </w:t>
      </w:r>
      <w:r w:rsidR="004D343C">
        <w:rPr>
          <w:rFonts w:cs="Arial"/>
        </w:rPr>
        <w:t>(2</w:t>
      </w:r>
      <w:r w:rsidR="00130620" w:rsidRPr="00297EF3">
        <w:rPr>
          <w:rFonts w:cs="Arial"/>
        </w:rPr>
        <w:t>)</w:t>
      </w:r>
      <w:r w:rsidR="0009576F" w:rsidRPr="00297EF3">
        <w:rPr>
          <w:rFonts w:cs="Arial"/>
        </w:rPr>
        <w:t xml:space="preserve"> </w:t>
      </w:r>
      <w:r w:rsidR="001C27A2" w:rsidRPr="00297EF3">
        <w:rPr>
          <w:rFonts w:cs="Arial"/>
        </w:rPr>
        <w:t>recorded in the Official Records of the county in which the Bank Property is located</w:t>
      </w:r>
      <w:r w:rsidR="00B522FA" w:rsidRPr="00297EF3">
        <w:rPr>
          <w:rFonts w:cs="Arial"/>
        </w:rPr>
        <w:t>]</w:t>
      </w:r>
      <w:r w:rsidR="00010828" w:rsidRPr="00297EF3">
        <w:rPr>
          <w:rFonts w:cs="Arial"/>
        </w:rPr>
        <w:t>;</w:t>
      </w:r>
      <w:r w:rsidRPr="00297EF3">
        <w:rPr>
          <w:rFonts w:cs="Arial"/>
        </w:rPr>
        <w:t xml:space="preserve"> </w:t>
      </w:r>
    </w:p>
    <w:p w14:paraId="4478684B" w14:textId="77777777" w:rsidR="00F448B8" w:rsidRDefault="00F448B8" w:rsidP="00C641B1">
      <w:pPr>
        <w:widowControl/>
        <w:ind w:left="1080" w:hanging="540"/>
        <w:rPr>
          <w:rFonts w:cs="Arial"/>
        </w:rPr>
      </w:pPr>
    </w:p>
    <w:p w14:paraId="3C63C698" w14:textId="14AD70F7" w:rsidR="00130620" w:rsidRPr="00297EF3" w:rsidRDefault="00D44F3D" w:rsidP="00C641B1">
      <w:pPr>
        <w:pStyle w:val="ListParagraph"/>
        <w:widowControl/>
        <w:numPr>
          <w:ilvl w:val="0"/>
          <w:numId w:val="11"/>
        </w:numPr>
        <w:ind w:left="1080" w:hanging="540"/>
        <w:rPr>
          <w:rFonts w:cs="Arial"/>
        </w:rPr>
      </w:pPr>
      <w:r w:rsidRPr="00297EF3">
        <w:rPr>
          <w:rFonts w:cs="Arial"/>
        </w:rPr>
        <w:t>The Bank Sponsor has complied with its obligation to furnish financial assurances in accordance with Section VI</w:t>
      </w:r>
      <w:r w:rsidR="00130620" w:rsidRPr="00297EF3">
        <w:rPr>
          <w:rFonts w:cs="Arial"/>
        </w:rPr>
        <w:t>;</w:t>
      </w:r>
      <w:r w:rsidR="00EC453A" w:rsidRPr="00297EF3">
        <w:rPr>
          <w:rFonts w:cs="Arial"/>
        </w:rPr>
        <w:t xml:space="preserve"> and</w:t>
      </w:r>
    </w:p>
    <w:p w14:paraId="7A2EA058" w14:textId="77777777" w:rsidR="00297EF3" w:rsidRDefault="00297EF3" w:rsidP="00C641B1">
      <w:pPr>
        <w:widowControl/>
        <w:ind w:left="1080" w:hanging="540"/>
        <w:rPr>
          <w:rFonts w:cs="Arial"/>
        </w:rPr>
      </w:pPr>
    </w:p>
    <w:p w14:paraId="5AC68B4F" w14:textId="77777777" w:rsidR="00190E77" w:rsidRPr="00297EF3" w:rsidRDefault="00190E77" w:rsidP="00C641B1">
      <w:pPr>
        <w:pStyle w:val="ListParagraph"/>
        <w:widowControl/>
        <w:numPr>
          <w:ilvl w:val="0"/>
          <w:numId w:val="11"/>
        </w:numPr>
        <w:ind w:left="1080" w:hanging="540"/>
        <w:rPr>
          <w:rFonts w:cs="Arial"/>
        </w:rPr>
      </w:pPr>
      <w:r w:rsidRPr="00297EF3">
        <w:rPr>
          <w:rFonts w:cs="Arial"/>
        </w:rPr>
        <w:t>Any applicable Subordination Agreement</w:t>
      </w:r>
      <w:r w:rsidR="00EC453A" w:rsidRPr="00297EF3">
        <w:rPr>
          <w:rFonts w:cs="Arial"/>
        </w:rPr>
        <w:t>(</w:t>
      </w:r>
      <w:r w:rsidRPr="00297EF3">
        <w:rPr>
          <w:rFonts w:cs="Arial"/>
        </w:rPr>
        <w:t>s</w:t>
      </w:r>
      <w:r w:rsidR="00EC453A" w:rsidRPr="00297EF3">
        <w:rPr>
          <w:rFonts w:cs="Arial"/>
        </w:rPr>
        <w:t>)</w:t>
      </w:r>
      <w:r w:rsidRPr="00297EF3">
        <w:rPr>
          <w:rFonts w:cs="Arial"/>
        </w:rPr>
        <w:t xml:space="preserve"> </w:t>
      </w:r>
      <w:r w:rsidR="00EC453A" w:rsidRPr="00297EF3">
        <w:rPr>
          <w:rFonts w:cs="Arial"/>
        </w:rPr>
        <w:t xml:space="preserve">is </w:t>
      </w:r>
      <w:r w:rsidRPr="00297EF3">
        <w:rPr>
          <w:rFonts w:cs="Arial"/>
        </w:rPr>
        <w:t>executed and recorded.</w:t>
      </w:r>
    </w:p>
    <w:p w14:paraId="5A45E108" w14:textId="77777777" w:rsidR="00F448B8" w:rsidRDefault="00F448B8" w:rsidP="00C641B1">
      <w:pPr>
        <w:widowControl/>
        <w:rPr>
          <w:rFonts w:cs="Arial"/>
        </w:rPr>
      </w:pPr>
      <w:bookmarkStart w:id="101" w:name="_Toc130996568"/>
    </w:p>
    <w:p w14:paraId="0DDB4A97" w14:textId="77777777" w:rsidR="00DA4770" w:rsidRPr="001555CA" w:rsidRDefault="00D44F3D" w:rsidP="00C641B1">
      <w:pPr>
        <w:pStyle w:val="Heading2"/>
        <w:keepNext/>
      </w:pPr>
      <w:bookmarkStart w:id="102" w:name="_Toc498350243"/>
      <w:r w:rsidRPr="001555CA">
        <w:t>Section VI:</w:t>
      </w:r>
      <w:r w:rsidRPr="001555CA">
        <w:tab/>
        <w:t>Financial Assurances</w:t>
      </w:r>
      <w:bookmarkEnd w:id="101"/>
      <w:bookmarkEnd w:id="102"/>
    </w:p>
    <w:p w14:paraId="45D6DD4D" w14:textId="77777777" w:rsidR="00F448B8" w:rsidRDefault="00F448B8" w:rsidP="00C641B1">
      <w:pPr>
        <w:keepNext/>
        <w:widowControl/>
        <w:rPr>
          <w:rFonts w:cs="Arial"/>
        </w:rPr>
      </w:pPr>
      <w:bookmarkStart w:id="103" w:name="_Toc485043410"/>
    </w:p>
    <w:p w14:paraId="30C9441F" w14:textId="3AB6CE9A" w:rsidR="00D44F3D" w:rsidRPr="001555CA" w:rsidRDefault="00D44F3D" w:rsidP="00C641B1">
      <w:pPr>
        <w:keepNext/>
        <w:widowControl/>
        <w:ind w:left="540"/>
        <w:rPr>
          <w:rFonts w:cs="Arial"/>
        </w:rPr>
      </w:pPr>
      <w:r w:rsidRPr="001555CA">
        <w:rPr>
          <w:rFonts w:cs="Arial"/>
        </w:rPr>
        <w:t>The Bank Sponsor is responsible for providing financial assurances for the performance and completion of Bank construction, management, monitoring, and Remedial Action in accordance with this BEI, as set forth in this Section.  The financial assurances shall be held in accordance with Section VIII.E</w:t>
      </w:r>
      <w:r w:rsidR="00F038BB" w:rsidRPr="001555CA">
        <w:rPr>
          <w:rFonts w:cs="Arial"/>
        </w:rPr>
        <w:t>, held by [</w:t>
      </w:r>
      <w:r w:rsidR="00F038BB" w:rsidRPr="00907089">
        <w:rPr>
          <w:rFonts w:cs="Arial"/>
          <w:color w:val="FF0000"/>
        </w:rPr>
        <w:t>choose one:</w:t>
      </w:r>
      <w:r w:rsidR="00F038BB" w:rsidRPr="001555CA">
        <w:rPr>
          <w:rFonts w:cs="Arial"/>
        </w:rPr>
        <w:t xml:space="preserve"> CDFW </w:t>
      </w:r>
      <w:r w:rsidR="00F038BB" w:rsidRPr="00907089">
        <w:rPr>
          <w:rFonts w:cs="Arial"/>
          <w:color w:val="FF0000"/>
        </w:rPr>
        <w:t>or</w:t>
      </w:r>
      <w:r w:rsidR="00F038BB" w:rsidRPr="001555CA">
        <w:rPr>
          <w:rFonts w:cs="Arial"/>
        </w:rPr>
        <w:t xml:space="preserve"> USACE </w:t>
      </w:r>
      <w:r w:rsidR="00F038BB" w:rsidRPr="00907089">
        <w:rPr>
          <w:rFonts w:cs="Arial"/>
          <w:color w:val="FF0000"/>
        </w:rPr>
        <w:t>or</w:t>
      </w:r>
      <w:r w:rsidR="00F038BB" w:rsidRPr="001555CA">
        <w:rPr>
          <w:rFonts w:cs="Arial"/>
        </w:rPr>
        <w:t xml:space="preserve"> when approved by the IRT, a qualified </w:t>
      </w:r>
      <w:r w:rsidR="00BE06AB" w:rsidRPr="001555CA">
        <w:rPr>
          <w:rFonts w:cs="Arial"/>
        </w:rPr>
        <w:t>third</w:t>
      </w:r>
      <w:r w:rsidR="00D96523" w:rsidRPr="001555CA">
        <w:rPr>
          <w:rFonts w:cs="Arial"/>
        </w:rPr>
        <w:t>-</w:t>
      </w:r>
      <w:r w:rsidR="00BE06AB" w:rsidRPr="001555CA">
        <w:rPr>
          <w:rFonts w:cs="Arial"/>
        </w:rPr>
        <w:t>party</w:t>
      </w:r>
      <w:r w:rsidR="004C06D0" w:rsidRPr="001555CA">
        <w:rPr>
          <w:rFonts w:cs="Arial"/>
        </w:rPr>
        <w:t xml:space="preserve"> (</w:t>
      </w:r>
      <w:r w:rsidR="004C06D0" w:rsidRPr="004D343C">
        <w:rPr>
          <w:rFonts w:cs="Arial"/>
          <w:i/>
        </w:rPr>
        <w:t>Choosing a qualified third</w:t>
      </w:r>
      <w:r w:rsidR="00D96523" w:rsidRPr="004D343C">
        <w:rPr>
          <w:rFonts w:cs="Arial"/>
          <w:i/>
        </w:rPr>
        <w:t>-</w:t>
      </w:r>
      <w:r w:rsidR="004C06D0" w:rsidRPr="004D343C">
        <w:rPr>
          <w:rFonts w:cs="Arial"/>
          <w:i/>
        </w:rPr>
        <w:t>party triggers the need for conforming changes to other parts of the BEI, in particular VIII.E, Financial Operations</w:t>
      </w:r>
      <w:r w:rsidR="004C06D0" w:rsidRPr="001555CA">
        <w:rPr>
          <w:rFonts w:cs="Arial"/>
        </w:rPr>
        <w:t>)</w:t>
      </w:r>
      <w:r w:rsidR="00F038BB" w:rsidRPr="001555CA">
        <w:rPr>
          <w:rFonts w:cs="Arial"/>
        </w:rPr>
        <w:t xml:space="preserve">].  </w:t>
      </w:r>
      <w:r w:rsidRPr="001555CA">
        <w:rPr>
          <w:rFonts w:cs="Arial"/>
        </w:rPr>
        <w:t xml:space="preserve">The Bank Sponsor shall </w:t>
      </w:r>
      <w:r w:rsidR="00130620" w:rsidRPr="001555CA">
        <w:rPr>
          <w:rFonts w:cs="Arial"/>
        </w:rPr>
        <w:t xml:space="preserve">provide written confirmation from </w:t>
      </w:r>
      <w:r w:rsidR="0009576F" w:rsidRPr="001555CA">
        <w:rPr>
          <w:rFonts w:cs="Arial"/>
        </w:rPr>
        <w:t xml:space="preserve">the </w:t>
      </w:r>
      <w:r w:rsidR="00130620" w:rsidRPr="001555CA">
        <w:rPr>
          <w:rFonts w:cs="Arial"/>
        </w:rPr>
        <w:t xml:space="preserve">agency or </w:t>
      </w:r>
      <w:r w:rsidR="0009576F" w:rsidRPr="001555CA">
        <w:rPr>
          <w:rFonts w:cs="Arial"/>
        </w:rPr>
        <w:t>E</w:t>
      </w:r>
      <w:r w:rsidR="00130620" w:rsidRPr="001555CA">
        <w:rPr>
          <w:rFonts w:cs="Arial"/>
        </w:rPr>
        <w:t xml:space="preserve">ndowment </w:t>
      </w:r>
      <w:r w:rsidR="0009576F" w:rsidRPr="001555CA">
        <w:rPr>
          <w:rFonts w:cs="Arial"/>
        </w:rPr>
        <w:t>H</w:t>
      </w:r>
      <w:r w:rsidR="00130620" w:rsidRPr="001555CA">
        <w:rPr>
          <w:rFonts w:cs="Arial"/>
        </w:rPr>
        <w:t>older</w:t>
      </w:r>
      <w:r w:rsidR="0009576F" w:rsidRPr="001555CA">
        <w:rPr>
          <w:rFonts w:cs="Arial"/>
        </w:rPr>
        <w:t>, as applicable,</w:t>
      </w:r>
      <w:r w:rsidR="00130620" w:rsidRPr="001555CA">
        <w:rPr>
          <w:rFonts w:cs="Arial"/>
        </w:rPr>
        <w:t xml:space="preserve"> that the requirement </w:t>
      </w:r>
      <w:r w:rsidR="00596E5B" w:rsidRPr="001555CA">
        <w:rPr>
          <w:rFonts w:cs="Arial"/>
        </w:rPr>
        <w:t xml:space="preserve">to provide financial assurances </w:t>
      </w:r>
      <w:r w:rsidR="00130620" w:rsidRPr="001555CA">
        <w:rPr>
          <w:rFonts w:cs="Arial"/>
        </w:rPr>
        <w:t>was completed</w:t>
      </w:r>
      <w:r w:rsidR="0009576F" w:rsidRPr="001555CA">
        <w:rPr>
          <w:rFonts w:cs="Arial"/>
        </w:rPr>
        <w:t xml:space="preserve"> to each</w:t>
      </w:r>
      <w:r w:rsidRPr="001555CA">
        <w:rPr>
          <w:rFonts w:cs="Arial"/>
        </w:rPr>
        <w:t xml:space="preserve"> member of the IRT in accordance with Section XII.K upon furnishing each of the following financial assurances:</w:t>
      </w:r>
      <w:bookmarkEnd w:id="103"/>
      <w:r w:rsidRPr="001555CA">
        <w:rPr>
          <w:rFonts w:cs="Arial"/>
        </w:rPr>
        <w:t xml:space="preserve"> </w:t>
      </w:r>
    </w:p>
    <w:p w14:paraId="5EF4B44E" w14:textId="77777777" w:rsidR="00F448B8" w:rsidRDefault="00F448B8" w:rsidP="00C641B1">
      <w:pPr>
        <w:keepNext/>
        <w:widowControl/>
        <w:rPr>
          <w:rFonts w:cs="Arial"/>
        </w:rPr>
      </w:pPr>
      <w:bookmarkStart w:id="104" w:name="_Toc131442015"/>
      <w:bookmarkStart w:id="105" w:name="_Toc131443983"/>
      <w:bookmarkStart w:id="106" w:name="_Toc131444102"/>
      <w:bookmarkStart w:id="107" w:name="_Toc130996569"/>
      <w:bookmarkEnd w:id="104"/>
      <w:bookmarkEnd w:id="105"/>
      <w:bookmarkEnd w:id="106"/>
    </w:p>
    <w:p w14:paraId="344714C1" w14:textId="2B9D9678" w:rsidR="00D44F3D" w:rsidRPr="00861DC6" w:rsidRDefault="00D44F3D" w:rsidP="00C641B1">
      <w:pPr>
        <w:pStyle w:val="Heading3"/>
        <w:numPr>
          <w:ilvl w:val="0"/>
          <w:numId w:val="81"/>
        </w:numPr>
        <w:ind w:left="1080" w:hanging="540"/>
      </w:pPr>
      <w:bookmarkStart w:id="108" w:name="_Toc498350244"/>
      <w:r w:rsidRPr="00861DC6">
        <w:t>Construction Security</w:t>
      </w:r>
      <w:bookmarkEnd w:id="107"/>
      <w:bookmarkEnd w:id="108"/>
    </w:p>
    <w:p w14:paraId="6CB5EC4D" w14:textId="77777777" w:rsidR="00F448B8" w:rsidRDefault="00F448B8" w:rsidP="00C641B1">
      <w:pPr>
        <w:keepNext/>
        <w:widowControl/>
        <w:rPr>
          <w:rFonts w:cs="Arial"/>
        </w:rPr>
      </w:pPr>
    </w:p>
    <w:p w14:paraId="25F4127F" w14:textId="5D984834" w:rsidR="00D44F3D" w:rsidRPr="001555CA" w:rsidRDefault="00D44F3D" w:rsidP="00C641B1">
      <w:pPr>
        <w:keepNext/>
        <w:widowControl/>
        <w:ind w:left="1080"/>
        <w:rPr>
          <w:rFonts w:cs="Arial"/>
        </w:rPr>
      </w:pPr>
      <w:r w:rsidRPr="001555CA">
        <w:rPr>
          <w:rFonts w:cs="Arial"/>
        </w:rPr>
        <w:t xml:space="preserve">Prior to the first Credit Release, the Bank Sponsor shall furnish </w:t>
      </w:r>
      <w:r w:rsidR="00B64F57" w:rsidRPr="001555CA">
        <w:rPr>
          <w:rFonts w:cs="Arial"/>
        </w:rPr>
        <w:t xml:space="preserve">a </w:t>
      </w:r>
      <w:r w:rsidRPr="001555CA">
        <w:rPr>
          <w:rFonts w:cs="Arial"/>
        </w:rPr>
        <w:t xml:space="preserve">Construction Security in the amount of a reasonable </w:t>
      </w:r>
      <w:r w:rsidR="00075B8D" w:rsidRPr="001555CA">
        <w:rPr>
          <w:rFonts w:cs="Arial"/>
        </w:rPr>
        <w:t>third-party</w:t>
      </w:r>
      <w:r w:rsidRPr="001555CA">
        <w:rPr>
          <w:rFonts w:cs="Arial"/>
        </w:rPr>
        <w:t xml:space="preserve"> estimate or contract to </w:t>
      </w:r>
      <w:r w:rsidR="00565E43" w:rsidRPr="001555CA">
        <w:rPr>
          <w:rFonts w:cs="Arial"/>
        </w:rPr>
        <w:t>establish</w:t>
      </w:r>
      <w:r w:rsidR="003F41FE" w:rsidRPr="001555CA">
        <w:rPr>
          <w:rFonts w:cs="Arial"/>
        </w:rPr>
        <w:t xml:space="preserve">, </w:t>
      </w:r>
      <w:r w:rsidR="00565E43" w:rsidRPr="001555CA">
        <w:rPr>
          <w:rFonts w:cs="Arial"/>
        </w:rPr>
        <w:t xml:space="preserve">restore, </w:t>
      </w:r>
      <w:r w:rsidR="003F41FE" w:rsidRPr="001555CA">
        <w:rPr>
          <w:rFonts w:cs="Arial"/>
        </w:rPr>
        <w:t xml:space="preserve">or </w:t>
      </w:r>
      <w:r w:rsidR="00565E43" w:rsidRPr="001555CA">
        <w:rPr>
          <w:rFonts w:cs="Arial"/>
        </w:rPr>
        <w:t xml:space="preserve">enhance </w:t>
      </w:r>
      <w:r w:rsidRPr="001555CA">
        <w:rPr>
          <w:rFonts w:cs="Arial"/>
        </w:rPr>
        <w:t>Waters of the U.S.</w:t>
      </w:r>
      <w:r w:rsidR="00470CBA" w:rsidRPr="001555CA">
        <w:rPr>
          <w:rFonts w:cs="Arial"/>
        </w:rPr>
        <w:t xml:space="preserve">, Waters of the State, </w:t>
      </w:r>
      <w:r w:rsidRPr="001555CA">
        <w:rPr>
          <w:rFonts w:cs="Arial"/>
        </w:rPr>
        <w:t>and Covered Habitat in accordance with the Development Plan</w:t>
      </w:r>
      <w:r w:rsidR="00E5055B" w:rsidRPr="001555CA">
        <w:rPr>
          <w:rFonts w:cs="Arial"/>
        </w:rPr>
        <w:t xml:space="preserve"> </w:t>
      </w:r>
      <w:r w:rsidR="006B2555" w:rsidRPr="001555CA">
        <w:rPr>
          <w:rFonts w:cs="Arial"/>
        </w:rPr>
        <w:t>in the amount</w:t>
      </w:r>
      <w:r w:rsidRPr="001555CA">
        <w:rPr>
          <w:rFonts w:cs="Arial"/>
        </w:rPr>
        <w:t xml:space="preserve"> </w:t>
      </w:r>
      <w:r w:rsidR="00E5055B" w:rsidRPr="001555CA">
        <w:rPr>
          <w:rFonts w:cs="Arial"/>
        </w:rPr>
        <w:t xml:space="preserve">specified </w:t>
      </w:r>
      <w:r w:rsidRPr="001555CA">
        <w:rPr>
          <w:rFonts w:cs="Arial"/>
        </w:rPr>
        <w:t xml:space="preserve">in </w:t>
      </w:r>
      <w:r w:rsidRPr="00907089">
        <w:rPr>
          <w:rFonts w:cs="Arial"/>
          <w:b/>
        </w:rPr>
        <w:t>Exhibit C-2</w:t>
      </w:r>
      <w:r w:rsidRPr="001555CA">
        <w:rPr>
          <w:rFonts w:cs="Arial"/>
        </w:rPr>
        <w:t xml:space="preserve">.  The Construction Security shall be in the form of </w:t>
      </w:r>
      <w:r w:rsidR="00B522FA" w:rsidRPr="001555CA">
        <w:rPr>
          <w:rFonts w:cs="Arial"/>
        </w:rPr>
        <w:t>[</w:t>
      </w:r>
      <w:r w:rsidRPr="004D343C">
        <w:rPr>
          <w:rFonts w:cs="Arial"/>
          <w:color w:val="FF0000"/>
        </w:rPr>
        <w:t>Choose one</w:t>
      </w:r>
      <w:r w:rsidRPr="001555CA">
        <w:rPr>
          <w:rFonts w:cs="Arial"/>
        </w:rPr>
        <w:t>: an irrevocable standby letter of credit</w:t>
      </w:r>
      <w:r w:rsidR="001472AB" w:rsidRPr="001555CA">
        <w:rPr>
          <w:rFonts w:cs="Arial"/>
        </w:rPr>
        <w:t>, check,</w:t>
      </w:r>
      <w:r w:rsidRPr="001555CA">
        <w:rPr>
          <w:rFonts w:cs="Arial"/>
        </w:rPr>
        <w:t xml:space="preserve"> </w:t>
      </w:r>
      <w:r w:rsidRPr="004D343C">
        <w:rPr>
          <w:rFonts w:cs="Arial"/>
          <w:color w:val="FF0000"/>
        </w:rPr>
        <w:t>or</w:t>
      </w:r>
      <w:r w:rsidRPr="001555CA">
        <w:rPr>
          <w:rFonts w:cs="Arial"/>
        </w:rPr>
        <w:t xml:space="preserve"> a cashier’s check</w:t>
      </w:r>
      <w:r w:rsidR="00D12E61" w:rsidRPr="001555CA">
        <w:rPr>
          <w:rFonts w:cs="Arial"/>
        </w:rPr>
        <w:t xml:space="preserve"> </w:t>
      </w:r>
      <w:r w:rsidR="00596E5B" w:rsidRPr="001555CA">
        <w:rPr>
          <w:rFonts w:cs="Arial"/>
        </w:rPr>
        <w:t>(</w:t>
      </w:r>
      <w:r w:rsidR="001472AB" w:rsidRPr="004D343C">
        <w:rPr>
          <w:rFonts w:cs="Arial"/>
          <w:i/>
        </w:rPr>
        <w:t xml:space="preserve">check or </w:t>
      </w:r>
      <w:r w:rsidR="00596E5B" w:rsidRPr="004D343C">
        <w:rPr>
          <w:rFonts w:cs="Arial"/>
          <w:i/>
        </w:rPr>
        <w:t xml:space="preserve">cashier’s check may </w:t>
      </w:r>
      <w:r w:rsidR="00D12E61" w:rsidRPr="004D343C">
        <w:rPr>
          <w:rFonts w:cs="Arial"/>
          <w:i/>
        </w:rPr>
        <w:t>only</w:t>
      </w:r>
      <w:r w:rsidR="00596E5B" w:rsidRPr="004D343C">
        <w:rPr>
          <w:rFonts w:cs="Arial"/>
          <w:i/>
        </w:rPr>
        <w:t xml:space="preserve"> be used if CDFW is </w:t>
      </w:r>
      <w:r w:rsidR="001472AB" w:rsidRPr="004D343C">
        <w:rPr>
          <w:rFonts w:cs="Arial"/>
          <w:i/>
        </w:rPr>
        <w:t>holding</w:t>
      </w:r>
      <w:r w:rsidR="00596E5B" w:rsidRPr="004D343C">
        <w:rPr>
          <w:rFonts w:cs="Arial"/>
          <w:i/>
        </w:rPr>
        <w:t xml:space="preserve"> the security</w:t>
      </w:r>
      <w:r w:rsidR="00D12E61" w:rsidRPr="001555CA">
        <w:rPr>
          <w:rFonts w:cs="Arial"/>
        </w:rPr>
        <w:t>)</w:t>
      </w:r>
      <w:r w:rsidR="00B522FA" w:rsidRPr="001555CA">
        <w:rPr>
          <w:rFonts w:cs="Arial"/>
        </w:rPr>
        <w:t>]</w:t>
      </w:r>
      <w:r w:rsidRPr="001555CA">
        <w:rPr>
          <w:rFonts w:cs="Arial"/>
        </w:rPr>
        <w:t xml:space="preserve">.  </w:t>
      </w:r>
      <w:r w:rsidR="001F04CC" w:rsidRPr="001555CA">
        <w:rPr>
          <w:rFonts w:cs="Arial"/>
        </w:rPr>
        <w:t>The Bank Sponsor shall ensure the Construction Security shall remain available in the full amount</w:t>
      </w:r>
      <w:r w:rsidR="00DC6FEB" w:rsidRPr="001555CA">
        <w:rPr>
          <w:rFonts w:cs="Arial"/>
        </w:rPr>
        <w:t>, until cancelled,</w:t>
      </w:r>
      <w:r w:rsidR="001F04CC" w:rsidRPr="001555CA">
        <w:rPr>
          <w:rFonts w:cs="Arial"/>
        </w:rPr>
        <w:t xml:space="preserve"> in accordance with Section </w:t>
      </w:r>
      <w:r w:rsidR="00DC6FEB" w:rsidRPr="001555CA">
        <w:rPr>
          <w:rFonts w:cs="Arial"/>
        </w:rPr>
        <w:t>VIII.E.1.a</w:t>
      </w:r>
      <w:r w:rsidR="00DC6FEB" w:rsidRPr="001555CA" w:rsidDel="001F04CC">
        <w:rPr>
          <w:rFonts w:cs="Arial"/>
        </w:rPr>
        <w:t>.</w:t>
      </w:r>
      <w:r w:rsidR="003F6D74" w:rsidRPr="001555CA">
        <w:rPr>
          <w:rFonts w:cs="Arial"/>
        </w:rPr>
        <w:t xml:space="preserve">  If all construction and planting activities are completed in accordance with the Development Plan prior to the Bank Establishment Date then </w:t>
      </w:r>
      <w:r w:rsidR="00246087" w:rsidRPr="001555CA">
        <w:rPr>
          <w:rFonts w:cs="Arial"/>
        </w:rPr>
        <w:t xml:space="preserve">a </w:t>
      </w:r>
      <w:r w:rsidR="003F6D74" w:rsidRPr="001555CA">
        <w:rPr>
          <w:rFonts w:cs="Arial"/>
        </w:rPr>
        <w:t xml:space="preserve">construction security </w:t>
      </w:r>
      <w:r w:rsidR="00246087" w:rsidRPr="001555CA">
        <w:rPr>
          <w:rFonts w:cs="Arial"/>
        </w:rPr>
        <w:t>is not</w:t>
      </w:r>
      <w:r w:rsidR="00F448B8">
        <w:rPr>
          <w:rFonts w:cs="Arial"/>
        </w:rPr>
        <w:t xml:space="preserve"> required.</w:t>
      </w:r>
    </w:p>
    <w:p w14:paraId="3616EE26" w14:textId="77777777" w:rsidR="00F448B8" w:rsidRDefault="00F448B8" w:rsidP="00C641B1">
      <w:pPr>
        <w:widowControl/>
        <w:rPr>
          <w:rFonts w:cs="Arial"/>
        </w:rPr>
      </w:pPr>
      <w:bookmarkStart w:id="109" w:name="_Toc131442017"/>
      <w:bookmarkStart w:id="110" w:name="_Toc131443385"/>
      <w:bookmarkStart w:id="111" w:name="_Toc131443848"/>
      <w:bookmarkStart w:id="112" w:name="_Toc131443985"/>
      <w:bookmarkStart w:id="113" w:name="_Toc131444104"/>
      <w:bookmarkStart w:id="114" w:name="_Toc131488135"/>
      <w:bookmarkStart w:id="115" w:name="_Toc135626722"/>
      <w:bookmarkStart w:id="116" w:name="_Toc136704089"/>
      <w:bookmarkStart w:id="117" w:name="_Toc136704332"/>
      <w:bookmarkStart w:id="118" w:name="_Toc130996570"/>
      <w:bookmarkEnd w:id="109"/>
      <w:bookmarkEnd w:id="110"/>
      <w:bookmarkEnd w:id="111"/>
      <w:bookmarkEnd w:id="112"/>
      <w:bookmarkEnd w:id="113"/>
      <w:bookmarkEnd w:id="114"/>
      <w:bookmarkEnd w:id="115"/>
      <w:bookmarkEnd w:id="116"/>
      <w:bookmarkEnd w:id="117"/>
    </w:p>
    <w:p w14:paraId="1F765892" w14:textId="77777777" w:rsidR="00D44F3D" w:rsidRPr="00861DC6" w:rsidRDefault="00D44F3D" w:rsidP="00C641B1">
      <w:pPr>
        <w:pStyle w:val="Heading3"/>
      </w:pPr>
      <w:bookmarkStart w:id="119" w:name="_Toc498350245"/>
      <w:r w:rsidRPr="00861DC6">
        <w:t>Performance Security</w:t>
      </w:r>
      <w:bookmarkEnd w:id="118"/>
      <w:bookmarkEnd w:id="119"/>
      <w:r w:rsidRPr="00861DC6">
        <w:t xml:space="preserve"> </w:t>
      </w:r>
    </w:p>
    <w:p w14:paraId="28BAF9EE" w14:textId="77777777" w:rsidR="00F448B8" w:rsidRDefault="00F448B8" w:rsidP="00C641B1">
      <w:pPr>
        <w:keepNext/>
        <w:widowControl/>
        <w:rPr>
          <w:rFonts w:cs="Arial"/>
        </w:rPr>
      </w:pPr>
    </w:p>
    <w:p w14:paraId="1A30A8FD" w14:textId="68781474" w:rsidR="003C2468" w:rsidRPr="001555CA" w:rsidRDefault="00D44F3D" w:rsidP="00C641B1">
      <w:pPr>
        <w:keepNext/>
        <w:widowControl/>
        <w:ind w:left="1080"/>
        <w:rPr>
          <w:rFonts w:cs="Arial"/>
        </w:rPr>
      </w:pPr>
      <w:r w:rsidRPr="001555CA">
        <w:rPr>
          <w:rFonts w:cs="Arial"/>
        </w:rPr>
        <w:t xml:space="preserve">Concurrent </w:t>
      </w:r>
      <w:r w:rsidR="002243E1" w:rsidRPr="001555CA">
        <w:rPr>
          <w:rFonts w:cs="Arial"/>
        </w:rPr>
        <w:t xml:space="preserve">with the Transfer of the first Credit, Bank Sponsor shall furnish </w:t>
      </w:r>
      <w:r w:rsidR="00BE06AB" w:rsidRPr="001555CA">
        <w:rPr>
          <w:rFonts w:cs="Arial"/>
        </w:rPr>
        <w:t>the Performance</w:t>
      </w:r>
      <w:r w:rsidR="002243E1" w:rsidRPr="001555CA">
        <w:rPr>
          <w:rFonts w:cs="Arial"/>
        </w:rPr>
        <w:t xml:space="preserve"> Security in the amount of 20% of the Construction Security </w:t>
      </w:r>
      <w:r w:rsidR="00D32267" w:rsidRPr="001555CA">
        <w:rPr>
          <w:rFonts w:cs="Arial"/>
        </w:rPr>
        <w:t>in the amount</w:t>
      </w:r>
      <w:r w:rsidR="002243E1" w:rsidRPr="001555CA">
        <w:rPr>
          <w:rFonts w:cs="Arial"/>
        </w:rPr>
        <w:t xml:space="preserve"> </w:t>
      </w:r>
      <w:r w:rsidR="008032A2" w:rsidRPr="001555CA">
        <w:rPr>
          <w:rFonts w:cs="Arial"/>
        </w:rPr>
        <w:t>specified</w:t>
      </w:r>
      <w:r w:rsidR="00B64F57" w:rsidRPr="001555CA">
        <w:rPr>
          <w:rFonts w:cs="Arial"/>
        </w:rPr>
        <w:t xml:space="preserve"> </w:t>
      </w:r>
      <w:r w:rsidR="002243E1" w:rsidRPr="001555CA">
        <w:rPr>
          <w:rFonts w:cs="Arial"/>
        </w:rPr>
        <w:t xml:space="preserve">in </w:t>
      </w:r>
      <w:r w:rsidR="002243E1" w:rsidRPr="00907089">
        <w:rPr>
          <w:rFonts w:cs="Arial"/>
          <w:b/>
        </w:rPr>
        <w:t>Exhibit C-3</w:t>
      </w:r>
      <w:r w:rsidR="002243E1" w:rsidRPr="001555CA">
        <w:rPr>
          <w:rFonts w:cs="Arial"/>
        </w:rPr>
        <w:t xml:space="preserve">.  The Performance Security shall be in the form of </w:t>
      </w:r>
      <w:r w:rsidR="00B522FA" w:rsidRPr="001555CA">
        <w:rPr>
          <w:rFonts w:cs="Arial"/>
        </w:rPr>
        <w:t>[</w:t>
      </w:r>
      <w:r w:rsidR="002243E1" w:rsidRPr="004D343C">
        <w:rPr>
          <w:rFonts w:cs="Arial"/>
          <w:color w:val="FF0000"/>
        </w:rPr>
        <w:t>Choose one:</w:t>
      </w:r>
      <w:r w:rsidR="002243E1" w:rsidRPr="001555CA">
        <w:rPr>
          <w:rFonts w:cs="Arial"/>
        </w:rPr>
        <w:t xml:space="preserve"> an irrevocable standby letter of credit</w:t>
      </w:r>
      <w:r w:rsidR="001472AB" w:rsidRPr="001555CA">
        <w:rPr>
          <w:rFonts w:cs="Arial"/>
        </w:rPr>
        <w:t>, check</w:t>
      </w:r>
      <w:r w:rsidR="002243E1" w:rsidRPr="001555CA">
        <w:rPr>
          <w:rFonts w:cs="Arial"/>
        </w:rPr>
        <w:t xml:space="preserve"> </w:t>
      </w:r>
      <w:r w:rsidR="002243E1" w:rsidRPr="004D343C">
        <w:rPr>
          <w:rFonts w:cs="Arial"/>
          <w:color w:val="FF0000"/>
        </w:rPr>
        <w:t>or</w:t>
      </w:r>
      <w:r w:rsidR="002243E1" w:rsidRPr="001555CA">
        <w:rPr>
          <w:rFonts w:cs="Arial"/>
        </w:rPr>
        <w:t xml:space="preserve"> a cashier’s check</w:t>
      </w:r>
      <w:r w:rsidR="00A87D8E" w:rsidRPr="001555CA">
        <w:rPr>
          <w:rFonts w:cs="Arial"/>
        </w:rPr>
        <w:t xml:space="preserve"> (</w:t>
      </w:r>
      <w:r w:rsidR="001472AB" w:rsidRPr="004D343C">
        <w:rPr>
          <w:rFonts w:cs="Arial"/>
          <w:i/>
        </w:rPr>
        <w:t xml:space="preserve">check or </w:t>
      </w:r>
      <w:r w:rsidR="00596E5B" w:rsidRPr="004D343C">
        <w:rPr>
          <w:rFonts w:cs="Arial"/>
          <w:i/>
        </w:rPr>
        <w:t>cashier’s check may only be used if CDFW is holding the security</w:t>
      </w:r>
      <w:r w:rsidR="00A87D8E" w:rsidRPr="001555CA">
        <w:rPr>
          <w:rFonts w:cs="Arial"/>
        </w:rPr>
        <w:t>)</w:t>
      </w:r>
      <w:r w:rsidR="00B522FA" w:rsidRPr="001555CA">
        <w:rPr>
          <w:rFonts w:cs="Arial"/>
        </w:rPr>
        <w:t>]</w:t>
      </w:r>
      <w:r w:rsidR="002243E1" w:rsidRPr="001555CA">
        <w:rPr>
          <w:rFonts w:cs="Arial"/>
        </w:rPr>
        <w:t xml:space="preserve">.  The Bank Sponsor shall ensure the Performance Security shall remain available </w:t>
      </w:r>
      <w:r w:rsidR="00D32267" w:rsidRPr="001555CA">
        <w:rPr>
          <w:rFonts w:cs="Arial"/>
        </w:rPr>
        <w:t>in the full amount</w:t>
      </w:r>
      <w:r w:rsidR="00D45C26" w:rsidRPr="001555CA">
        <w:rPr>
          <w:rFonts w:cs="Arial"/>
        </w:rPr>
        <w:t>, until cancelled,</w:t>
      </w:r>
      <w:r w:rsidR="0019415C" w:rsidRPr="001555CA">
        <w:rPr>
          <w:rFonts w:cs="Arial"/>
        </w:rPr>
        <w:t xml:space="preserve"> </w:t>
      </w:r>
      <w:r w:rsidR="002243E1" w:rsidRPr="001555CA">
        <w:rPr>
          <w:rFonts w:cs="Arial"/>
        </w:rPr>
        <w:t>in accordance with Section VIII.E.1.</w:t>
      </w:r>
      <w:r w:rsidR="00865A34" w:rsidRPr="001555CA">
        <w:rPr>
          <w:rFonts w:cs="Arial"/>
        </w:rPr>
        <w:t>b</w:t>
      </w:r>
      <w:r w:rsidR="002243E1" w:rsidRPr="001555CA">
        <w:rPr>
          <w:rFonts w:cs="Arial"/>
        </w:rPr>
        <w:t>.</w:t>
      </w:r>
    </w:p>
    <w:p w14:paraId="2812D5F0" w14:textId="77777777" w:rsidR="00F448B8" w:rsidRDefault="00F448B8" w:rsidP="00C641B1">
      <w:pPr>
        <w:widowControl/>
        <w:rPr>
          <w:rFonts w:cs="Arial"/>
        </w:rPr>
      </w:pPr>
      <w:bookmarkStart w:id="120" w:name="_Toc131442019"/>
      <w:bookmarkStart w:id="121" w:name="_Toc131443987"/>
      <w:bookmarkStart w:id="122" w:name="_Toc131444106"/>
      <w:bookmarkStart w:id="123" w:name="_Toc130996571"/>
      <w:bookmarkEnd w:id="120"/>
      <w:bookmarkEnd w:id="121"/>
      <w:bookmarkEnd w:id="122"/>
    </w:p>
    <w:p w14:paraId="57CFC47B" w14:textId="77777777" w:rsidR="00D44F3D" w:rsidRPr="00861DC6" w:rsidRDefault="00D44F3D" w:rsidP="00C641B1">
      <w:pPr>
        <w:pStyle w:val="Heading3"/>
      </w:pPr>
      <w:bookmarkStart w:id="124" w:name="_Toc498350246"/>
      <w:r w:rsidRPr="00861DC6">
        <w:t>Interim Management Security</w:t>
      </w:r>
      <w:bookmarkEnd w:id="123"/>
      <w:bookmarkEnd w:id="124"/>
      <w:r w:rsidRPr="00861DC6">
        <w:t xml:space="preserve"> </w:t>
      </w:r>
    </w:p>
    <w:p w14:paraId="75A60DAF" w14:textId="77777777" w:rsidR="00F448B8" w:rsidRDefault="00F448B8" w:rsidP="00C641B1">
      <w:pPr>
        <w:keepNext/>
        <w:widowControl/>
        <w:rPr>
          <w:rFonts w:cs="Arial"/>
        </w:rPr>
      </w:pPr>
    </w:p>
    <w:p w14:paraId="58B182F7" w14:textId="0DDB70C0" w:rsidR="00D44F3D" w:rsidRPr="001555CA" w:rsidRDefault="00D44F3D" w:rsidP="00C641B1">
      <w:pPr>
        <w:keepNext/>
        <w:widowControl/>
        <w:ind w:left="1080"/>
        <w:rPr>
          <w:rFonts w:cs="Arial"/>
        </w:rPr>
      </w:pPr>
      <w:r w:rsidRPr="001555CA">
        <w:rPr>
          <w:rFonts w:cs="Arial"/>
        </w:rPr>
        <w:t xml:space="preserve">Concurrent with the Transfer of the first Credit, Bank Sponsor shall furnish </w:t>
      </w:r>
      <w:r w:rsidR="0082764C" w:rsidRPr="001555CA">
        <w:rPr>
          <w:rFonts w:cs="Arial"/>
        </w:rPr>
        <w:t>the Interim</w:t>
      </w:r>
      <w:r w:rsidRPr="001555CA">
        <w:rPr>
          <w:rFonts w:cs="Arial"/>
        </w:rPr>
        <w:t xml:space="preserve"> Management Security in the amount </w:t>
      </w:r>
      <w:r w:rsidR="008032A2" w:rsidRPr="001555CA">
        <w:rPr>
          <w:rFonts w:cs="Arial"/>
        </w:rPr>
        <w:t xml:space="preserve">specified </w:t>
      </w:r>
      <w:r w:rsidRPr="001555CA">
        <w:rPr>
          <w:rFonts w:cs="Arial"/>
        </w:rPr>
        <w:t xml:space="preserve">in </w:t>
      </w:r>
      <w:r w:rsidRPr="00907089">
        <w:rPr>
          <w:rFonts w:cs="Arial"/>
          <w:b/>
        </w:rPr>
        <w:t>Exhibit D-1</w:t>
      </w:r>
      <w:r w:rsidRPr="001555CA">
        <w:rPr>
          <w:rFonts w:cs="Arial"/>
        </w:rPr>
        <w:t xml:space="preserve">.  The amount of the </w:t>
      </w:r>
      <w:r w:rsidR="0019415C" w:rsidRPr="001555CA">
        <w:rPr>
          <w:rFonts w:cs="Arial"/>
        </w:rPr>
        <w:t>I</w:t>
      </w:r>
      <w:r w:rsidRPr="001555CA">
        <w:rPr>
          <w:rFonts w:cs="Arial"/>
        </w:rPr>
        <w:t xml:space="preserve">nterim Management Security shall be equal to the estimated cost to implement the Interim Management Plan during </w:t>
      </w:r>
      <w:r w:rsidR="003F41FE" w:rsidRPr="001555CA">
        <w:rPr>
          <w:rFonts w:cs="Arial"/>
        </w:rPr>
        <w:t>three years</w:t>
      </w:r>
      <w:r w:rsidRPr="001555CA">
        <w:rPr>
          <w:rFonts w:cs="Arial"/>
        </w:rPr>
        <w:t xml:space="preserve"> of the Interim Management Period, as set forth in the Interim Management Security Analysis </w:t>
      </w:r>
      <w:r w:rsidR="002243E1" w:rsidRPr="001555CA">
        <w:rPr>
          <w:rFonts w:cs="Arial"/>
        </w:rPr>
        <w:t>and Schedule (</w:t>
      </w:r>
      <w:r w:rsidR="002243E1" w:rsidRPr="004D343C">
        <w:rPr>
          <w:rFonts w:cs="Arial"/>
          <w:b/>
        </w:rPr>
        <w:t>Exhibit D-1</w:t>
      </w:r>
      <w:r w:rsidR="002243E1" w:rsidRPr="001555CA">
        <w:rPr>
          <w:rFonts w:cs="Arial"/>
        </w:rPr>
        <w:t>)</w:t>
      </w:r>
      <w:r w:rsidR="00746B3A" w:rsidRPr="001555CA">
        <w:rPr>
          <w:rFonts w:cs="Arial"/>
        </w:rPr>
        <w:t xml:space="preserve">.  </w:t>
      </w:r>
      <w:r w:rsidRPr="001555CA">
        <w:rPr>
          <w:rFonts w:cs="Arial"/>
        </w:rPr>
        <w:t>The Interim Management Security shall be in the form of</w:t>
      </w:r>
      <w:r w:rsidR="00AC7937" w:rsidRPr="001555CA">
        <w:rPr>
          <w:rFonts w:cs="Arial"/>
        </w:rPr>
        <w:t xml:space="preserve"> </w:t>
      </w:r>
      <w:r w:rsidR="00B522FA" w:rsidRPr="001555CA">
        <w:rPr>
          <w:rFonts w:cs="Arial"/>
        </w:rPr>
        <w:t>[</w:t>
      </w:r>
      <w:r w:rsidR="00AC7937" w:rsidRPr="004D343C">
        <w:rPr>
          <w:rFonts w:cs="Arial"/>
          <w:color w:val="FF0000"/>
        </w:rPr>
        <w:t>Choose one:</w:t>
      </w:r>
      <w:r w:rsidR="00AC7937" w:rsidRPr="001555CA">
        <w:rPr>
          <w:rFonts w:cs="Arial"/>
        </w:rPr>
        <w:t xml:space="preserve"> an irrevocable standby letter of credit</w:t>
      </w:r>
      <w:r w:rsidR="001472AB" w:rsidRPr="001555CA">
        <w:rPr>
          <w:rFonts w:cs="Arial"/>
        </w:rPr>
        <w:t>, check</w:t>
      </w:r>
      <w:r w:rsidR="00AC7937" w:rsidRPr="001555CA">
        <w:rPr>
          <w:rFonts w:cs="Arial"/>
        </w:rPr>
        <w:t xml:space="preserve"> </w:t>
      </w:r>
      <w:r w:rsidR="00AC7937" w:rsidRPr="004D343C">
        <w:rPr>
          <w:rFonts w:cs="Arial"/>
          <w:color w:val="FF0000"/>
        </w:rPr>
        <w:t>or</w:t>
      </w:r>
      <w:r w:rsidR="00AC7937" w:rsidRPr="001555CA">
        <w:rPr>
          <w:rFonts w:cs="Arial"/>
        </w:rPr>
        <w:t xml:space="preserve"> a cashier’s check (</w:t>
      </w:r>
      <w:r w:rsidR="001472AB" w:rsidRPr="004D343C">
        <w:rPr>
          <w:rFonts w:cs="Arial"/>
          <w:i/>
        </w:rPr>
        <w:t xml:space="preserve">check or </w:t>
      </w:r>
      <w:r w:rsidR="00596E5B" w:rsidRPr="004D343C">
        <w:rPr>
          <w:rFonts w:cs="Arial"/>
          <w:i/>
        </w:rPr>
        <w:t>cashier’s check may only be used if CDFW is holding the security</w:t>
      </w:r>
      <w:r w:rsidR="00AC7937" w:rsidRPr="001555CA">
        <w:rPr>
          <w:rFonts w:cs="Arial"/>
        </w:rPr>
        <w:t>)</w:t>
      </w:r>
      <w:r w:rsidR="00B522FA" w:rsidRPr="001555CA">
        <w:rPr>
          <w:rFonts w:cs="Arial"/>
        </w:rPr>
        <w:t>]</w:t>
      </w:r>
      <w:r w:rsidR="00AC7937" w:rsidRPr="001555CA">
        <w:rPr>
          <w:rFonts w:cs="Arial"/>
        </w:rPr>
        <w:t xml:space="preserve">.  </w:t>
      </w:r>
      <w:r w:rsidR="003C2468" w:rsidRPr="001555CA">
        <w:rPr>
          <w:rFonts w:cs="Arial"/>
        </w:rPr>
        <w:t xml:space="preserve">The Bank Sponsor shall ensure the Interim Management Security shall remain available </w:t>
      </w:r>
      <w:r w:rsidR="00D32267" w:rsidRPr="001555CA">
        <w:rPr>
          <w:rFonts w:cs="Arial"/>
        </w:rPr>
        <w:t>in the full amount</w:t>
      </w:r>
      <w:r w:rsidR="00D45C26" w:rsidRPr="001555CA">
        <w:rPr>
          <w:rFonts w:cs="Arial"/>
        </w:rPr>
        <w:t>, until cancelled,</w:t>
      </w:r>
      <w:r w:rsidR="00D32267" w:rsidRPr="001555CA">
        <w:rPr>
          <w:rFonts w:cs="Arial"/>
        </w:rPr>
        <w:t xml:space="preserve"> </w:t>
      </w:r>
      <w:r w:rsidR="003C2468" w:rsidRPr="001555CA">
        <w:rPr>
          <w:rFonts w:cs="Arial"/>
        </w:rPr>
        <w:t>in accordance with Section VIII.E.1.</w:t>
      </w:r>
      <w:r w:rsidR="00C42F27" w:rsidRPr="001555CA">
        <w:rPr>
          <w:rFonts w:cs="Arial"/>
        </w:rPr>
        <w:t>c</w:t>
      </w:r>
      <w:r w:rsidR="003C2468" w:rsidRPr="001555CA">
        <w:rPr>
          <w:rFonts w:cs="Arial"/>
        </w:rPr>
        <w:t>.</w:t>
      </w:r>
      <w:r w:rsidRPr="001555CA">
        <w:rPr>
          <w:rFonts w:cs="Arial"/>
        </w:rPr>
        <w:t xml:space="preserve">  </w:t>
      </w:r>
    </w:p>
    <w:p w14:paraId="7E67E6EF" w14:textId="77777777" w:rsidR="00F448B8" w:rsidRDefault="00F448B8" w:rsidP="00C641B1">
      <w:pPr>
        <w:widowControl/>
        <w:rPr>
          <w:rFonts w:cs="Arial"/>
        </w:rPr>
      </w:pPr>
      <w:bookmarkStart w:id="125" w:name="_Toc131442021"/>
      <w:bookmarkStart w:id="126" w:name="_Toc131443989"/>
      <w:bookmarkStart w:id="127" w:name="_Toc131444108"/>
      <w:bookmarkStart w:id="128" w:name="_Toc130996572"/>
      <w:bookmarkEnd w:id="125"/>
      <w:bookmarkEnd w:id="126"/>
      <w:bookmarkEnd w:id="127"/>
    </w:p>
    <w:p w14:paraId="2CFA273B" w14:textId="77777777" w:rsidR="00D44F3D" w:rsidRPr="00861DC6" w:rsidRDefault="00D44F3D" w:rsidP="00C641B1">
      <w:pPr>
        <w:pStyle w:val="Heading3"/>
      </w:pPr>
      <w:bookmarkStart w:id="129" w:name="_Toc498350247"/>
      <w:r w:rsidRPr="00861DC6">
        <w:t>Letters of Credit</w:t>
      </w:r>
      <w:bookmarkEnd w:id="129"/>
      <w:r w:rsidRPr="00861DC6">
        <w:t xml:space="preserve"> </w:t>
      </w:r>
    </w:p>
    <w:p w14:paraId="73136278" w14:textId="77777777" w:rsidR="00F448B8" w:rsidRDefault="00F448B8" w:rsidP="00C641B1">
      <w:pPr>
        <w:keepNext/>
        <w:widowControl/>
        <w:rPr>
          <w:rFonts w:cs="Arial"/>
        </w:rPr>
      </w:pPr>
    </w:p>
    <w:p w14:paraId="13BFD2AF" w14:textId="5EBFB0FD" w:rsidR="00CB3621" w:rsidRPr="001555CA" w:rsidRDefault="00D44F3D" w:rsidP="00C641B1">
      <w:pPr>
        <w:keepNext/>
        <w:widowControl/>
        <w:ind w:left="1080"/>
        <w:rPr>
          <w:rFonts w:cs="Arial"/>
        </w:rPr>
      </w:pPr>
      <w:r w:rsidRPr="001555CA">
        <w:rPr>
          <w:rFonts w:cs="Arial"/>
        </w:rPr>
        <w:t xml:space="preserve">Letters of credit, </w:t>
      </w:r>
      <w:r w:rsidR="005C098E" w:rsidRPr="001555CA">
        <w:rPr>
          <w:rFonts w:cs="Arial"/>
        </w:rPr>
        <w:t xml:space="preserve">when selected, shall be submitted to and approved </w:t>
      </w:r>
      <w:r w:rsidR="001472AB" w:rsidRPr="001555CA">
        <w:rPr>
          <w:rFonts w:cs="Arial"/>
        </w:rPr>
        <w:t xml:space="preserve">by the </w:t>
      </w:r>
      <w:r w:rsidR="0082764C" w:rsidRPr="001555CA">
        <w:rPr>
          <w:rFonts w:cs="Arial"/>
        </w:rPr>
        <w:t>IRT before</w:t>
      </w:r>
      <w:r w:rsidR="005C098E" w:rsidRPr="001555CA">
        <w:rPr>
          <w:rFonts w:cs="Arial"/>
        </w:rPr>
        <w:t xml:space="preserve"> they satisfy any financial assurance requirement.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shall be the beneficiary of the letter of credit</w:t>
      </w:r>
      <w:r w:rsidR="00746B3A" w:rsidRPr="001555CA">
        <w:rPr>
          <w:rFonts w:cs="Arial"/>
        </w:rPr>
        <w:t xml:space="preserve">.  </w:t>
      </w:r>
      <w:r w:rsidR="005C098E" w:rsidRPr="001555CA">
        <w:rPr>
          <w:rFonts w:cs="Arial"/>
        </w:rPr>
        <w:t xml:space="preserve">Any letter of credit shall be issued for a period of at least one year, and shall provide that the expiration date will be automatically extended for at least one year on each successive expiration date unless, at least 120 </w:t>
      </w:r>
      <w:r w:rsidR="00EB2D63" w:rsidRPr="001555CA">
        <w:rPr>
          <w:rFonts w:cs="Arial"/>
        </w:rPr>
        <w:t>calendar days</w:t>
      </w:r>
      <w:r w:rsidR="005C098E" w:rsidRPr="001555CA">
        <w:rPr>
          <w:rFonts w:cs="Arial"/>
        </w:rPr>
        <w:t xml:space="preserve"> before the current expiration date Bank Sponsor and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9337CE" w:rsidRPr="001555CA">
        <w:rPr>
          <w:rFonts w:cs="Arial"/>
        </w:rPr>
        <w:t xml:space="preserve">] </w:t>
      </w:r>
      <w:r w:rsidR="005C098E" w:rsidRPr="001555CA">
        <w:rPr>
          <w:rFonts w:cs="Arial"/>
        </w:rPr>
        <w:t xml:space="preserve">have received notice from the issuing institution of its decision not to extend the expiration date, as evidenced by the return receipts.  The letter of credit shall </w:t>
      </w:r>
      <w:r w:rsidR="00DC6FEB" w:rsidRPr="001555CA">
        <w:rPr>
          <w:rFonts w:cs="Arial"/>
        </w:rPr>
        <w:t xml:space="preserve">remain </w:t>
      </w:r>
      <w:r w:rsidR="005C098E" w:rsidRPr="001555CA">
        <w:rPr>
          <w:rFonts w:cs="Arial"/>
        </w:rPr>
        <w:t xml:space="preserve">available for 120 </w:t>
      </w:r>
      <w:r w:rsidR="00EB2D63" w:rsidRPr="001555CA">
        <w:rPr>
          <w:rFonts w:cs="Arial"/>
        </w:rPr>
        <w:t>calendar days</w:t>
      </w:r>
      <w:r w:rsidR="005C098E" w:rsidRPr="001555CA">
        <w:rPr>
          <w:rFonts w:cs="Arial"/>
        </w:rPr>
        <w:t xml:space="preserve"> after the date Bank Sponsor and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have received such notice.  If the issuer </w:t>
      </w:r>
      <w:r w:rsidR="00827C52" w:rsidRPr="001555CA">
        <w:rPr>
          <w:rFonts w:cs="Arial"/>
        </w:rPr>
        <w:t xml:space="preserve">elects </w:t>
      </w:r>
      <w:r w:rsidR="005C098E" w:rsidRPr="001555CA">
        <w:rPr>
          <w:rFonts w:cs="Arial"/>
        </w:rPr>
        <w:t>to</w:t>
      </w:r>
      <w:r w:rsidR="00827C52" w:rsidRPr="001555CA">
        <w:rPr>
          <w:rFonts w:cs="Arial"/>
        </w:rPr>
        <w:t xml:space="preserve"> not</w:t>
      </w:r>
      <w:r w:rsidR="005C098E" w:rsidRPr="001555CA">
        <w:rPr>
          <w:rFonts w:cs="Arial"/>
        </w:rPr>
        <w:t xml:space="preserve"> extend the expiration date of any letter of credit, Bank Sponsor shall provide the </w:t>
      </w:r>
      <w:r w:rsidR="00B522FA" w:rsidRPr="001555CA">
        <w:rPr>
          <w:rFonts w:cs="Arial"/>
        </w:rPr>
        <w:t>[</w:t>
      </w:r>
      <w:r w:rsidR="00243C08" w:rsidRPr="004D343C">
        <w:rPr>
          <w:rFonts w:cs="Arial"/>
          <w:color w:val="FF0000"/>
        </w:rPr>
        <w:t>CDFW</w:t>
      </w:r>
      <w:r w:rsidR="005C098E" w:rsidRPr="004D343C">
        <w:rPr>
          <w:rFonts w:cs="Arial"/>
          <w:color w:val="FF0000"/>
        </w:rPr>
        <w:t xml:space="preserve"> </w:t>
      </w:r>
      <w:r w:rsidR="0082764C" w:rsidRPr="004D343C">
        <w:rPr>
          <w:rFonts w:cs="Arial"/>
          <w:color w:val="FF0000"/>
        </w:rPr>
        <w:t>or USACE</w:t>
      </w:r>
      <w:r w:rsidR="00F604B8" w:rsidRPr="001555CA">
        <w:rPr>
          <w:rFonts w:cs="Arial"/>
        </w:rPr>
        <w:t xml:space="preserve">] </w:t>
      </w:r>
      <w:r w:rsidR="005C098E" w:rsidRPr="001555CA">
        <w:rPr>
          <w:rFonts w:cs="Arial"/>
        </w:rPr>
        <w:t xml:space="preserve">with replacement security in the form of </w:t>
      </w:r>
      <w:r w:rsidR="00B062C0" w:rsidRPr="001555CA">
        <w:rPr>
          <w:rFonts w:cs="Arial"/>
        </w:rPr>
        <w:t>[</w:t>
      </w:r>
      <w:r w:rsidR="00B062C0" w:rsidRPr="004D343C">
        <w:rPr>
          <w:rFonts w:cs="Arial"/>
          <w:color w:val="FF0000"/>
        </w:rPr>
        <w:t>choose one:</w:t>
      </w:r>
      <w:r w:rsidR="004D343C">
        <w:rPr>
          <w:rFonts w:cs="Arial"/>
        </w:rPr>
        <w:t> </w:t>
      </w:r>
      <w:r w:rsidR="005C098E" w:rsidRPr="001555CA">
        <w:rPr>
          <w:rFonts w:cs="Arial"/>
        </w:rPr>
        <w:t>a letter of credit</w:t>
      </w:r>
      <w:r w:rsidR="001472AB" w:rsidRPr="001555CA">
        <w:rPr>
          <w:rFonts w:cs="Arial"/>
        </w:rPr>
        <w:t xml:space="preserve">, check </w:t>
      </w:r>
      <w:r w:rsidR="001472AB" w:rsidRPr="004D343C">
        <w:rPr>
          <w:rFonts w:cs="Arial"/>
          <w:color w:val="FF0000"/>
        </w:rPr>
        <w:t>or</w:t>
      </w:r>
      <w:r w:rsidR="001472AB" w:rsidRPr="001555CA">
        <w:rPr>
          <w:rFonts w:cs="Arial"/>
        </w:rPr>
        <w:t xml:space="preserve"> cashier</w:t>
      </w:r>
      <w:r w:rsidR="001532D4" w:rsidRPr="001555CA">
        <w:rPr>
          <w:rFonts w:cs="Arial"/>
        </w:rPr>
        <w:t>’</w:t>
      </w:r>
      <w:r w:rsidR="001472AB" w:rsidRPr="001555CA">
        <w:rPr>
          <w:rFonts w:cs="Arial"/>
        </w:rPr>
        <w:t>s check (</w:t>
      </w:r>
      <w:r w:rsidR="001472AB" w:rsidRPr="004D343C">
        <w:rPr>
          <w:rFonts w:cs="Arial"/>
          <w:i/>
        </w:rPr>
        <w:t>check or cashier’s check may only be used if CDFW is holding the security</w:t>
      </w:r>
      <w:r w:rsidR="001472AB" w:rsidRPr="001555CA">
        <w:rPr>
          <w:rFonts w:cs="Arial"/>
        </w:rPr>
        <w:t>)</w:t>
      </w:r>
      <w:r w:rsidR="00B062C0" w:rsidRPr="001555CA">
        <w:rPr>
          <w:rFonts w:cs="Arial"/>
        </w:rPr>
        <w:t>]</w:t>
      </w:r>
      <w:r w:rsidR="0082764C" w:rsidRPr="001555CA">
        <w:rPr>
          <w:rFonts w:cs="Arial"/>
        </w:rPr>
        <w:t>, as</w:t>
      </w:r>
      <w:r w:rsidR="005C098E" w:rsidRPr="001555CA">
        <w:rPr>
          <w:rFonts w:cs="Arial"/>
        </w:rPr>
        <w:t xml:space="preserve"> determined by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9337CE" w:rsidRPr="001555CA">
        <w:rPr>
          <w:rFonts w:cs="Arial"/>
        </w:rPr>
        <w:t xml:space="preserve">] </w:t>
      </w:r>
      <w:r w:rsidR="005C098E" w:rsidRPr="001555CA">
        <w:rPr>
          <w:rFonts w:cs="Arial"/>
        </w:rPr>
        <w:t xml:space="preserve">within 60 </w:t>
      </w:r>
      <w:r w:rsidR="00EB2D63" w:rsidRPr="001555CA">
        <w:rPr>
          <w:rFonts w:cs="Arial"/>
        </w:rPr>
        <w:t>calendar days</w:t>
      </w:r>
      <w:r w:rsidR="005C098E" w:rsidRPr="001555CA">
        <w:rPr>
          <w:rFonts w:cs="Arial"/>
        </w:rPr>
        <w:t xml:space="preserve"> after receiving notice of the issuer’s </w:t>
      </w:r>
      <w:r w:rsidR="00827C52" w:rsidRPr="001555CA">
        <w:rPr>
          <w:rFonts w:cs="Arial"/>
        </w:rPr>
        <w:t>decision not to</w:t>
      </w:r>
      <w:r w:rsidR="005C098E" w:rsidRPr="001555CA">
        <w:rPr>
          <w:rFonts w:cs="Arial"/>
        </w:rPr>
        <w:t xml:space="preserve"> extend</w:t>
      </w:r>
      <w:r w:rsidR="00827C52" w:rsidRPr="001555CA">
        <w:rPr>
          <w:rFonts w:cs="Arial"/>
        </w:rPr>
        <w:t xml:space="preserve"> the expiration date</w:t>
      </w:r>
      <w:r w:rsidR="005C098E" w:rsidRPr="001555CA">
        <w:rPr>
          <w:rFonts w:cs="Arial"/>
        </w:rPr>
        <w:t xml:space="preserve">.  If Bank Sponsor does not provide such replacement security on or before the expiration of the 60-day period, then the </w:t>
      </w:r>
      <w:r w:rsidR="00B522FA" w:rsidRPr="001555CA">
        <w:rPr>
          <w:rFonts w:cs="Arial"/>
        </w:rPr>
        <w:t>[</w:t>
      </w:r>
      <w:r w:rsidR="00243C08" w:rsidRPr="004D343C">
        <w:rPr>
          <w:rFonts w:cs="Arial"/>
          <w:color w:val="FF0000"/>
        </w:rPr>
        <w:t>CDFW</w:t>
      </w:r>
      <w:r w:rsidR="005C098E" w:rsidRPr="004D343C">
        <w:rPr>
          <w:rFonts w:cs="Arial"/>
          <w:color w:val="FF0000"/>
        </w:rPr>
        <w:t xml:space="preserve"> or USACE</w:t>
      </w:r>
      <w:r w:rsidR="00B522FA" w:rsidRPr="001555CA">
        <w:rPr>
          <w:rFonts w:cs="Arial"/>
        </w:rPr>
        <w:t>]</w:t>
      </w:r>
      <w:r w:rsidR="005C098E" w:rsidRPr="001555CA">
        <w:rPr>
          <w:rFonts w:cs="Arial"/>
        </w:rPr>
        <w:t xml:space="preserve"> shall have the right to immediately draw upon the letter of credit for which the replacement security was</w:t>
      </w:r>
      <w:r w:rsidRPr="001555CA">
        <w:rPr>
          <w:rFonts w:cs="Arial"/>
        </w:rPr>
        <w:t xml:space="preserve"> required.</w:t>
      </w:r>
    </w:p>
    <w:p w14:paraId="49B59B57" w14:textId="77777777" w:rsidR="00F448B8" w:rsidRDefault="00F448B8" w:rsidP="00C641B1">
      <w:pPr>
        <w:widowControl/>
        <w:rPr>
          <w:rFonts w:cs="Arial"/>
        </w:rPr>
      </w:pPr>
    </w:p>
    <w:p w14:paraId="41024BA8" w14:textId="77777777" w:rsidR="00B56314" w:rsidRPr="00861DC6" w:rsidRDefault="00D44F3D" w:rsidP="00C641B1">
      <w:pPr>
        <w:pStyle w:val="Heading3"/>
      </w:pPr>
      <w:bookmarkStart w:id="130" w:name="_Toc498350248"/>
      <w:r w:rsidRPr="00861DC6">
        <w:t>Endowment Fund</w:t>
      </w:r>
      <w:bookmarkEnd w:id="128"/>
      <w:bookmarkEnd w:id="130"/>
      <w:r w:rsidRPr="00861DC6">
        <w:t xml:space="preserve"> </w:t>
      </w:r>
    </w:p>
    <w:p w14:paraId="57153B49" w14:textId="77777777" w:rsidR="00F448B8" w:rsidRDefault="00F448B8" w:rsidP="00C641B1">
      <w:pPr>
        <w:keepNext/>
        <w:widowControl/>
        <w:rPr>
          <w:rFonts w:cs="Arial"/>
        </w:rPr>
      </w:pPr>
    </w:p>
    <w:p w14:paraId="101D3BD5" w14:textId="5F11B709" w:rsidR="008D2696" w:rsidRPr="00B568BE" w:rsidDel="008D2696" w:rsidRDefault="00D44F3D" w:rsidP="00C641B1">
      <w:pPr>
        <w:pStyle w:val="ListParagraph"/>
        <w:keepNext/>
        <w:widowControl/>
        <w:numPr>
          <w:ilvl w:val="0"/>
          <w:numId w:val="12"/>
        </w:numPr>
        <w:ind w:hanging="540"/>
        <w:rPr>
          <w:rFonts w:cs="Arial"/>
        </w:rPr>
      </w:pPr>
      <w:r w:rsidRPr="00B568BE">
        <w:rPr>
          <w:rFonts w:cs="Arial"/>
        </w:rPr>
        <w:t xml:space="preserve">The Endowment Fund shall be </w:t>
      </w:r>
      <w:r w:rsidR="005942E7" w:rsidRPr="00B568BE">
        <w:rPr>
          <w:rFonts w:cs="Arial"/>
        </w:rPr>
        <w:t xml:space="preserve">held by the Endowment Holder, </w:t>
      </w:r>
      <w:r w:rsidRPr="00B568BE">
        <w:rPr>
          <w:rFonts w:cs="Arial"/>
        </w:rPr>
        <w:t xml:space="preserve">in an amount sufficient to fully provide for the financial requirements of the long-term management of the Bank in accordance with the Long-term Management Plan </w:t>
      </w:r>
      <w:r w:rsidR="00FB7568" w:rsidRPr="00B568BE">
        <w:rPr>
          <w:rFonts w:cs="Arial"/>
        </w:rPr>
        <w:t>(</w:t>
      </w:r>
      <w:r w:rsidR="00FB7568" w:rsidRPr="004D343C">
        <w:rPr>
          <w:rFonts w:cs="Arial"/>
          <w:b/>
        </w:rPr>
        <w:t>Exhibit D-5</w:t>
      </w:r>
      <w:r w:rsidR="00FB7568" w:rsidRPr="00B568BE">
        <w:rPr>
          <w:rFonts w:cs="Arial"/>
        </w:rPr>
        <w:t xml:space="preserve">) </w:t>
      </w:r>
      <w:r w:rsidRPr="00B568BE">
        <w:rPr>
          <w:rFonts w:cs="Arial"/>
        </w:rPr>
        <w:t>and the Endowment Fund Analysis and Schedule (</w:t>
      </w:r>
      <w:r w:rsidRPr="004D343C">
        <w:rPr>
          <w:rFonts w:cs="Arial"/>
          <w:b/>
        </w:rPr>
        <w:t>Exhibit D-2</w:t>
      </w:r>
      <w:r w:rsidRPr="00B568BE">
        <w:rPr>
          <w:rFonts w:cs="Arial"/>
        </w:rPr>
        <w:t xml:space="preserve">).  </w:t>
      </w:r>
      <w:r w:rsidR="009C4701" w:rsidRPr="00B568BE">
        <w:rPr>
          <w:rFonts w:cs="Arial"/>
        </w:rPr>
        <w:t xml:space="preserve">The Bank Sponsor shall </w:t>
      </w:r>
      <w:r w:rsidR="009003C8" w:rsidRPr="00B568BE">
        <w:rPr>
          <w:rFonts w:cs="Arial"/>
        </w:rPr>
        <w:t xml:space="preserve">fully </w:t>
      </w:r>
      <w:r w:rsidR="009C4701" w:rsidRPr="00B568BE">
        <w:rPr>
          <w:rFonts w:cs="Arial"/>
        </w:rPr>
        <w:t xml:space="preserve">fund the Endowment </w:t>
      </w:r>
      <w:r w:rsidR="004060D6" w:rsidRPr="00B568BE">
        <w:rPr>
          <w:rFonts w:cs="Arial"/>
        </w:rPr>
        <w:t>Amount</w:t>
      </w:r>
      <w:r w:rsidR="009C4701" w:rsidRPr="00B568BE">
        <w:rPr>
          <w:rFonts w:cs="Arial"/>
        </w:rPr>
        <w:t xml:space="preserve"> through Endowment Deposits according to the schedule</w:t>
      </w:r>
      <w:r w:rsidR="004060D6" w:rsidRPr="00B568BE">
        <w:rPr>
          <w:rFonts w:cs="Arial"/>
        </w:rPr>
        <w:t xml:space="preserve"> below</w:t>
      </w:r>
      <w:r w:rsidR="009F5F54" w:rsidRPr="00B568BE">
        <w:rPr>
          <w:rFonts w:cs="Arial"/>
        </w:rPr>
        <w:t xml:space="preserve">. The </w:t>
      </w:r>
      <w:r w:rsidR="004060D6" w:rsidRPr="00B568BE">
        <w:rPr>
          <w:rFonts w:cs="Arial"/>
        </w:rPr>
        <w:t>E</w:t>
      </w:r>
      <w:r w:rsidR="009F5F54" w:rsidRPr="00B568BE">
        <w:rPr>
          <w:rFonts w:cs="Arial"/>
        </w:rPr>
        <w:t>ndowment</w:t>
      </w:r>
      <w:r w:rsidR="004060D6" w:rsidRPr="00B568BE">
        <w:rPr>
          <w:rFonts w:cs="Arial"/>
        </w:rPr>
        <w:t xml:space="preserve"> Amount</w:t>
      </w:r>
      <w:r w:rsidR="009F5F54" w:rsidRPr="00B568BE">
        <w:rPr>
          <w:rFonts w:cs="Arial"/>
        </w:rPr>
        <w:t xml:space="preserve"> shall be </w:t>
      </w:r>
      <w:r w:rsidR="004060D6" w:rsidRPr="00B568BE">
        <w:rPr>
          <w:rFonts w:cs="Arial"/>
        </w:rPr>
        <w:t>100%</w:t>
      </w:r>
      <w:r w:rsidR="009F5F54" w:rsidRPr="00B568BE">
        <w:rPr>
          <w:rFonts w:cs="Arial"/>
        </w:rPr>
        <w:t xml:space="preserve"> funded by the 10th anniversary of the first </w:t>
      </w:r>
      <w:r w:rsidR="004060D6" w:rsidRPr="00B568BE">
        <w:rPr>
          <w:rFonts w:cs="Arial"/>
        </w:rPr>
        <w:t>C</w:t>
      </w:r>
      <w:r w:rsidR="009F5F54" w:rsidRPr="00B568BE">
        <w:rPr>
          <w:rFonts w:cs="Arial"/>
        </w:rPr>
        <w:t xml:space="preserve">redit </w:t>
      </w:r>
      <w:r w:rsidR="004060D6" w:rsidRPr="00B568BE">
        <w:rPr>
          <w:rFonts w:cs="Arial"/>
        </w:rPr>
        <w:t>R</w:t>
      </w:r>
      <w:r w:rsidR="009F5F54" w:rsidRPr="00B568BE">
        <w:rPr>
          <w:rFonts w:cs="Arial"/>
        </w:rPr>
        <w:t>elease.</w:t>
      </w:r>
    </w:p>
    <w:p w14:paraId="649041D3" w14:textId="77777777" w:rsidR="00F448B8" w:rsidRDefault="00F448B8" w:rsidP="00C641B1">
      <w:pPr>
        <w:keepNext/>
        <w:widowControl/>
        <w:rPr>
          <w:rFonts w:cs="Arial"/>
        </w:rPr>
      </w:pPr>
    </w:p>
    <w:p w14:paraId="4C8D1F03" w14:textId="77777777" w:rsidR="00AC0F59" w:rsidRPr="00B568BE" w:rsidRDefault="00EA7BB8" w:rsidP="00C641B1">
      <w:pPr>
        <w:pStyle w:val="ListParagraph"/>
        <w:keepNext/>
        <w:widowControl/>
        <w:numPr>
          <w:ilvl w:val="0"/>
          <w:numId w:val="13"/>
        </w:numPr>
        <w:ind w:left="2160" w:hanging="540"/>
        <w:rPr>
          <w:rFonts w:cs="Arial"/>
        </w:rPr>
      </w:pPr>
      <w:r w:rsidRPr="00B568BE">
        <w:rPr>
          <w:rFonts w:cs="Arial"/>
        </w:rPr>
        <w:t xml:space="preserve">Funding schedule for Waters of </w:t>
      </w:r>
      <w:r w:rsidR="00863473" w:rsidRPr="00B568BE">
        <w:rPr>
          <w:rFonts w:cs="Arial"/>
        </w:rPr>
        <w:t xml:space="preserve">the </w:t>
      </w:r>
      <w:r w:rsidRPr="00B568BE">
        <w:rPr>
          <w:rFonts w:cs="Arial"/>
        </w:rPr>
        <w:t>U.S. and Waters of the State Credit Release</w:t>
      </w:r>
      <w:r w:rsidR="00863473" w:rsidRPr="00B568BE">
        <w:rPr>
          <w:rFonts w:cs="Arial"/>
        </w:rPr>
        <w:t>s will be as follows</w:t>
      </w:r>
      <w:r w:rsidR="00D67BA5" w:rsidRPr="00B568BE">
        <w:rPr>
          <w:rFonts w:cs="Arial"/>
        </w:rPr>
        <w:t>:</w:t>
      </w:r>
    </w:p>
    <w:p w14:paraId="0D3A217C" w14:textId="77777777" w:rsidR="00F448B8" w:rsidRDefault="00F448B8" w:rsidP="00C641B1">
      <w:pPr>
        <w:keepNext/>
        <w:widowControl/>
        <w:rPr>
          <w:rFonts w:cs="Arial"/>
        </w:rPr>
      </w:pPr>
    </w:p>
    <w:p w14:paraId="4F90BFCF" w14:textId="4DCED67F" w:rsidR="001532D4" w:rsidRPr="00B568BE" w:rsidRDefault="001532D4" w:rsidP="00C641B1">
      <w:pPr>
        <w:pStyle w:val="ListParagraph"/>
        <w:keepNext/>
        <w:widowControl/>
        <w:numPr>
          <w:ilvl w:val="0"/>
          <w:numId w:val="14"/>
        </w:numPr>
        <w:ind w:left="2700" w:hanging="540"/>
        <w:rPr>
          <w:rFonts w:cs="Arial"/>
        </w:rPr>
      </w:pPr>
      <w:r w:rsidRPr="00B568BE">
        <w:rPr>
          <w:rFonts w:cs="Arial"/>
        </w:rPr>
        <w:t xml:space="preserve">No Endowment Funding is required prior to </w:t>
      </w:r>
      <w:r w:rsidR="004D343C">
        <w:rPr>
          <w:rFonts w:cs="Arial"/>
        </w:rPr>
        <w:t>(a</w:t>
      </w:r>
      <w:r w:rsidRPr="00B568BE">
        <w:rPr>
          <w:rFonts w:cs="Arial"/>
        </w:rPr>
        <w:t xml:space="preserve">) the first Waters of the U.S. Credit Release; or </w:t>
      </w:r>
      <w:r w:rsidR="004D343C">
        <w:rPr>
          <w:rFonts w:cs="Arial"/>
        </w:rPr>
        <w:t>(b</w:t>
      </w:r>
      <w:r w:rsidRPr="00B568BE">
        <w:rPr>
          <w:rFonts w:cs="Arial"/>
        </w:rPr>
        <w:t>) the first Waters of the State Credit Release;</w:t>
      </w:r>
    </w:p>
    <w:p w14:paraId="0A233FC2" w14:textId="77777777" w:rsidR="00F448B8" w:rsidRDefault="00F448B8" w:rsidP="00C641B1">
      <w:pPr>
        <w:widowControl/>
        <w:ind w:left="2700" w:hanging="540"/>
        <w:rPr>
          <w:rFonts w:cs="Arial"/>
        </w:rPr>
      </w:pPr>
    </w:p>
    <w:p w14:paraId="5CEB9E9D" w14:textId="4F130EC1" w:rsidR="002412AB" w:rsidRPr="00B568BE" w:rsidRDefault="00302B54" w:rsidP="00C641B1">
      <w:pPr>
        <w:pStyle w:val="ListParagraph"/>
        <w:widowControl/>
        <w:numPr>
          <w:ilvl w:val="0"/>
          <w:numId w:val="14"/>
        </w:numPr>
        <w:ind w:left="2700" w:hanging="540"/>
        <w:rPr>
          <w:rFonts w:cs="Arial"/>
        </w:rPr>
      </w:pPr>
      <w:r w:rsidRPr="00B568BE">
        <w:rPr>
          <w:rFonts w:cs="Arial"/>
        </w:rPr>
        <w:t xml:space="preserve">A minimum of </w:t>
      </w:r>
      <w:r w:rsidR="00327B00" w:rsidRPr="00B568BE">
        <w:rPr>
          <w:rFonts w:cs="Arial"/>
        </w:rPr>
        <w:t>30</w:t>
      </w:r>
      <w:r w:rsidRPr="00B568BE">
        <w:rPr>
          <w:rFonts w:cs="Arial"/>
        </w:rPr>
        <w:t>% of the Endowment</w:t>
      </w:r>
      <w:r w:rsidR="00E31C80" w:rsidRPr="00B568BE">
        <w:rPr>
          <w:rFonts w:cs="Arial"/>
        </w:rPr>
        <w:t xml:space="preserve"> Amount </w:t>
      </w:r>
      <w:r w:rsidR="003E6D4B" w:rsidRPr="00B568BE">
        <w:rPr>
          <w:rFonts w:cs="Arial"/>
        </w:rPr>
        <w:t>shall be funded</w:t>
      </w:r>
      <w:r w:rsidR="00BE49DB" w:rsidRPr="00B568BE">
        <w:rPr>
          <w:rFonts w:cs="Arial"/>
        </w:rPr>
        <w:t xml:space="preserve">, through </w:t>
      </w:r>
      <w:bookmarkStart w:id="131" w:name="OLE_LINK9"/>
      <w:bookmarkStart w:id="132" w:name="OLE_LINK10"/>
      <w:r w:rsidR="00BE49DB" w:rsidRPr="00B568BE">
        <w:rPr>
          <w:rFonts w:cs="Arial"/>
        </w:rPr>
        <w:t>Endowment Deposit</w:t>
      </w:r>
      <w:r w:rsidR="00615AB1" w:rsidRPr="00B568BE">
        <w:rPr>
          <w:rFonts w:cs="Arial"/>
        </w:rPr>
        <w:t>(</w:t>
      </w:r>
      <w:r w:rsidR="00BE49DB" w:rsidRPr="00B568BE">
        <w:rPr>
          <w:rFonts w:cs="Arial"/>
        </w:rPr>
        <w:t>s</w:t>
      </w:r>
      <w:bookmarkEnd w:id="131"/>
      <w:bookmarkEnd w:id="132"/>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the second Waters of the U.S. Credit Release; or</w:t>
      </w:r>
      <w:r w:rsidR="00DF3528" w:rsidRPr="00B568BE">
        <w:rPr>
          <w:rFonts w:cs="Arial"/>
        </w:rPr>
        <w:t xml:space="preserve"> </w:t>
      </w:r>
      <w:r w:rsidR="004D343C">
        <w:rPr>
          <w:rFonts w:cs="Arial"/>
        </w:rPr>
        <w:t>(b</w:t>
      </w:r>
      <w:r w:rsidRPr="00B568BE">
        <w:rPr>
          <w:rFonts w:cs="Arial"/>
        </w:rPr>
        <w:t>)</w:t>
      </w:r>
      <w:r w:rsidR="00F34932" w:rsidRPr="00B568BE">
        <w:rPr>
          <w:rFonts w:cs="Arial"/>
        </w:rPr>
        <w:t xml:space="preserve"> </w:t>
      </w:r>
      <w:r w:rsidRPr="00B568BE">
        <w:rPr>
          <w:rFonts w:cs="Arial"/>
        </w:rPr>
        <w:t>the second Waters of the State Credit Release;</w:t>
      </w:r>
    </w:p>
    <w:p w14:paraId="0551A150" w14:textId="77777777" w:rsidR="00F448B8" w:rsidRDefault="00F448B8" w:rsidP="00C641B1">
      <w:pPr>
        <w:widowControl/>
        <w:ind w:left="2520" w:hanging="540"/>
        <w:rPr>
          <w:rFonts w:cs="Arial"/>
        </w:rPr>
      </w:pPr>
    </w:p>
    <w:p w14:paraId="5630D5C9" w14:textId="76B9B30B" w:rsidR="002412AB" w:rsidRDefault="00302B54" w:rsidP="00C641B1">
      <w:pPr>
        <w:pStyle w:val="ListParagraph"/>
        <w:widowControl/>
        <w:numPr>
          <w:ilvl w:val="0"/>
          <w:numId w:val="14"/>
        </w:numPr>
        <w:ind w:left="2700" w:hanging="540"/>
        <w:rPr>
          <w:rFonts w:cs="Arial"/>
        </w:rPr>
      </w:pPr>
      <w:r w:rsidRPr="00B568BE">
        <w:rPr>
          <w:rFonts w:cs="Arial"/>
        </w:rPr>
        <w:t xml:space="preserve">A minimum of </w:t>
      </w:r>
      <w:r w:rsidR="00327B00" w:rsidRPr="00B568BE">
        <w:rPr>
          <w:rFonts w:cs="Arial"/>
        </w:rPr>
        <w:t>55</w:t>
      </w:r>
      <w:r w:rsidRPr="00B568BE">
        <w:rPr>
          <w:rFonts w:cs="Arial"/>
        </w:rPr>
        <w:t>% of the Endowment</w:t>
      </w:r>
      <w:r w:rsidR="00E31C80" w:rsidRPr="00B568BE">
        <w:rPr>
          <w:rFonts w:cs="Arial"/>
        </w:rPr>
        <w:t xml:space="preserve"> </w:t>
      </w:r>
      <w:r w:rsidR="003E6D4B" w:rsidRPr="00B568BE">
        <w:rPr>
          <w:rFonts w:cs="Arial"/>
        </w:rPr>
        <w:t>Amount 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3E6D4B"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third Waters of the U.S. Credit Release; or </w:t>
      </w:r>
      <w:r w:rsidR="004D343C">
        <w:rPr>
          <w:rFonts w:cs="Arial"/>
        </w:rPr>
        <w:t>(b</w:t>
      </w:r>
      <w:r w:rsidRPr="00B568BE">
        <w:rPr>
          <w:rFonts w:cs="Arial"/>
        </w:rPr>
        <w:t>) the third Waters of the State Credit Release;</w:t>
      </w:r>
    </w:p>
    <w:p w14:paraId="78E732F1" w14:textId="77777777" w:rsidR="00B568BE" w:rsidRPr="00B568BE" w:rsidRDefault="00B568BE" w:rsidP="00C641B1">
      <w:pPr>
        <w:pStyle w:val="ListParagraph"/>
        <w:widowControl/>
        <w:ind w:left="2700"/>
        <w:rPr>
          <w:rFonts w:cs="Arial"/>
        </w:rPr>
      </w:pPr>
    </w:p>
    <w:p w14:paraId="2A865750" w14:textId="58010B50" w:rsidR="002412AB" w:rsidRPr="00B568BE" w:rsidRDefault="00302B54" w:rsidP="00C641B1">
      <w:pPr>
        <w:pStyle w:val="ListParagraph"/>
        <w:widowControl/>
        <w:numPr>
          <w:ilvl w:val="0"/>
          <w:numId w:val="14"/>
        </w:numPr>
        <w:ind w:left="2700" w:hanging="540"/>
        <w:rPr>
          <w:rFonts w:cs="Arial"/>
        </w:rPr>
      </w:pPr>
      <w:r w:rsidRPr="00B568BE">
        <w:rPr>
          <w:rFonts w:cs="Arial"/>
        </w:rPr>
        <w:t>A minimum of 70% of the Endowment</w:t>
      </w:r>
      <w:r w:rsidR="00E31C80" w:rsidRPr="00B568BE">
        <w:rPr>
          <w:rFonts w:cs="Arial"/>
        </w:rPr>
        <w:t xml:space="preserve"> Amount</w:t>
      </w:r>
      <w:r w:rsidRPr="00B568BE">
        <w:rPr>
          <w:rFonts w:cs="Arial"/>
        </w:rPr>
        <w:t xml:space="preserve"> </w:t>
      </w:r>
      <w:r w:rsidR="003E6D4B" w:rsidRPr="00B568BE">
        <w:rPr>
          <w:rFonts w:cs="Arial"/>
        </w:rPr>
        <w:t>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fourth Waters of the U.S. Credit Release; or </w:t>
      </w:r>
      <w:r w:rsidR="004D343C">
        <w:rPr>
          <w:rFonts w:cs="Arial"/>
        </w:rPr>
        <w:t>(b</w:t>
      </w:r>
      <w:r w:rsidRPr="00B568BE">
        <w:rPr>
          <w:rFonts w:cs="Arial"/>
        </w:rPr>
        <w:t>) the fourth Waters of the State Credit Release;</w:t>
      </w:r>
    </w:p>
    <w:p w14:paraId="7C3F9D9D" w14:textId="77777777" w:rsidR="00993BA7" w:rsidRDefault="00993BA7" w:rsidP="00C641B1">
      <w:pPr>
        <w:widowControl/>
        <w:ind w:left="2700" w:hanging="540"/>
        <w:rPr>
          <w:rFonts w:cs="Arial"/>
        </w:rPr>
      </w:pPr>
    </w:p>
    <w:p w14:paraId="7ED062FD" w14:textId="4EB357AA" w:rsidR="002412AB" w:rsidRPr="00B568BE" w:rsidRDefault="00302B54" w:rsidP="00C641B1">
      <w:pPr>
        <w:pStyle w:val="ListParagraph"/>
        <w:widowControl/>
        <w:numPr>
          <w:ilvl w:val="0"/>
          <w:numId w:val="14"/>
        </w:numPr>
        <w:ind w:left="2700" w:hanging="540"/>
        <w:rPr>
          <w:rFonts w:cs="Arial"/>
        </w:rPr>
      </w:pPr>
      <w:r w:rsidRPr="00B568BE">
        <w:rPr>
          <w:rFonts w:cs="Arial"/>
        </w:rPr>
        <w:t xml:space="preserve">100% of the Endowment </w:t>
      </w:r>
      <w:r w:rsidR="00E31C80" w:rsidRPr="00B568BE">
        <w:rPr>
          <w:rFonts w:cs="Arial"/>
        </w:rPr>
        <w:t>Amount</w:t>
      </w:r>
      <w:r w:rsidRPr="00B568BE">
        <w:rPr>
          <w:rFonts w:cs="Arial"/>
        </w:rPr>
        <w:t xml:space="preserve"> </w:t>
      </w:r>
      <w:r w:rsidR="003E6D4B" w:rsidRPr="00B568BE">
        <w:rPr>
          <w:rFonts w:cs="Arial"/>
        </w:rPr>
        <w:t>shall be funded</w:t>
      </w:r>
      <w:r w:rsidR="00BE49DB" w:rsidRPr="00B568BE">
        <w:rPr>
          <w:rFonts w:cs="Arial"/>
        </w:rPr>
        <w:t>, through Endowment Deposit</w:t>
      </w:r>
      <w:r w:rsidR="00615AB1" w:rsidRPr="00B568BE">
        <w:rPr>
          <w:rFonts w:cs="Arial"/>
        </w:rPr>
        <w:t>(</w:t>
      </w:r>
      <w:r w:rsidR="00BE49DB" w:rsidRPr="00B568BE">
        <w:rPr>
          <w:rFonts w:cs="Arial"/>
        </w:rPr>
        <w:t>s</w:t>
      </w:r>
      <w:r w:rsidR="00615AB1" w:rsidRPr="00B568BE">
        <w:rPr>
          <w:rFonts w:cs="Arial"/>
        </w:rPr>
        <w:t>)</w:t>
      </w:r>
      <w:r w:rsidR="00BE49DB" w:rsidRPr="00B568BE">
        <w:rPr>
          <w:rFonts w:cs="Arial"/>
        </w:rPr>
        <w:t>,</w:t>
      </w:r>
      <w:r w:rsidR="00D32267" w:rsidRPr="00B568BE">
        <w:rPr>
          <w:rFonts w:cs="Arial"/>
        </w:rPr>
        <w:t xml:space="preserve"> </w:t>
      </w:r>
      <w:r w:rsidRPr="00B568BE">
        <w:rPr>
          <w:rFonts w:cs="Arial"/>
        </w:rPr>
        <w:t xml:space="preserve">prior to the earliest of: </w:t>
      </w:r>
      <w:r w:rsidR="004D343C">
        <w:rPr>
          <w:rFonts w:cs="Arial"/>
        </w:rPr>
        <w:t>(a</w:t>
      </w:r>
      <w:r w:rsidRPr="00B568BE">
        <w:rPr>
          <w:rFonts w:cs="Arial"/>
        </w:rPr>
        <w:t xml:space="preserve">) the fifth Waters of the U.S. Credit Release; or </w:t>
      </w:r>
      <w:r w:rsidR="004D343C">
        <w:rPr>
          <w:rFonts w:cs="Arial"/>
        </w:rPr>
        <w:t>(b</w:t>
      </w:r>
      <w:r w:rsidRPr="00B568BE">
        <w:rPr>
          <w:rFonts w:cs="Arial"/>
        </w:rPr>
        <w:t>) the fifth Waters of the State Credit Release.</w:t>
      </w:r>
    </w:p>
    <w:p w14:paraId="2F8E914A" w14:textId="77777777" w:rsidR="00993BA7" w:rsidRDefault="00993BA7" w:rsidP="00C641B1">
      <w:pPr>
        <w:widowControl/>
        <w:rPr>
          <w:rFonts w:cs="Arial"/>
        </w:rPr>
      </w:pPr>
      <w:bookmarkStart w:id="133" w:name="OLE_LINK13"/>
      <w:bookmarkStart w:id="134" w:name="OLE_LINK14"/>
    </w:p>
    <w:p w14:paraId="1B727654" w14:textId="29A6E30A" w:rsidR="00CC64BA" w:rsidRPr="00B568BE" w:rsidRDefault="004242B4" w:rsidP="00C641B1">
      <w:pPr>
        <w:pStyle w:val="ListParagraph"/>
        <w:keepNext/>
        <w:widowControl/>
        <w:numPr>
          <w:ilvl w:val="0"/>
          <w:numId w:val="13"/>
        </w:numPr>
        <w:ind w:left="2160" w:hanging="540"/>
        <w:rPr>
          <w:rFonts w:cs="Arial"/>
        </w:rPr>
      </w:pPr>
      <w:r w:rsidRPr="00B568BE">
        <w:rPr>
          <w:rFonts w:cs="Arial"/>
        </w:rPr>
        <w:t>Funding</w:t>
      </w:r>
      <w:r w:rsidR="00CC64BA" w:rsidRPr="00B568BE">
        <w:rPr>
          <w:rFonts w:cs="Arial"/>
        </w:rPr>
        <w:t xml:space="preserve"> schedule </w:t>
      </w:r>
      <w:bookmarkEnd w:id="133"/>
      <w:bookmarkEnd w:id="134"/>
      <w:r w:rsidR="00615AB1" w:rsidRPr="00B568BE">
        <w:rPr>
          <w:rFonts w:cs="Arial"/>
        </w:rPr>
        <w:t>for</w:t>
      </w:r>
      <w:r w:rsidR="00CC64BA" w:rsidRPr="00B568BE">
        <w:rPr>
          <w:rFonts w:cs="Arial"/>
        </w:rPr>
        <w:t xml:space="preserve"> Covered Species and Covered Habitat</w:t>
      </w:r>
      <w:r w:rsidR="00190532" w:rsidRPr="00B568BE">
        <w:rPr>
          <w:rFonts w:cs="Arial"/>
        </w:rPr>
        <w:t xml:space="preserve"> Preservation Credit Release</w:t>
      </w:r>
      <w:r w:rsidR="00922C08" w:rsidRPr="00B568BE">
        <w:rPr>
          <w:rFonts w:cs="Arial"/>
        </w:rPr>
        <w:t>s</w:t>
      </w:r>
      <w:r w:rsidR="00721EFD" w:rsidRPr="00B568BE">
        <w:rPr>
          <w:rFonts w:cs="Arial"/>
        </w:rPr>
        <w:t xml:space="preserve"> will </w:t>
      </w:r>
      <w:r w:rsidR="00DE35B7" w:rsidRPr="00B568BE">
        <w:rPr>
          <w:rFonts w:cs="Arial"/>
        </w:rPr>
        <w:t>be as follows</w:t>
      </w:r>
      <w:r w:rsidR="00CC64BA" w:rsidRPr="00B568BE">
        <w:rPr>
          <w:rFonts w:cs="Arial"/>
        </w:rPr>
        <w:t xml:space="preserve">: </w:t>
      </w:r>
    </w:p>
    <w:p w14:paraId="0B68841A" w14:textId="77777777" w:rsidR="00993BA7" w:rsidRDefault="00993BA7" w:rsidP="00C641B1">
      <w:pPr>
        <w:keepNext/>
        <w:widowControl/>
        <w:rPr>
          <w:rFonts w:cs="Arial"/>
        </w:rPr>
      </w:pPr>
    </w:p>
    <w:p w14:paraId="11323615" w14:textId="70D5A972" w:rsidR="00CC64BA" w:rsidRPr="00B568BE" w:rsidRDefault="00CC64BA" w:rsidP="00C641B1">
      <w:pPr>
        <w:pStyle w:val="ListParagraph"/>
        <w:keepNext/>
        <w:widowControl/>
        <w:numPr>
          <w:ilvl w:val="0"/>
          <w:numId w:val="15"/>
        </w:numPr>
        <w:ind w:left="2700" w:hanging="540"/>
        <w:rPr>
          <w:rFonts w:cs="Arial"/>
        </w:rPr>
      </w:pPr>
      <w:r w:rsidRPr="00B568BE">
        <w:rPr>
          <w:rFonts w:cs="Arial"/>
        </w:rPr>
        <w:t xml:space="preserve">The percentage of the </w:t>
      </w:r>
      <w:r w:rsidR="004060D6" w:rsidRPr="00B568BE">
        <w:rPr>
          <w:rFonts w:cs="Arial"/>
        </w:rPr>
        <w:t>E</w:t>
      </w:r>
      <w:r w:rsidRPr="00B568BE">
        <w:rPr>
          <w:rFonts w:cs="Arial"/>
        </w:rPr>
        <w:t xml:space="preserve">ndowment </w:t>
      </w:r>
      <w:r w:rsidR="004060D6" w:rsidRPr="00B568BE">
        <w:rPr>
          <w:rFonts w:cs="Arial"/>
        </w:rPr>
        <w:t>A</w:t>
      </w:r>
      <w:r w:rsidRPr="00B568BE">
        <w:rPr>
          <w:rFonts w:cs="Arial"/>
        </w:rPr>
        <w:t xml:space="preserve">mount funded through Endowment Deposits shall be equal to or greater than the percentage of </w:t>
      </w:r>
      <w:r w:rsidR="00721EFD" w:rsidRPr="00B568BE">
        <w:rPr>
          <w:rFonts w:cs="Arial"/>
        </w:rPr>
        <w:t>Covered Species and Covered Habitat</w:t>
      </w:r>
      <w:r w:rsidR="001532D4" w:rsidRPr="00B568BE">
        <w:rPr>
          <w:rFonts w:cs="Arial"/>
        </w:rPr>
        <w:t xml:space="preserve"> Preservation</w:t>
      </w:r>
      <w:r w:rsidR="00721EFD" w:rsidRPr="00B568BE">
        <w:rPr>
          <w:rFonts w:cs="Arial"/>
        </w:rPr>
        <w:t xml:space="preserve"> </w:t>
      </w:r>
      <w:r w:rsidR="0028252C" w:rsidRPr="00B568BE">
        <w:rPr>
          <w:rFonts w:cs="Arial"/>
        </w:rPr>
        <w:t>C</w:t>
      </w:r>
      <w:r w:rsidRPr="00B568BE">
        <w:rPr>
          <w:rFonts w:cs="Arial"/>
        </w:rPr>
        <w:t xml:space="preserve">redits </w:t>
      </w:r>
      <w:r w:rsidR="0028252C" w:rsidRPr="00B568BE">
        <w:rPr>
          <w:rFonts w:cs="Arial"/>
        </w:rPr>
        <w:t>R</w:t>
      </w:r>
      <w:r w:rsidRPr="00B568BE">
        <w:rPr>
          <w:rFonts w:cs="Arial"/>
        </w:rPr>
        <w:t>eleased</w:t>
      </w:r>
      <w:r w:rsidR="00A1498B" w:rsidRPr="00B568BE">
        <w:rPr>
          <w:rFonts w:cs="Arial"/>
        </w:rPr>
        <w:t xml:space="preserve"> (See Section VII.C)</w:t>
      </w:r>
      <w:r w:rsidRPr="00B568BE">
        <w:rPr>
          <w:rFonts w:cs="Arial"/>
        </w:rPr>
        <w:t>.</w:t>
      </w:r>
    </w:p>
    <w:p w14:paraId="43A0801C" w14:textId="77777777" w:rsidR="00993BA7" w:rsidRDefault="00993BA7" w:rsidP="00C641B1">
      <w:pPr>
        <w:widowControl/>
        <w:rPr>
          <w:rFonts w:cs="Arial"/>
        </w:rPr>
      </w:pPr>
    </w:p>
    <w:p w14:paraId="4E5174A2" w14:textId="27500A13" w:rsidR="00C76735" w:rsidRPr="00B568BE" w:rsidRDefault="00190532" w:rsidP="00C641B1">
      <w:pPr>
        <w:pStyle w:val="ListParagraph"/>
        <w:keepNext/>
        <w:widowControl/>
        <w:numPr>
          <w:ilvl w:val="0"/>
          <w:numId w:val="13"/>
        </w:numPr>
        <w:ind w:left="2160" w:hanging="540"/>
        <w:rPr>
          <w:rFonts w:cs="Arial"/>
        </w:rPr>
      </w:pPr>
      <w:r w:rsidRPr="00B568BE">
        <w:rPr>
          <w:rFonts w:cs="Arial"/>
        </w:rPr>
        <w:t xml:space="preserve">Funding schedule </w:t>
      </w:r>
      <w:r w:rsidR="00615AB1" w:rsidRPr="00B568BE">
        <w:rPr>
          <w:rFonts w:cs="Arial"/>
        </w:rPr>
        <w:t xml:space="preserve">for </w:t>
      </w:r>
      <w:r w:rsidR="00CC64BA" w:rsidRPr="00B568BE">
        <w:rPr>
          <w:rFonts w:cs="Arial"/>
        </w:rPr>
        <w:t>Covered Species and Covered Habitat Establishment Credit</w:t>
      </w:r>
      <w:r w:rsidRPr="00B568BE">
        <w:rPr>
          <w:rFonts w:cs="Arial"/>
        </w:rPr>
        <w:t xml:space="preserve"> Relea</w:t>
      </w:r>
      <w:r w:rsidR="00CC64BA" w:rsidRPr="00B568BE">
        <w:rPr>
          <w:rFonts w:cs="Arial"/>
        </w:rPr>
        <w:t>s</w:t>
      </w:r>
      <w:r w:rsidRPr="00B568BE">
        <w:rPr>
          <w:rFonts w:cs="Arial"/>
        </w:rPr>
        <w:t>e</w:t>
      </w:r>
      <w:r w:rsidR="00922C08" w:rsidRPr="00B568BE">
        <w:rPr>
          <w:rFonts w:cs="Arial"/>
        </w:rPr>
        <w:t>s</w:t>
      </w:r>
      <w:r w:rsidR="00971B02" w:rsidRPr="00B568BE">
        <w:rPr>
          <w:rFonts w:cs="Arial"/>
        </w:rPr>
        <w:t xml:space="preserve"> </w:t>
      </w:r>
      <w:r w:rsidR="001532D4" w:rsidRPr="00B568BE">
        <w:rPr>
          <w:rFonts w:cs="Arial"/>
        </w:rPr>
        <w:t>(See Section VII.C.3) will be as follows</w:t>
      </w:r>
      <w:r w:rsidR="00CC64BA" w:rsidRPr="00B568BE">
        <w:rPr>
          <w:rFonts w:cs="Arial"/>
        </w:rPr>
        <w:t>:</w:t>
      </w:r>
      <w:r w:rsidR="00971B02" w:rsidRPr="00B568BE">
        <w:rPr>
          <w:rFonts w:cs="Arial"/>
        </w:rPr>
        <w:t xml:space="preserve"> </w:t>
      </w:r>
    </w:p>
    <w:p w14:paraId="7F5F8184" w14:textId="77777777" w:rsidR="00993BA7" w:rsidRDefault="00993BA7" w:rsidP="00C641B1">
      <w:pPr>
        <w:keepNext/>
        <w:widowControl/>
        <w:rPr>
          <w:rFonts w:cs="Arial"/>
        </w:rPr>
      </w:pPr>
    </w:p>
    <w:p w14:paraId="72C16040" w14:textId="77777777" w:rsidR="001532D4" w:rsidRPr="00B568BE" w:rsidRDefault="001532D4" w:rsidP="00C641B1">
      <w:pPr>
        <w:pStyle w:val="ListParagraph"/>
        <w:keepNext/>
        <w:widowControl/>
        <w:numPr>
          <w:ilvl w:val="0"/>
          <w:numId w:val="16"/>
        </w:numPr>
        <w:ind w:left="2700" w:hanging="540"/>
        <w:rPr>
          <w:rFonts w:cs="Arial"/>
        </w:rPr>
      </w:pPr>
      <w:r w:rsidRPr="00B568BE">
        <w:rPr>
          <w:rFonts w:cs="Arial"/>
        </w:rPr>
        <w:t>No Endowment Funding is required prior to the first Covered Species and Covered Habitat Establishment Credit Release;</w:t>
      </w:r>
    </w:p>
    <w:p w14:paraId="0DF8B2DF" w14:textId="77777777" w:rsidR="00993BA7" w:rsidRDefault="00993BA7" w:rsidP="00C641B1">
      <w:pPr>
        <w:widowControl/>
        <w:ind w:left="2700" w:hanging="540"/>
        <w:rPr>
          <w:rFonts w:cs="Arial"/>
        </w:rPr>
      </w:pPr>
    </w:p>
    <w:p w14:paraId="25F43CC0" w14:textId="6181C9BD" w:rsidR="00C76735" w:rsidRPr="00B568BE" w:rsidRDefault="00B827DB" w:rsidP="00C641B1">
      <w:pPr>
        <w:pStyle w:val="ListParagraph"/>
        <w:widowControl/>
        <w:numPr>
          <w:ilvl w:val="0"/>
          <w:numId w:val="16"/>
        </w:numPr>
        <w:ind w:left="2700" w:hanging="540"/>
        <w:rPr>
          <w:rFonts w:cs="Arial"/>
        </w:rPr>
      </w:pPr>
      <w:r w:rsidRPr="00B568BE">
        <w:rPr>
          <w:rFonts w:cs="Arial"/>
        </w:rPr>
        <w:t>Prior to the third credit release</w:t>
      </w:r>
      <w:r w:rsidR="00CC64BA" w:rsidRPr="00B568BE">
        <w:rPr>
          <w:rFonts w:cs="Arial"/>
        </w:rPr>
        <w:t xml:space="preserve"> </w:t>
      </w:r>
      <w:r w:rsidR="00827972" w:rsidRPr="00B568BE">
        <w:rPr>
          <w:rFonts w:cs="Arial"/>
        </w:rPr>
        <w:t>of</w:t>
      </w:r>
      <w:r w:rsidR="00827972" w:rsidRPr="00B568BE" w:rsidDel="005912AD">
        <w:rPr>
          <w:rFonts w:cs="Arial"/>
        </w:rPr>
        <w:t xml:space="preserve"> </w:t>
      </w:r>
      <w:r w:rsidR="00C636B8" w:rsidRPr="00B568BE">
        <w:rPr>
          <w:rFonts w:cs="Arial"/>
        </w:rPr>
        <w:t xml:space="preserve">Covered Species and Covered Habitat </w:t>
      </w:r>
      <w:r w:rsidR="0028252C" w:rsidRPr="00B568BE">
        <w:rPr>
          <w:rFonts w:cs="Arial"/>
        </w:rPr>
        <w:t>C</w:t>
      </w:r>
      <w:r w:rsidR="00CC64BA" w:rsidRPr="00B568BE">
        <w:rPr>
          <w:rFonts w:cs="Arial"/>
        </w:rPr>
        <w:t xml:space="preserve">redits, the percentage of the Endowment Amount funded through Endowment Deposits shall be equal to or </w:t>
      </w:r>
      <w:r w:rsidR="008B7424" w:rsidRPr="00B568BE">
        <w:rPr>
          <w:rFonts w:cs="Arial"/>
        </w:rPr>
        <w:t>greater than the percentage of Covered S</w:t>
      </w:r>
      <w:r w:rsidR="00CC64BA" w:rsidRPr="00B568BE">
        <w:rPr>
          <w:rFonts w:cs="Arial"/>
        </w:rPr>
        <w:t xml:space="preserve">pecies and </w:t>
      </w:r>
      <w:r w:rsidR="008B7424" w:rsidRPr="00B568BE">
        <w:rPr>
          <w:rFonts w:cs="Arial"/>
        </w:rPr>
        <w:t>C</w:t>
      </w:r>
      <w:r w:rsidR="00CC64BA" w:rsidRPr="00B568BE">
        <w:rPr>
          <w:rFonts w:cs="Arial"/>
        </w:rPr>
        <w:t xml:space="preserve">overed </w:t>
      </w:r>
      <w:r w:rsidR="008B7424" w:rsidRPr="00B568BE">
        <w:rPr>
          <w:rFonts w:cs="Arial"/>
        </w:rPr>
        <w:t>H</w:t>
      </w:r>
      <w:r w:rsidR="00CC64BA" w:rsidRPr="00B568BE">
        <w:rPr>
          <w:rFonts w:cs="Arial"/>
        </w:rPr>
        <w:t xml:space="preserve">abitat </w:t>
      </w:r>
      <w:r w:rsidR="0028252C" w:rsidRPr="00B568BE">
        <w:rPr>
          <w:rFonts w:cs="Arial"/>
        </w:rPr>
        <w:t>C</w:t>
      </w:r>
      <w:r w:rsidR="00CC64BA" w:rsidRPr="00B568BE">
        <w:rPr>
          <w:rFonts w:cs="Arial"/>
        </w:rPr>
        <w:t xml:space="preserve">redits </w:t>
      </w:r>
      <w:r w:rsidR="0028252C" w:rsidRPr="00B568BE">
        <w:rPr>
          <w:rFonts w:cs="Arial"/>
        </w:rPr>
        <w:t>R</w:t>
      </w:r>
      <w:r w:rsidR="00CC64BA" w:rsidRPr="00B568BE">
        <w:rPr>
          <w:rFonts w:cs="Arial"/>
        </w:rPr>
        <w:t xml:space="preserve">eleased. </w:t>
      </w:r>
    </w:p>
    <w:p w14:paraId="18F2C98A" w14:textId="77777777" w:rsidR="00993BA7" w:rsidRDefault="00993BA7" w:rsidP="00C641B1">
      <w:pPr>
        <w:widowControl/>
        <w:ind w:left="2700" w:hanging="540"/>
        <w:rPr>
          <w:rFonts w:cs="Arial"/>
        </w:rPr>
      </w:pPr>
    </w:p>
    <w:p w14:paraId="25CB59AF" w14:textId="6EE780A0" w:rsidR="00CC64BA" w:rsidRPr="00B568BE" w:rsidRDefault="00CC64BA" w:rsidP="00C641B1">
      <w:pPr>
        <w:pStyle w:val="ListParagraph"/>
        <w:widowControl/>
        <w:numPr>
          <w:ilvl w:val="0"/>
          <w:numId w:val="16"/>
        </w:numPr>
        <w:ind w:left="2700" w:hanging="540"/>
        <w:rPr>
          <w:rFonts w:cs="Arial"/>
        </w:rPr>
      </w:pPr>
      <w:r w:rsidRPr="00B568BE">
        <w:rPr>
          <w:rFonts w:cs="Arial"/>
        </w:rPr>
        <w:t>100</w:t>
      </w:r>
      <w:r w:rsidR="009273B0" w:rsidRPr="00B568BE">
        <w:rPr>
          <w:rFonts w:cs="Arial"/>
        </w:rPr>
        <w:t xml:space="preserve">% </w:t>
      </w:r>
      <w:r w:rsidRPr="00B568BE">
        <w:rPr>
          <w:rFonts w:cs="Arial"/>
        </w:rPr>
        <w:t xml:space="preserve">of the Endowment Amount shall be funded through Endowment Deposits prior to the release of 85% </w:t>
      </w:r>
      <w:r w:rsidR="00DD537F" w:rsidRPr="00B568BE">
        <w:rPr>
          <w:rFonts w:cs="Arial"/>
        </w:rPr>
        <w:t>(cumulative)</w:t>
      </w:r>
      <w:r w:rsidR="00A926D7" w:rsidRPr="00B568BE">
        <w:rPr>
          <w:rFonts w:cs="Arial"/>
        </w:rPr>
        <w:t xml:space="preserve"> </w:t>
      </w:r>
      <w:r w:rsidR="00DD537F" w:rsidRPr="00B568BE">
        <w:rPr>
          <w:rFonts w:cs="Arial"/>
        </w:rPr>
        <w:t>of</w:t>
      </w:r>
      <w:r w:rsidRPr="00B568BE">
        <w:rPr>
          <w:rFonts w:cs="Arial"/>
        </w:rPr>
        <w:t xml:space="preserve"> </w:t>
      </w:r>
      <w:r w:rsidR="00721EFD" w:rsidRPr="00B568BE">
        <w:rPr>
          <w:rFonts w:cs="Arial"/>
        </w:rPr>
        <w:t>C</w:t>
      </w:r>
      <w:r w:rsidRPr="00B568BE">
        <w:rPr>
          <w:rFonts w:cs="Arial"/>
        </w:rPr>
        <w:t xml:space="preserve">overed </w:t>
      </w:r>
      <w:r w:rsidR="00721EFD" w:rsidRPr="00B568BE">
        <w:rPr>
          <w:rFonts w:cs="Arial"/>
        </w:rPr>
        <w:t>S</w:t>
      </w:r>
      <w:r w:rsidRPr="00B568BE">
        <w:rPr>
          <w:rFonts w:cs="Arial"/>
        </w:rPr>
        <w:t xml:space="preserve">pecies and </w:t>
      </w:r>
      <w:r w:rsidR="00721EFD" w:rsidRPr="00B568BE">
        <w:rPr>
          <w:rFonts w:cs="Arial"/>
        </w:rPr>
        <w:t>C</w:t>
      </w:r>
      <w:r w:rsidRPr="00B568BE">
        <w:rPr>
          <w:rFonts w:cs="Arial"/>
        </w:rPr>
        <w:t xml:space="preserve">overed </w:t>
      </w:r>
      <w:r w:rsidR="00721EFD" w:rsidRPr="00B568BE">
        <w:rPr>
          <w:rFonts w:cs="Arial"/>
        </w:rPr>
        <w:t>H</w:t>
      </w:r>
      <w:r w:rsidRPr="00B568BE">
        <w:rPr>
          <w:rFonts w:cs="Arial"/>
        </w:rPr>
        <w:t xml:space="preserve">abitat </w:t>
      </w:r>
      <w:r w:rsidR="00721EFD" w:rsidRPr="00B568BE">
        <w:rPr>
          <w:rFonts w:cs="Arial"/>
        </w:rPr>
        <w:t>C</w:t>
      </w:r>
      <w:r w:rsidRPr="00B568BE">
        <w:rPr>
          <w:rFonts w:cs="Arial"/>
        </w:rPr>
        <w:t>redits.</w:t>
      </w:r>
    </w:p>
    <w:p w14:paraId="219FD47A" w14:textId="77777777" w:rsidR="00B568BE" w:rsidRDefault="00B568BE" w:rsidP="00C641B1">
      <w:pPr>
        <w:widowControl/>
        <w:rPr>
          <w:rFonts w:cs="Arial"/>
        </w:rPr>
      </w:pPr>
    </w:p>
    <w:p w14:paraId="053C5071" w14:textId="77777777" w:rsidR="00E92C52" w:rsidRPr="00B568BE" w:rsidRDefault="00302B54" w:rsidP="00C641B1">
      <w:pPr>
        <w:pStyle w:val="ListParagraph"/>
        <w:widowControl/>
        <w:numPr>
          <w:ilvl w:val="0"/>
          <w:numId w:val="12"/>
        </w:numPr>
        <w:ind w:hanging="540"/>
        <w:rPr>
          <w:rFonts w:cs="Arial"/>
        </w:rPr>
      </w:pPr>
      <w:r w:rsidRPr="00B568BE">
        <w:rPr>
          <w:rFonts w:cs="Arial"/>
        </w:rPr>
        <w:t>Each year the Endowment</w:t>
      </w:r>
      <w:r w:rsidR="00991289" w:rsidRPr="00B568BE">
        <w:rPr>
          <w:rFonts w:cs="Arial"/>
        </w:rPr>
        <w:t xml:space="preserve"> Amount</w:t>
      </w:r>
      <w:r w:rsidRPr="00B568BE">
        <w:rPr>
          <w:rFonts w:cs="Arial"/>
        </w:rPr>
        <w:t xml:space="preserve"> is not 100% funded, the Endowment Amount in </w:t>
      </w:r>
      <w:r w:rsidR="00C50A84" w:rsidRPr="004D343C">
        <w:rPr>
          <w:rFonts w:cs="Arial"/>
          <w:b/>
        </w:rPr>
        <w:t>Exhibit D-2</w:t>
      </w:r>
      <w:r w:rsidRPr="00B568BE">
        <w:rPr>
          <w:rFonts w:cs="Arial"/>
        </w:rPr>
        <w:t xml:space="preserve"> </w:t>
      </w:r>
      <w:r w:rsidR="0072558C" w:rsidRPr="00B568BE">
        <w:rPr>
          <w:rFonts w:cs="Arial"/>
        </w:rPr>
        <w:t xml:space="preserve">shall be increased (but not decreased) </w:t>
      </w:r>
      <w:r w:rsidRPr="00B568BE">
        <w:rPr>
          <w:rFonts w:cs="Arial"/>
        </w:rPr>
        <w:t xml:space="preserve">to account for inflation.  The Bank Sponsor must make this adjustment </w:t>
      </w:r>
      <w:r w:rsidR="0072558C" w:rsidRPr="00B568BE">
        <w:rPr>
          <w:rFonts w:cs="Arial"/>
        </w:rPr>
        <w:t xml:space="preserve">on or before </w:t>
      </w:r>
      <w:r w:rsidR="0008060F" w:rsidRPr="00B568BE">
        <w:rPr>
          <w:rFonts w:cs="Arial"/>
        </w:rPr>
        <w:t xml:space="preserve">April </w:t>
      </w:r>
      <w:r w:rsidR="0072558C" w:rsidRPr="00B568BE">
        <w:rPr>
          <w:rFonts w:cs="Arial"/>
        </w:rPr>
        <w:t xml:space="preserve">1 of each year (“Adjustment Year”), based upon the change in the </w:t>
      </w:r>
      <w:r w:rsidRPr="00B568BE">
        <w:rPr>
          <w:rFonts w:cs="Arial"/>
        </w:rPr>
        <w:t>Consumer Price Index (CPI)</w:t>
      </w:r>
      <w:r w:rsidR="004541FD" w:rsidRPr="00B568BE">
        <w:rPr>
          <w:rFonts w:cs="Arial"/>
        </w:rPr>
        <w:t xml:space="preserve"> for</w:t>
      </w:r>
      <w:r w:rsidR="0072558C" w:rsidRPr="00B568BE">
        <w:rPr>
          <w:rFonts w:cs="Arial"/>
        </w:rPr>
        <w:t xml:space="preserve"> California. </w:t>
      </w:r>
      <w:r w:rsidR="00155875" w:rsidRPr="00B568BE">
        <w:rPr>
          <w:rFonts w:cs="Arial"/>
        </w:rPr>
        <w:t xml:space="preserve"> </w:t>
      </w:r>
      <w:r w:rsidR="0072558C" w:rsidRPr="00B568BE">
        <w:rPr>
          <w:rFonts w:cs="Arial"/>
        </w:rPr>
        <w:t>All Urban Consumers, All Items (“Index”), published</w:t>
      </w:r>
      <w:r w:rsidRPr="00B568BE">
        <w:rPr>
          <w:rFonts w:cs="Arial"/>
        </w:rPr>
        <w:t xml:space="preserve"> by the California Department of Industrial Relations</w:t>
      </w:r>
      <w:r w:rsidR="0072558C" w:rsidRPr="00B568BE">
        <w:rPr>
          <w:rFonts w:cs="Arial"/>
        </w:rPr>
        <w:t xml:space="preserve"> (“DIR”)</w:t>
      </w:r>
      <w:r w:rsidRPr="00B568BE">
        <w:rPr>
          <w:rFonts w:cs="Arial"/>
        </w:rPr>
        <w:t>, Division of Labor Statistics and Research</w:t>
      </w:r>
      <w:r w:rsidR="0072558C" w:rsidRPr="00B568BE">
        <w:rPr>
          <w:rFonts w:cs="Arial"/>
        </w:rPr>
        <w:t xml:space="preserve"> (</w:t>
      </w:r>
      <w:hyperlink r:id="rId10" w:history="1">
        <w:r w:rsidR="0072558C" w:rsidRPr="00B568BE">
          <w:rPr>
            <w:rStyle w:val="Hyperlink"/>
            <w:rFonts w:cs="Arial"/>
          </w:rPr>
          <w:t>http://www.dir.ca.gov/OPRL/CAPriceIndex.htm</w:t>
        </w:r>
      </w:hyperlink>
      <w:r w:rsidR="0072558C" w:rsidRPr="00B568BE">
        <w:rPr>
          <w:rFonts w:cs="Arial"/>
        </w:rPr>
        <w:t>)</w:t>
      </w:r>
      <w:r w:rsidRPr="00B568BE">
        <w:rPr>
          <w:rFonts w:cs="Arial"/>
        </w:rPr>
        <w:t xml:space="preserve">.  The Bank Sponsor </w:t>
      </w:r>
      <w:r w:rsidR="0072558C" w:rsidRPr="00B568BE">
        <w:rPr>
          <w:rFonts w:cs="Arial"/>
        </w:rPr>
        <w:t xml:space="preserve">shall determine the change in </w:t>
      </w:r>
      <w:r w:rsidR="004541FD" w:rsidRPr="00B568BE">
        <w:rPr>
          <w:rFonts w:cs="Arial"/>
        </w:rPr>
        <w:t>the Index by comparing the Index</w:t>
      </w:r>
      <w:r w:rsidR="0072558C" w:rsidRPr="00B568BE">
        <w:rPr>
          <w:rFonts w:cs="Arial"/>
        </w:rPr>
        <w:t xml:space="preserve"> published in </w:t>
      </w:r>
      <w:r w:rsidR="0008060F" w:rsidRPr="00B568BE">
        <w:rPr>
          <w:rFonts w:cs="Arial"/>
        </w:rPr>
        <w:t xml:space="preserve">March </w:t>
      </w:r>
      <w:r w:rsidR="0072558C" w:rsidRPr="00B568BE">
        <w:rPr>
          <w:rFonts w:cs="Arial"/>
        </w:rPr>
        <w:t xml:space="preserve">of the Adjustment Year to the Index published in </w:t>
      </w:r>
      <w:r w:rsidR="0008060F" w:rsidRPr="00B568BE">
        <w:rPr>
          <w:rFonts w:cs="Arial"/>
        </w:rPr>
        <w:t xml:space="preserve">March </w:t>
      </w:r>
      <w:r w:rsidR="0072558C" w:rsidRPr="00B568BE">
        <w:rPr>
          <w:rFonts w:cs="Arial"/>
        </w:rPr>
        <w:t xml:space="preserve">of the year in which this BEI is fully executed.  The DIR </w:t>
      </w:r>
      <w:r w:rsidR="00765190" w:rsidRPr="00B568BE">
        <w:rPr>
          <w:rFonts w:cs="Arial"/>
        </w:rPr>
        <w:t>website also</w:t>
      </w:r>
      <w:r w:rsidR="0072558C" w:rsidRPr="00B568BE">
        <w:rPr>
          <w:rFonts w:cs="Arial"/>
        </w:rPr>
        <w:t xml:space="preserve"> provides an adjustment calculator that may be used for this purpose.  The Endowment Amount in </w:t>
      </w:r>
      <w:r w:rsidR="0072558C" w:rsidRPr="004D343C">
        <w:rPr>
          <w:rFonts w:cs="Arial"/>
          <w:b/>
        </w:rPr>
        <w:t>Exhibit D-2</w:t>
      </w:r>
      <w:r w:rsidR="0072558C" w:rsidRPr="00B568BE">
        <w:rPr>
          <w:rFonts w:cs="Arial"/>
        </w:rPr>
        <w:t xml:space="preserve"> shall be increased by the percent chang</w:t>
      </w:r>
      <w:r w:rsidR="004541FD" w:rsidRPr="00B568BE">
        <w:rPr>
          <w:rFonts w:cs="Arial"/>
        </w:rPr>
        <w:t>e in the CPI</w:t>
      </w:r>
      <w:r w:rsidR="0072558C" w:rsidRPr="00B568BE">
        <w:rPr>
          <w:rFonts w:cs="Arial"/>
        </w:rPr>
        <w:t xml:space="preserve"> and the product shall be the Endowment Amount for the Adjustment Year.  </w:t>
      </w:r>
      <w:r w:rsidRPr="00B568BE">
        <w:rPr>
          <w:rFonts w:cs="Arial"/>
        </w:rPr>
        <w:t xml:space="preserve">If the </w:t>
      </w:r>
      <w:r w:rsidR="0072558C" w:rsidRPr="00B568BE">
        <w:rPr>
          <w:rFonts w:cs="Arial"/>
        </w:rPr>
        <w:t xml:space="preserve">percentage change in the </w:t>
      </w:r>
      <w:r w:rsidRPr="00B568BE">
        <w:rPr>
          <w:rFonts w:cs="Arial"/>
        </w:rPr>
        <w:t>CPI is less than or equal to zero</w:t>
      </w:r>
      <w:r w:rsidR="000A2EDE" w:rsidRPr="00B568BE">
        <w:rPr>
          <w:rFonts w:cs="Arial"/>
        </w:rPr>
        <w:t xml:space="preserve"> for any Adjustment Year</w:t>
      </w:r>
      <w:r w:rsidRPr="00B568BE">
        <w:rPr>
          <w:rFonts w:cs="Arial"/>
        </w:rPr>
        <w:t xml:space="preserve">, then no adjustment </w:t>
      </w:r>
      <w:r w:rsidR="000A2EDE" w:rsidRPr="00B568BE">
        <w:rPr>
          <w:rFonts w:cs="Arial"/>
        </w:rPr>
        <w:t xml:space="preserve">will be </w:t>
      </w:r>
      <w:r w:rsidRPr="00B568BE">
        <w:rPr>
          <w:rFonts w:cs="Arial"/>
        </w:rPr>
        <w:t>made for that year.</w:t>
      </w:r>
    </w:p>
    <w:p w14:paraId="352A7346" w14:textId="77777777" w:rsidR="00993BA7" w:rsidRDefault="00993BA7" w:rsidP="00C641B1">
      <w:pPr>
        <w:widowControl/>
        <w:ind w:left="1620"/>
        <w:rPr>
          <w:rFonts w:cs="Arial"/>
        </w:rPr>
      </w:pPr>
    </w:p>
    <w:p w14:paraId="75E6A590" w14:textId="3B4146E5" w:rsidR="00811A7A" w:rsidRPr="00B568BE" w:rsidRDefault="00302B54" w:rsidP="00C641B1">
      <w:pPr>
        <w:pStyle w:val="ListParagraph"/>
        <w:widowControl/>
        <w:numPr>
          <w:ilvl w:val="0"/>
          <w:numId w:val="12"/>
        </w:numPr>
        <w:ind w:hanging="540"/>
        <w:rPr>
          <w:rFonts w:cs="Arial"/>
        </w:rPr>
      </w:pPr>
      <w:r w:rsidRPr="00B568BE">
        <w:rPr>
          <w:rFonts w:cs="Arial"/>
        </w:rPr>
        <w:t xml:space="preserve">Bank Sponsor shall </w:t>
      </w:r>
      <w:r w:rsidR="00826174" w:rsidRPr="00B568BE">
        <w:rPr>
          <w:rFonts w:cs="Arial"/>
        </w:rPr>
        <w:t xml:space="preserve">provide </w:t>
      </w:r>
      <w:r w:rsidRPr="00B568BE">
        <w:rPr>
          <w:rFonts w:cs="Arial"/>
        </w:rPr>
        <w:t xml:space="preserve">each member of the IRT </w:t>
      </w:r>
      <w:r w:rsidR="00826174" w:rsidRPr="00B568BE">
        <w:rPr>
          <w:rFonts w:cs="Arial"/>
        </w:rPr>
        <w:t xml:space="preserve">a </w:t>
      </w:r>
      <w:r w:rsidR="000A4DEA" w:rsidRPr="00B568BE">
        <w:rPr>
          <w:rFonts w:cs="Arial"/>
        </w:rPr>
        <w:t>paper</w:t>
      </w:r>
      <w:r w:rsidR="00D20C25" w:rsidRPr="00B568BE">
        <w:rPr>
          <w:rFonts w:cs="Arial"/>
        </w:rPr>
        <w:t xml:space="preserve"> </w:t>
      </w:r>
      <w:r w:rsidR="00826174" w:rsidRPr="00B568BE">
        <w:rPr>
          <w:rFonts w:cs="Arial"/>
        </w:rPr>
        <w:t>copy of the receipt for</w:t>
      </w:r>
      <w:r w:rsidRPr="00B568BE">
        <w:rPr>
          <w:rFonts w:cs="Arial"/>
        </w:rPr>
        <w:t xml:space="preserve"> each Endowment Deposit</w:t>
      </w:r>
      <w:r w:rsidR="00D20C25" w:rsidRPr="00B568BE">
        <w:rPr>
          <w:rFonts w:cs="Arial"/>
        </w:rPr>
        <w:t xml:space="preserve"> and upload to RIBITS</w:t>
      </w:r>
      <w:r w:rsidRPr="00B568BE">
        <w:rPr>
          <w:rFonts w:cs="Arial"/>
        </w:rPr>
        <w:t xml:space="preserve"> within 30 </w:t>
      </w:r>
      <w:r w:rsidR="00EB2D63" w:rsidRPr="00B568BE">
        <w:rPr>
          <w:rFonts w:cs="Arial"/>
        </w:rPr>
        <w:t>calendar days</w:t>
      </w:r>
      <w:r w:rsidRPr="00B568BE">
        <w:rPr>
          <w:rFonts w:cs="Arial"/>
        </w:rPr>
        <w:t xml:space="preserve"> of such deposit</w:t>
      </w:r>
      <w:r w:rsidR="00826174" w:rsidRPr="00B568BE">
        <w:rPr>
          <w:rFonts w:cs="Arial"/>
        </w:rPr>
        <w:t>.</w:t>
      </w:r>
      <w:r w:rsidR="00395BB7" w:rsidRPr="00B568BE">
        <w:rPr>
          <w:rFonts w:cs="Arial"/>
        </w:rPr>
        <w:t xml:space="preserve">  </w:t>
      </w:r>
    </w:p>
    <w:p w14:paraId="38950A7D" w14:textId="77777777" w:rsidR="00993BA7" w:rsidRDefault="00993BA7" w:rsidP="00C641B1">
      <w:pPr>
        <w:widowControl/>
        <w:rPr>
          <w:rFonts w:cs="Arial"/>
        </w:rPr>
      </w:pPr>
      <w:bookmarkStart w:id="135" w:name="_Toc130996573"/>
    </w:p>
    <w:p w14:paraId="2C6A6D17" w14:textId="77777777" w:rsidR="00D44F3D" w:rsidRPr="001555CA" w:rsidRDefault="00D44F3D" w:rsidP="00C641B1">
      <w:pPr>
        <w:pStyle w:val="Heading2"/>
        <w:keepNext/>
      </w:pPr>
      <w:bookmarkStart w:id="136" w:name="_Toc498350249"/>
      <w:r w:rsidRPr="001555CA">
        <w:t>Section VII:</w:t>
      </w:r>
      <w:r w:rsidRPr="001555CA">
        <w:tab/>
        <w:t>Credit Release</w:t>
      </w:r>
      <w:bookmarkEnd w:id="136"/>
    </w:p>
    <w:p w14:paraId="48C030E1" w14:textId="77777777" w:rsidR="00993BA7" w:rsidRDefault="00993BA7" w:rsidP="00C641B1">
      <w:pPr>
        <w:keepNext/>
        <w:widowControl/>
        <w:rPr>
          <w:rFonts w:cs="Arial"/>
        </w:rPr>
      </w:pPr>
      <w:bookmarkStart w:id="137" w:name="_Toc130996574"/>
      <w:bookmarkEnd w:id="135"/>
    </w:p>
    <w:p w14:paraId="09E7D4DD" w14:textId="77777777" w:rsidR="00D44F3D" w:rsidRPr="00FA21E0" w:rsidRDefault="00D44F3D" w:rsidP="00C641B1">
      <w:pPr>
        <w:pStyle w:val="Heading3"/>
        <w:numPr>
          <w:ilvl w:val="0"/>
          <w:numId w:val="82"/>
        </w:numPr>
        <w:ind w:left="1080" w:hanging="540"/>
      </w:pPr>
      <w:bookmarkStart w:id="138" w:name="_Toc498350250"/>
      <w:r w:rsidRPr="00FA21E0">
        <w:t>Waters of the U.S. Credit Release</w:t>
      </w:r>
      <w:bookmarkEnd w:id="137"/>
      <w:bookmarkEnd w:id="138"/>
      <w:r w:rsidRPr="00FA21E0">
        <w:t xml:space="preserve">  </w:t>
      </w:r>
    </w:p>
    <w:p w14:paraId="10200EEB" w14:textId="77777777" w:rsidR="00993BA7" w:rsidRDefault="00993BA7" w:rsidP="00C641B1">
      <w:pPr>
        <w:keepNext/>
        <w:widowControl/>
        <w:rPr>
          <w:rFonts w:cs="Arial"/>
        </w:rPr>
      </w:pPr>
    </w:p>
    <w:p w14:paraId="1DDDDD08" w14:textId="33B84B84" w:rsidR="00B4217D" w:rsidRPr="00FA21E0" w:rsidRDefault="00D44F3D" w:rsidP="00C641B1">
      <w:pPr>
        <w:pStyle w:val="ListParagraph"/>
        <w:keepNext/>
        <w:widowControl/>
        <w:numPr>
          <w:ilvl w:val="0"/>
          <w:numId w:val="17"/>
        </w:numPr>
        <w:ind w:left="1620" w:hanging="540"/>
        <w:rPr>
          <w:rFonts w:cs="Arial"/>
        </w:rPr>
      </w:pPr>
      <w:r w:rsidRPr="00FA21E0">
        <w:rPr>
          <w:rFonts w:cs="Arial"/>
        </w:rPr>
        <w:t xml:space="preserve">Upon </w:t>
      </w:r>
      <w:r w:rsidR="002B7867" w:rsidRPr="00FA21E0">
        <w:rPr>
          <w:rFonts w:cs="Arial"/>
        </w:rPr>
        <w:t>receipt of Bank Sponsor’s written request and accompanying documentation of</w:t>
      </w:r>
      <w:r w:rsidRPr="00FA21E0">
        <w:rPr>
          <w:rFonts w:cs="Arial"/>
        </w:rPr>
        <w:t xml:space="preserve"> compliance with all applicable requirements set forth in this Section</w:t>
      </w:r>
      <w:r w:rsidR="00A31C30" w:rsidRPr="00FA21E0">
        <w:rPr>
          <w:rFonts w:cs="Arial"/>
        </w:rPr>
        <w:t>,</w:t>
      </w:r>
      <w:r w:rsidRPr="00FA21E0">
        <w:rPr>
          <w:rFonts w:cs="Arial"/>
        </w:rPr>
        <w:t xml:space="preserve"> </w:t>
      </w:r>
      <w:r w:rsidR="002B7867" w:rsidRPr="00FA21E0">
        <w:rPr>
          <w:rFonts w:cs="Arial"/>
        </w:rPr>
        <w:t xml:space="preserve">the USACE may release for Transfer </w:t>
      </w:r>
      <w:r w:rsidRPr="00FA21E0">
        <w:rPr>
          <w:rFonts w:cs="Arial"/>
        </w:rPr>
        <w:t>Waters of the U.S</w:t>
      </w:r>
      <w:r w:rsidR="00E82C3D" w:rsidRPr="00FA21E0">
        <w:rPr>
          <w:rFonts w:cs="Arial"/>
        </w:rPr>
        <w:t>.</w:t>
      </w:r>
      <w:r w:rsidRPr="00FA21E0">
        <w:rPr>
          <w:rFonts w:cs="Arial"/>
        </w:rPr>
        <w:t xml:space="preserve"> Credits (</w:t>
      </w:r>
      <w:r w:rsidRPr="004D343C">
        <w:rPr>
          <w:rFonts w:cs="Arial"/>
          <w:b/>
        </w:rPr>
        <w:t>Exhibit F-1</w:t>
      </w:r>
      <w:r w:rsidRPr="00FA21E0">
        <w:rPr>
          <w:rFonts w:cs="Arial"/>
        </w:rPr>
        <w:t xml:space="preserve">), as described below.  </w:t>
      </w:r>
      <w:r w:rsidR="002F15BD" w:rsidRPr="00FA21E0">
        <w:rPr>
          <w:rFonts w:cs="Arial"/>
        </w:rPr>
        <w:t xml:space="preserve">Monitoring for </w:t>
      </w:r>
      <w:r w:rsidR="00D12E61" w:rsidRPr="00FA21E0">
        <w:rPr>
          <w:rFonts w:cs="Arial"/>
        </w:rPr>
        <w:t>P</w:t>
      </w:r>
      <w:r w:rsidR="002F15BD" w:rsidRPr="00FA21E0">
        <w:rPr>
          <w:rFonts w:cs="Arial"/>
        </w:rPr>
        <w:t xml:space="preserve">erformance </w:t>
      </w:r>
      <w:r w:rsidR="00D12E61" w:rsidRPr="00FA21E0">
        <w:rPr>
          <w:rFonts w:cs="Arial"/>
        </w:rPr>
        <w:t>S</w:t>
      </w:r>
      <w:r w:rsidR="002F15BD" w:rsidRPr="00FA21E0">
        <w:rPr>
          <w:rFonts w:cs="Arial"/>
        </w:rPr>
        <w:t xml:space="preserve">tandards for Credit Releases </w:t>
      </w:r>
      <w:r w:rsidR="006D652A" w:rsidRPr="00FA21E0">
        <w:rPr>
          <w:rFonts w:cs="Arial"/>
        </w:rPr>
        <w:t>is</w:t>
      </w:r>
      <w:r w:rsidR="002F15BD" w:rsidRPr="00FA21E0">
        <w:rPr>
          <w:rFonts w:cs="Arial"/>
        </w:rPr>
        <w:t xml:space="preserve"> for a minimum of five years.</w:t>
      </w:r>
      <w:r w:rsidR="006D652A" w:rsidRPr="00FA21E0">
        <w:rPr>
          <w:rFonts w:cs="Arial"/>
        </w:rPr>
        <w:t xml:space="preserve"> </w:t>
      </w:r>
      <w:bookmarkStart w:id="139" w:name="OLE_LINK17"/>
      <w:bookmarkStart w:id="140" w:name="OLE_LINK18"/>
      <w:r w:rsidR="002F15BD" w:rsidRPr="00FA21E0">
        <w:rPr>
          <w:rFonts w:cs="Arial"/>
        </w:rPr>
        <w:t xml:space="preserve"> </w:t>
      </w:r>
      <w:r w:rsidR="00CC64BA" w:rsidRPr="00FA21E0">
        <w:rPr>
          <w:rFonts w:cs="Arial"/>
        </w:rPr>
        <w:t>Early achievement of Performance Standards will not accelerate Credit Release</w:t>
      </w:r>
      <w:r w:rsidR="00E21629" w:rsidRPr="00FA21E0">
        <w:rPr>
          <w:rFonts w:cs="Arial"/>
        </w:rPr>
        <w:t>s</w:t>
      </w:r>
      <w:r w:rsidR="00922C08" w:rsidRPr="00FA21E0">
        <w:rPr>
          <w:rFonts w:cs="Arial"/>
        </w:rPr>
        <w:t>.</w:t>
      </w:r>
      <w:bookmarkEnd w:id="139"/>
      <w:bookmarkEnd w:id="140"/>
      <w:r w:rsidR="00CC64BA" w:rsidRPr="00FA21E0">
        <w:rPr>
          <w:rFonts w:cs="Arial"/>
        </w:rPr>
        <w:t xml:space="preserve"> </w:t>
      </w:r>
      <w:r w:rsidR="009A09BC" w:rsidRPr="00FA21E0">
        <w:rPr>
          <w:rFonts w:cs="Arial"/>
        </w:rPr>
        <w:t xml:space="preserve"> </w:t>
      </w:r>
      <w:r w:rsidRPr="00FA21E0">
        <w:rPr>
          <w:rFonts w:cs="Arial"/>
        </w:rPr>
        <w:t xml:space="preserve">The actual number of Credits </w:t>
      </w:r>
      <w:r w:rsidR="0028252C" w:rsidRPr="00FA21E0">
        <w:rPr>
          <w:rFonts w:cs="Arial"/>
        </w:rPr>
        <w:t>R</w:t>
      </w:r>
      <w:r w:rsidRPr="00FA21E0">
        <w:rPr>
          <w:rFonts w:cs="Arial"/>
        </w:rPr>
        <w:t>eleased shall be determined</w:t>
      </w:r>
      <w:r w:rsidR="00A31C30" w:rsidRPr="00FA21E0">
        <w:rPr>
          <w:rFonts w:cs="Arial"/>
        </w:rPr>
        <w:t xml:space="preserve"> in writing</w:t>
      </w:r>
      <w:r w:rsidRPr="00FA21E0">
        <w:rPr>
          <w:rFonts w:cs="Arial"/>
        </w:rPr>
        <w:t xml:space="preserve"> by the USACE, in consultation with the other</w:t>
      </w:r>
      <w:r w:rsidR="002B7867" w:rsidRPr="00FA21E0">
        <w:rPr>
          <w:rFonts w:cs="Arial"/>
        </w:rPr>
        <w:t xml:space="preserve"> members of the</w:t>
      </w:r>
      <w:r w:rsidRPr="00FA21E0">
        <w:rPr>
          <w:rFonts w:cs="Arial"/>
        </w:rPr>
        <w:t xml:space="preserve"> IRT, </w:t>
      </w:r>
      <w:r w:rsidR="00B4217D" w:rsidRPr="00FA21E0">
        <w:rPr>
          <w:rFonts w:cs="Arial"/>
        </w:rPr>
        <w:t>based upon as-built conditions</w:t>
      </w:r>
      <w:r w:rsidR="004C47FA" w:rsidRPr="00FA21E0">
        <w:rPr>
          <w:rFonts w:cs="Arial"/>
        </w:rPr>
        <w:t xml:space="preserve"> </w:t>
      </w:r>
      <w:r w:rsidR="000A2EDE" w:rsidRPr="00FA21E0">
        <w:rPr>
          <w:rFonts w:cs="Arial"/>
        </w:rPr>
        <w:t>of the Bank Property</w:t>
      </w:r>
      <w:r w:rsidR="00B4217D" w:rsidRPr="00FA21E0">
        <w:rPr>
          <w:rFonts w:cs="Arial"/>
        </w:rPr>
        <w:t>, extent of Waters of the U.S. delineated</w:t>
      </w:r>
      <w:r w:rsidR="000A2EDE" w:rsidRPr="00FA21E0">
        <w:rPr>
          <w:rFonts w:cs="Arial"/>
        </w:rPr>
        <w:t xml:space="preserve"> on the Bank Property</w:t>
      </w:r>
      <w:r w:rsidR="00B4217D" w:rsidRPr="00FA21E0">
        <w:rPr>
          <w:rFonts w:cs="Arial"/>
        </w:rPr>
        <w:t>, attainment of the Performance Standards</w:t>
      </w:r>
      <w:r w:rsidR="00E82C3D" w:rsidRPr="00FA21E0">
        <w:rPr>
          <w:rFonts w:cs="Arial"/>
        </w:rPr>
        <w:t>,</w:t>
      </w:r>
      <w:r w:rsidR="00B4217D" w:rsidRPr="00FA21E0">
        <w:rPr>
          <w:rFonts w:cs="Arial"/>
        </w:rPr>
        <w:t xml:space="preserve"> funding of the Endowment Fund in accordance with Section VI.E, and compliance with requirements of this BEI and any associated authorization.  Upon each Credit Release, USACE shall enter the number of Credits </w:t>
      </w:r>
      <w:r w:rsidR="00103A99" w:rsidRPr="00FA21E0">
        <w:rPr>
          <w:rFonts w:cs="Arial"/>
        </w:rPr>
        <w:t>R</w:t>
      </w:r>
      <w:r w:rsidR="00B4217D" w:rsidRPr="00FA21E0">
        <w:rPr>
          <w:rFonts w:cs="Arial"/>
        </w:rPr>
        <w:t xml:space="preserve">eleased into RIBITS.  </w:t>
      </w:r>
      <w:r w:rsidR="00DD537F" w:rsidRPr="00FA21E0">
        <w:rPr>
          <w:rFonts w:cs="Arial"/>
        </w:rPr>
        <w:t xml:space="preserve">The applicable Credit Release </w:t>
      </w:r>
      <w:r w:rsidR="00B4217D" w:rsidRPr="00FA21E0">
        <w:rPr>
          <w:rFonts w:cs="Arial"/>
        </w:rPr>
        <w:t xml:space="preserve">shall occur </w:t>
      </w:r>
      <w:r w:rsidR="00DD537F" w:rsidRPr="00FA21E0">
        <w:rPr>
          <w:rFonts w:cs="Arial"/>
        </w:rPr>
        <w:t>prior to any Credit Transfer.</w:t>
      </w:r>
      <w:r w:rsidR="00B4217D" w:rsidRPr="00FA21E0">
        <w:rPr>
          <w:rFonts w:cs="Arial"/>
        </w:rPr>
        <w:t xml:space="preserve">  Credits may be released as follows:</w:t>
      </w:r>
    </w:p>
    <w:p w14:paraId="38E9056B" w14:textId="77777777" w:rsidR="00993BA7" w:rsidRDefault="00993BA7" w:rsidP="00C641B1">
      <w:pPr>
        <w:keepNext/>
        <w:widowControl/>
        <w:rPr>
          <w:rFonts w:cs="Arial"/>
        </w:rPr>
      </w:pPr>
    </w:p>
    <w:p w14:paraId="63753EF7" w14:textId="77777777" w:rsidR="009A5AE4" w:rsidRPr="00FA21E0" w:rsidRDefault="00921286" w:rsidP="00C641B1">
      <w:pPr>
        <w:pStyle w:val="ListParagraph"/>
        <w:keepNext/>
        <w:widowControl/>
        <w:numPr>
          <w:ilvl w:val="0"/>
          <w:numId w:val="18"/>
        </w:numPr>
        <w:ind w:left="2160" w:hanging="540"/>
        <w:rPr>
          <w:rFonts w:cs="Arial"/>
        </w:rPr>
      </w:pPr>
      <w:r w:rsidRPr="00FA21E0">
        <w:rPr>
          <w:rFonts w:cs="Arial"/>
        </w:rPr>
        <w:t xml:space="preserve">Credit </w:t>
      </w:r>
      <w:r w:rsidR="00B4217D" w:rsidRPr="00FA21E0">
        <w:rPr>
          <w:rFonts w:cs="Arial"/>
        </w:rPr>
        <w:t>Release 1</w:t>
      </w:r>
      <w:r w:rsidR="007C5370" w:rsidRPr="00FA21E0">
        <w:rPr>
          <w:rFonts w:cs="Arial"/>
        </w:rPr>
        <w:t>.</w:t>
      </w:r>
      <w:r w:rsidR="00B4217D" w:rsidRPr="00FA21E0">
        <w:rPr>
          <w:rFonts w:cs="Arial"/>
        </w:rPr>
        <w:t xml:space="preserve"> </w:t>
      </w:r>
    </w:p>
    <w:p w14:paraId="5E81AE9D" w14:textId="77777777" w:rsidR="00993BA7" w:rsidRDefault="00993BA7" w:rsidP="00C641B1">
      <w:pPr>
        <w:keepNext/>
        <w:widowControl/>
        <w:rPr>
          <w:rFonts w:cs="Arial"/>
        </w:rPr>
      </w:pPr>
    </w:p>
    <w:p w14:paraId="23FD7960" w14:textId="77777777" w:rsidR="00B4217D" w:rsidRPr="00FA21E0" w:rsidRDefault="00B4217D" w:rsidP="00C641B1">
      <w:pPr>
        <w:pStyle w:val="ListParagraph"/>
        <w:keepNext/>
        <w:widowControl/>
        <w:numPr>
          <w:ilvl w:val="0"/>
          <w:numId w:val="19"/>
        </w:numPr>
        <w:ind w:left="2700" w:hanging="540"/>
        <w:rPr>
          <w:rFonts w:cs="Arial"/>
        </w:rPr>
      </w:pPr>
      <w:r w:rsidRPr="00FA21E0">
        <w:rPr>
          <w:rFonts w:cs="Arial"/>
        </w:rPr>
        <w:t>15% of the total anticipated Waters of the U.S Credits upon the Bank Establishment Date.</w:t>
      </w:r>
    </w:p>
    <w:p w14:paraId="3014A796" w14:textId="77777777" w:rsidR="00993BA7" w:rsidRDefault="00993BA7" w:rsidP="00C641B1">
      <w:pPr>
        <w:keepNext/>
        <w:widowControl/>
        <w:rPr>
          <w:rFonts w:cs="Arial"/>
        </w:rPr>
      </w:pPr>
    </w:p>
    <w:p w14:paraId="6F77C00D" w14:textId="0123AE1F" w:rsidR="001532D4" w:rsidRDefault="001532D4" w:rsidP="00C641B1">
      <w:pPr>
        <w:widowControl/>
        <w:ind w:left="2700"/>
        <w:rPr>
          <w:rFonts w:cs="Arial"/>
        </w:rPr>
      </w:pPr>
      <w:r w:rsidRPr="001555CA">
        <w:rPr>
          <w:rFonts w:cs="Arial"/>
        </w:rPr>
        <w:t>No Endowment Funding is required prior to the first Waters of the U.S. Credit Release</w:t>
      </w:r>
      <w:r w:rsidR="00FE2A56" w:rsidRPr="001555CA">
        <w:rPr>
          <w:rFonts w:cs="Arial"/>
        </w:rPr>
        <w:t>.</w:t>
      </w:r>
    </w:p>
    <w:p w14:paraId="50DB933C" w14:textId="77777777" w:rsidR="004D2CF9" w:rsidRPr="001555CA" w:rsidRDefault="004D2CF9" w:rsidP="00C641B1">
      <w:pPr>
        <w:widowControl/>
        <w:ind w:left="2700"/>
        <w:rPr>
          <w:rFonts w:cs="Arial"/>
        </w:rPr>
      </w:pPr>
    </w:p>
    <w:p w14:paraId="4E262414" w14:textId="7B9D3F24" w:rsidR="009A5AE4" w:rsidRPr="00FA21E0" w:rsidRDefault="00C61C6A" w:rsidP="00C641B1">
      <w:pPr>
        <w:pStyle w:val="ListParagraph"/>
        <w:keepNext/>
        <w:widowControl/>
        <w:numPr>
          <w:ilvl w:val="0"/>
          <w:numId w:val="18"/>
        </w:numPr>
        <w:ind w:left="2160" w:hanging="540"/>
        <w:rPr>
          <w:rFonts w:cs="Arial"/>
        </w:rPr>
      </w:pPr>
      <w:r w:rsidRPr="00FA21E0">
        <w:rPr>
          <w:rFonts w:cs="Arial"/>
        </w:rPr>
        <w:t>Credit Release</w:t>
      </w:r>
      <w:r w:rsidR="00B4217D" w:rsidRPr="00FA21E0">
        <w:rPr>
          <w:rFonts w:cs="Arial"/>
        </w:rPr>
        <w:t xml:space="preserve"> 2</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 xml:space="preserve">Up to an additional </w:t>
      </w:r>
      <w:r w:rsidR="00B827DB" w:rsidRPr="00FA21E0">
        <w:rPr>
          <w:rFonts w:cs="Arial"/>
        </w:rPr>
        <w:t>25</w:t>
      </w:r>
      <w:r w:rsidR="00B4217D" w:rsidRPr="00FA21E0">
        <w:rPr>
          <w:rFonts w:cs="Arial"/>
        </w:rPr>
        <w:t>% of the total anticipated Waters of the U.S</w:t>
      </w:r>
      <w:r w:rsidR="000A2EDE" w:rsidRPr="00FA21E0">
        <w:rPr>
          <w:rFonts w:cs="Arial"/>
        </w:rPr>
        <w:t>.</w:t>
      </w:r>
      <w:r w:rsidR="00B4217D" w:rsidRPr="00FA21E0">
        <w:rPr>
          <w:rFonts w:cs="Arial"/>
        </w:rPr>
        <w:t xml:space="preserve"> Credits (</w:t>
      </w:r>
      <w:r w:rsidR="00B827DB" w:rsidRPr="00FA21E0">
        <w:rPr>
          <w:rFonts w:cs="Arial"/>
        </w:rPr>
        <w:t>4</w:t>
      </w:r>
      <w:r w:rsidR="00025E4E" w:rsidRPr="00FA21E0">
        <w:rPr>
          <w:rFonts w:cs="Arial"/>
        </w:rPr>
        <w:t>0</w:t>
      </w:r>
      <w:r w:rsidR="00B4217D" w:rsidRPr="00FA21E0">
        <w:rPr>
          <w:rFonts w:cs="Arial"/>
        </w:rPr>
        <w:t>% cumulative total) when</w:t>
      </w:r>
      <w:r w:rsidR="00F21B53" w:rsidRPr="00FA21E0">
        <w:rPr>
          <w:rFonts w:cs="Arial"/>
        </w:rPr>
        <w:t xml:space="preserve"> all of the following have occurred</w:t>
      </w:r>
      <w:r w:rsidR="00B4217D" w:rsidRPr="00FA21E0">
        <w:rPr>
          <w:rFonts w:cs="Arial"/>
        </w:rPr>
        <w:t xml:space="preserve">:  </w:t>
      </w:r>
    </w:p>
    <w:p w14:paraId="236DE436" w14:textId="77777777" w:rsidR="00993BA7" w:rsidRDefault="00993BA7" w:rsidP="00C641B1">
      <w:pPr>
        <w:keepNext/>
        <w:widowControl/>
        <w:rPr>
          <w:rFonts w:cs="Arial"/>
        </w:rPr>
      </w:pPr>
    </w:p>
    <w:p w14:paraId="2842E2B1" w14:textId="77777777" w:rsidR="000437B1" w:rsidRPr="00FA21E0" w:rsidDel="000437B1" w:rsidRDefault="00960413" w:rsidP="00C641B1">
      <w:pPr>
        <w:pStyle w:val="ListParagraph"/>
        <w:keepNext/>
        <w:widowControl/>
        <w:numPr>
          <w:ilvl w:val="0"/>
          <w:numId w:val="20"/>
        </w:numPr>
        <w:ind w:left="2700" w:hanging="540"/>
        <w:rPr>
          <w:rFonts w:cs="Arial"/>
        </w:rPr>
      </w:pPr>
      <w:r w:rsidRPr="00FA21E0">
        <w:rPr>
          <w:rFonts w:cs="Arial"/>
        </w:rPr>
        <w:t>T</w:t>
      </w:r>
      <w:r w:rsidR="00B4217D" w:rsidRPr="00FA21E0">
        <w:rPr>
          <w:rFonts w:cs="Arial"/>
        </w:rPr>
        <w:t xml:space="preserve">he Bank Sponsor has submitted as-built drawings </w:t>
      </w:r>
      <w:r w:rsidR="000A2EDE" w:rsidRPr="00FA21E0">
        <w:rPr>
          <w:rFonts w:cs="Arial"/>
        </w:rPr>
        <w:t xml:space="preserve">to the IRT </w:t>
      </w:r>
      <w:r w:rsidR="00B4217D" w:rsidRPr="00FA21E0">
        <w:rPr>
          <w:rFonts w:cs="Arial"/>
        </w:rPr>
        <w:t>pursuant to Section VII.A.2</w:t>
      </w:r>
      <w:r w:rsidR="005F44AB" w:rsidRPr="00FA21E0">
        <w:rPr>
          <w:rFonts w:cs="Arial"/>
        </w:rPr>
        <w:t>.</w:t>
      </w:r>
      <w:r w:rsidR="00B4217D" w:rsidRPr="00FA21E0">
        <w:rPr>
          <w:rFonts w:cs="Arial"/>
        </w:rPr>
        <w:t xml:space="preserve"> </w:t>
      </w:r>
    </w:p>
    <w:p w14:paraId="49D8A05E" w14:textId="77777777" w:rsidR="00993BA7" w:rsidRDefault="00993BA7" w:rsidP="00C641B1">
      <w:pPr>
        <w:widowControl/>
        <w:ind w:left="2700" w:hanging="540"/>
        <w:rPr>
          <w:rFonts w:cs="Arial"/>
        </w:rPr>
      </w:pPr>
    </w:p>
    <w:p w14:paraId="28FF6875" w14:textId="77777777" w:rsidR="002412AB" w:rsidRPr="00FA21E0" w:rsidRDefault="00960413" w:rsidP="00C641B1">
      <w:pPr>
        <w:pStyle w:val="ListParagraph"/>
        <w:widowControl/>
        <w:numPr>
          <w:ilvl w:val="0"/>
          <w:numId w:val="20"/>
        </w:numPr>
        <w:ind w:left="2700" w:hanging="540"/>
        <w:rPr>
          <w:rFonts w:cs="Arial"/>
        </w:rPr>
      </w:pPr>
      <w:r w:rsidRPr="00FA21E0">
        <w:rPr>
          <w:rFonts w:cs="Arial"/>
        </w:rPr>
        <w:t>T</w:t>
      </w:r>
      <w:r w:rsidR="00B4217D" w:rsidRPr="00FA21E0">
        <w:rPr>
          <w:rFonts w:cs="Arial"/>
        </w:rPr>
        <w:t>he USACE has approved the as-built condition</w:t>
      </w:r>
      <w:r w:rsidR="001520DB" w:rsidRPr="00FA21E0">
        <w:rPr>
          <w:rFonts w:cs="Arial"/>
        </w:rPr>
        <w:t xml:space="preserve"> in writing</w:t>
      </w:r>
      <w:r w:rsidR="005F44AB" w:rsidRPr="00FA21E0">
        <w:rPr>
          <w:rFonts w:cs="Arial"/>
        </w:rPr>
        <w:t>.</w:t>
      </w:r>
    </w:p>
    <w:p w14:paraId="168D0B32" w14:textId="77777777" w:rsidR="00993BA7" w:rsidRDefault="00993BA7" w:rsidP="00C641B1">
      <w:pPr>
        <w:widowControl/>
        <w:ind w:left="2700" w:hanging="540"/>
        <w:rPr>
          <w:rFonts w:cs="Arial"/>
        </w:rPr>
      </w:pPr>
    </w:p>
    <w:p w14:paraId="69572745" w14:textId="31DF2691" w:rsidR="000437B1" w:rsidRPr="00FA21E0" w:rsidRDefault="00960413" w:rsidP="00C641B1">
      <w:pPr>
        <w:pStyle w:val="ListParagraph"/>
        <w:widowControl/>
        <w:numPr>
          <w:ilvl w:val="0"/>
          <w:numId w:val="20"/>
        </w:numPr>
        <w:ind w:left="2700" w:hanging="540"/>
        <w:rPr>
          <w:rFonts w:cs="Arial"/>
        </w:rPr>
      </w:pPr>
      <w:r w:rsidRPr="00FA21E0">
        <w:rPr>
          <w:rFonts w:cs="Arial"/>
        </w:rPr>
        <w:t>T</w:t>
      </w:r>
      <w:r w:rsidR="00B4217D" w:rsidRPr="00FA21E0">
        <w:rPr>
          <w:rFonts w:cs="Arial"/>
        </w:rPr>
        <w:t xml:space="preserve">he Bank Sponsor has funded a minimum of </w:t>
      </w:r>
      <w:r w:rsidR="00DF0FF1" w:rsidRPr="00FA21E0">
        <w:rPr>
          <w:rFonts w:cs="Arial"/>
        </w:rPr>
        <w:t>30</w:t>
      </w:r>
      <w:r w:rsidR="00B4217D" w:rsidRPr="00FA21E0">
        <w:rPr>
          <w:rFonts w:cs="Arial"/>
        </w:rPr>
        <w:t xml:space="preserve">% of the Endowment </w:t>
      </w:r>
      <w:r w:rsidR="00B73891" w:rsidRPr="00FA21E0">
        <w:rPr>
          <w:rFonts w:cs="Arial"/>
        </w:rPr>
        <w:t xml:space="preserve">Amount </w:t>
      </w:r>
      <w:r w:rsidR="00B4217D" w:rsidRPr="00FA21E0">
        <w:rPr>
          <w:rFonts w:cs="Arial"/>
        </w:rPr>
        <w:t>per Section VI.E.</w:t>
      </w:r>
      <w:r w:rsidR="002B7867" w:rsidRPr="00FA21E0">
        <w:rPr>
          <w:rFonts w:cs="Arial"/>
        </w:rPr>
        <w:t>1.</w:t>
      </w:r>
      <w:r w:rsidR="0028252C" w:rsidRPr="00FA21E0">
        <w:rPr>
          <w:rFonts w:cs="Arial"/>
        </w:rPr>
        <w:t>a.</w:t>
      </w:r>
      <w:r w:rsidR="002B7867" w:rsidRPr="00FA21E0">
        <w:rPr>
          <w:rFonts w:cs="Arial"/>
        </w:rPr>
        <w:t>i</w:t>
      </w:r>
      <w:r w:rsidR="006F073A" w:rsidRPr="00FA21E0">
        <w:rPr>
          <w:rFonts w:cs="Arial"/>
        </w:rPr>
        <w:t>i</w:t>
      </w:r>
      <w:r w:rsidR="00B4217D" w:rsidRPr="00FA21E0">
        <w:rPr>
          <w:rFonts w:cs="Arial"/>
        </w:rPr>
        <w:t xml:space="preserve">. </w:t>
      </w:r>
    </w:p>
    <w:p w14:paraId="58D74FA2" w14:textId="77777777" w:rsidR="00993BA7" w:rsidRDefault="00993BA7" w:rsidP="00C641B1">
      <w:pPr>
        <w:widowControl/>
        <w:ind w:left="2700" w:hanging="540"/>
        <w:rPr>
          <w:rFonts w:cs="Arial"/>
        </w:rPr>
      </w:pPr>
    </w:p>
    <w:p w14:paraId="4F8A68F1" w14:textId="77777777" w:rsidR="004A5E87" w:rsidRPr="00FA21E0" w:rsidRDefault="004A5E87" w:rsidP="00C641B1">
      <w:pPr>
        <w:pStyle w:val="ListParagraph"/>
        <w:widowControl/>
        <w:numPr>
          <w:ilvl w:val="0"/>
          <w:numId w:val="20"/>
        </w:numPr>
        <w:ind w:left="2700" w:hanging="540"/>
        <w:rPr>
          <w:rFonts w:cs="Arial"/>
        </w:rPr>
      </w:pPr>
      <w:r w:rsidRPr="00FA21E0">
        <w:rPr>
          <w:rFonts w:cs="Arial"/>
        </w:rPr>
        <w:t>Credit Release 1 has occurred</w:t>
      </w:r>
      <w:r w:rsidR="005F44AB" w:rsidRPr="00FA21E0">
        <w:rPr>
          <w:rFonts w:cs="Arial"/>
        </w:rPr>
        <w:t>.</w:t>
      </w:r>
    </w:p>
    <w:p w14:paraId="5716D437" w14:textId="77777777" w:rsidR="00993BA7" w:rsidRDefault="00993BA7" w:rsidP="00C641B1">
      <w:pPr>
        <w:widowControl/>
        <w:rPr>
          <w:rFonts w:cs="Arial"/>
        </w:rPr>
      </w:pPr>
    </w:p>
    <w:p w14:paraId="0BE8CE74" w14:textId="694A25AD" w:rsidR="000437B1" w:rsidRPr="00FA21E0" w:rsidDel="000437B1" w:rsidRDefault="00C61C6A" w:rsidP="00C641B1">
      <w:pPr>
        <w:pStyle w:val="ListParagraph"/>
        <w:keepNext/>
        <w:widowControl/>
        <w:numPr>
          <w:ilvl w:val="0"/>
          <w:numId w:val="18"/>
        </w:numPr>
        <w:ind w:left="2160" w:hanging="540"/>
        <w:rPr>
          <w:rFonts w:cs="Arial"/>
        </w:rPr>
      </w:pPr>
      <w:r w:rsidRPr="00FA21E0">
        <w:rPr>
          <w:rFonts w:cs="Arial"/>
        </w:rPr>
        <w:t>Credit Release</w:t>
      </w:r>
      <w:r w:rsidR="00B4217D" w:rsidRPr="00FA21E0">
        <w:rPr>
          <w:rFonts w:cs="Arial"/>
        </w:rPr>
        <w:t xml:space="preserve"> 3</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Up to an additional</w:t>
      </w:r>
      <w:r w:rsidR="00B827DB" w:rsidRPr="00FA21E0">
        <w:rPr>
          <w:rFonts w:cs="Arial"/>
        </w:rPr>
        <w:t>15</w:t>
      </w:r>
      <w:r w:rsidR="00B4217D" w:rsidRPr="00FA21E0">
        <w:rPr>
          <w:rFonts w:cs="Arial"/>
        </w:rPr>
        <w:t>% of the total anticipated Waters of the U.S Credits (55% cumulative total) when</w:t>
      </w:r>
      <w:r w:rsidR="00F21B53" w:rsidRPr="00FA21E0">
        <w:rPr>
          <w:rFonts w:cs="Arial"/>
        </w:rPr>
        <w:t xml:space="preserve"> all of the following have occurred</w:t>
      </w:r>
      <w:r w:rsidR="00B4217D" w:rsidRPr="00FA21E0">
        <w:rPr>
          <w:rFonts w:cs="Arial"/>
        </w:rPr>
        <w:t xml:space="preserve">: </w:t>
      </w:r>
    </w:p>
    <w:p w14:paraId="21D81E12" w14:textId="77777777" w:rsidR="00993BA7" w:rsidRDefault="00993BA7" w:rsidP="00C641B1">
      <w:pPr>
        <w:keepNext/>
        <w:widowControl/>
        <w:rPr>
          <w:rFonts w:cs="Arial"/>
        </w:rPr>
      </w:pPr>
    </w:p>
    <w:p w14:paraId="7D44F701" w14:textId="2F3D69B2" w:rsidR="000437B1" w:rsidRPr="00FA21E0" w:rsidRDefault="00960413" w:rsidP="00C641B1">
      <w:pPr>
        <w:pStyle w:val="ListParagraph"/>
        <w:keepNext/>
        <w:widowControl/>
        <w:numPr>
          <w:ilvl w:val="0"/>
          <w:numId w:val="21"/>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025E4E" w:rsidRPr="00FA21E0">
        <w:rPr>
          <w:rFonts w:cs="Arial"/>
        </w:rPr>
        <w:t>IX.B)</w:t>
      </w:r>
      <w:r w:rsidR="005F44AB" w:rsidRPr="00FA21E0">
        <w:rPr>
          <w:rFonts w:cs="Arial"/>
        </w:rPr>
        <w:t>.</w:t>
      </w:r>
    </w:p>
    <w:p w14:paraId="7B065514" w14:textId="77777777" w:rsidR="00993BA7" w:rsidRDefault="00993BA7" w:rsidP="00C641B1">
      <w:pPr>
        <w:widowControl/>
        <w:ind w:left="2700" w:hanging="540"/>
        <w:rPr>
          <w:rFonts w:cs="Arial"/>
        </w:rPr>
      </w:pPr>
    </w:p>
    <w:p w14:paraId="59C4CA69" w14:textId="05F539F4" w:rsidR="009A5AE4" w:rsidRPr="00FA21E0" w:rsidRDefault="00B4217D" w:rsidP="00C641B1">
      <w:pPr>
        <w:pStyle w:val="ListParagraph"/>
        <w:widowControl/>
        <w:numPr>
          <w:ilvl w:val="0"/>
          <w:numId w:val="21"/>
        </w:numPr>
        <w:ind w:left="2700" w:hanging="540"/>
        <w:rPr>
          <w:rFonts w:cs="Arial"/>
        </w:rPr>
      </w:pPr>
      <w:r w:rsidRPr="00FA21E0">
        <w:rPr>
          <w:rFonts w:cs="Arial"/>
        </w:rPr>
        <w:t xml:space="preserve">Year </w:t>
      </w:r>
      <w:r w:rsidR="00F21B53" w:rsidRPr="00FA21E0">
        <w:rPr>
          <w:rFonts w:cs="Arial"/>
        </w:rPr>
        <w:t>2</w:t>
      </w:r>
      <w:r w:rsidRPr="00FA21E0">
        <w:rPr>
          <w:rFonts w:cs="Arial"/>
        </w:rPr>
        <w:t xml:space="preserve"> Performance Standards have been attained,</w:t>
      </w:r>
      <w:r w:rsidR="00025E4E" w:rsidRPr="00FA21E0">
        <w:rPr>
          <w:rFonts w:cs="Arial"/>
        </w:rPr>
        <w:t xml:space="preserve"> as required by the Development Plan</w:t>
      </w:r>
      <w:r w:rsidR="005F44AB" w:rsidRPr="00FA21E0">
        <w:rPr>
          <w:rFonts w:cs="Arial"/>
        </w:rPr>
        <w:t>.</w:t>
      </w:r>
    </w:p>
    <w:p w14:paraId="3CFAD77A" w14:textId="77777777" w:rsidR="00993BA7" w:rsidRDefault="00993BA7" w:rsidP="00C641B1">
      <w:pPr>
        <w:widowControl/>
        <w:ind w:left="2700" w:hanging="540"/>
        <w:rPr>
          <w:rFonts w:cs="Arial"/>
        </w:rPr>
      </w:pPr>
    </w:p>
    <w:p w14:paraId="6D961175" w14:textId="3D867802" w:rsidR="000437B1" w:rsidRPr="00FA21E0" w:rsidRDefault="00960413" w:rsidP="00C641B1">
      <w:pPr>
        <w:pStyle w:val="ListParagraph"/>
        <w:widowControl/>
        <w:numPr>
          <w:ilvl w:val="0"/>
          <w:numId w:val="21"/>
        </w:numPr>
        <w:ind w:left="2700" w:hanging="540"/>
        <w:rPr>
          <w:rFonts w:cs="Arial"/>
        </w:rPr>
      </w:pPr>
      <w:r w:rsidRPr="00FA21E0">
        <w:rPr>
          <w:rFonts w:cs="Arial"/>
        </w:rPr>
        <w:t>T</w:t>
      </w:r>
      <w:r w:rsidR="00B4217D" w:rsidRPr="00FA21E0">
        <w:rPr>
          <w:rFonts w:cs="Arial"/>
        </w:rPr>
        <w:t xml:space="preserve">he Bank Sponsor has funded a minimum of </w:t>
      </w:r>
      <w:r w:rsidR="00DF0FF1" w:rsidRPr="00FA21E0">
        <w:rPr>
          <w:rFonts w:cs="Arial"/>
        </w:rPr>
        <w:t>55</w:t>
      </w:r>
      <w:r w:rsidR="00B4217D" w:rsidRPr="00FA21E0">
        <w:rPr>
          <w:rFonts w:cs="Arial"/>
        </w:rPr>
        <w:t xml:space="preserve">% of the Endowment </w:t>
      </w:r>
      <w:r w:rsidR="00B73891" w:rsidRPr="00FA21E0">
        <w:rPr>
          <w:rFonts w:cs="Arial"/>
        </w:rPr>
        <w:t xml:space="preserve">Amount </w:t>
      </w:r>
      <w:r w:rsidR="00B4217D" w:rsidRPr="00FA21E0">
        <w:rPr>
          <w:rFonts w:cs="Arial"/>
        </w:rPr>
        <w:t>per Section VI.E.</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ii</w:t>
      </w:r>
      <w:r w:rsidR="006F073A" w:rsidRPr="00FA21E0">
        <w:rPr>
          <w:rFonts w:cs="Arial"/>
        </w:rPr>
        <w:t>i</w:t>
      </w:r>
      <w:r w:rsidR="002B7867" w:rsidRPr="00FA21E0">
        <w:rPr>
          <w:rFonts w:cs="Arial"/>
        </w:rPr>
        <w:t>.</w:t>
      </w:r>
    </w:p>
    <w:p w14:paraId="7E293CDB" w14:textId="77777777" w:rsidR="00993BA7" w:rsidRDefault="00993BA7" w:rsidP="00C641B1">
      <w:pPr>
        <w:widowControl/>
        <w:ind w:left="2700" w:hanging="540"/>
        <w:rPr>
          <w:rFonts w:cs="Arial"/>
        </w:rPr>
      </w:pPr>
    </w:p>
    <w:p w14:paraId="3128A440" w14:textId="7C644196" w:rsidR="000437B1" w:rsidRPr="00FA21E0" w:rsidRDefault="004A5E87" w:rsidP="00C641B1">
      <w:pPr>
        <w:pStyle w:val="ListParagraph"/>
        <w:widowControl/>
        <w:numPr>
          <w:ilvl w:val="0"/>
          <w:numId w:val="21"/>
        </w:numPr>
        <w:ind w:left="2700" w:hanging="540"/>
        <w:rPr>
          <w:rFonts w:cs="Arial"/>
        </w:rPr>
      </w:pPr>
      <w:r w:rsidRPr="00FA21E0">
        <w:rPr>
          <w:rFonts w:cs="Arial"/>
        </w:rPr>
        <w:t xml:space="preserve">Credit Release 2 has </w:t>
      </w:r>
      <w:r w:rsidR="000437B1" w:rsidRPr="00FA21E0">
        <w:rPr>
          <w:rFonts w:cs="Arial"/>
        </w:rPr>
        <w:t>occurred</w:t>
      </w:r>
      <w:r w:rsidR="005F44AB" w:rsidRPr="00FA21E0">
        <w:rPr>
          <w:rFonts w:cs="Arial"/>
        </w:rPr>
        <w:t>.</w:t>
      </w:r>
    </w:p>
    <w:p w14:paraId="0F10A016" w14:textId="77777777" w:rsidR="00993BA7" w:rsidRDefault="00993BA7" w:rsidP="00C641B1">
      <w:pPr>
        <w:widowControl/>
        <w:ind w:left="2700" w:hanging="540"/>
        <w:rPr>
          <w:rFonts w:cs="Arial"/>
        </w:rPr>
      </w:pPr>
    </w:p>
    <w:p w14:paraId="6BE4EB53" w14:textId="6634CC6E" w:rsidR="00C94948" w:rsidRPr="00FA21E0" w:rsidRDefault="00C94948" w:rsidP="00C641B1">
      <w:pPr>
        <w:pStyle w:val="ListParagraph"/>
        <w:widowControl/>
        <w:numPr>
          <w:ilvl w:val="0"/>
          <w:numId w:val="21"/>
        </w:numPr>
        <w:ind w:left="2700" w:hanging="540"/>
        <w:rPr>
          <w:rFonts w:cs="Arial"/>
        </w:rPr>
      </w:pPr>
      <w:r w:rsidRPr="00FA21E0">
        <w:rPr>
          <w:rFonts w:cs="Arial"/>
        </w:rPr>
        <w:t>A minimum of two years of monitoring have been conducted since all requirements for Credit Release 2 have been met.</w:t>
      </w:r>
    </w:p>
    <w:p w14:paraId="0BDA2F82" w14:textId="77777777" w:rsidR="00993BA7" w:rsidRDefault="00993BA7" w:rsidP="00C641B1">
      <w:pPr>
        <w:widowControl/>
        <w:rPr>
          <w:rFonts w:cs="Arial"/>
        </w:rPr>
      </w:pPr>
    </w:p>
    <w:p w14:paraId="39EC3834" w14:textId="70C00FCD" w:rsidR="000437B1" w:rsidRPr="00FA21E0" w:rsidRDefault="00C61C6A" w:rsidP="00C641B1">
      <w:pPr>
        <w:pStyle w:val="ListParagraph"/>
        <w:keepNext/>
        <w:widowControl/>
        <w:numPr>
          <w:ilvl w:val="0"/>
          <w:numId w:val="18"/>
        </w:numPr>
        <w:ind w:left="2160" w:hanging="540"/>
        <w:rPr>
          <w:rFonts w:cs="Arial"/>
        </w:rPr>
      </w:pPr>
      <w:r w:rsidRPr="00FA21E0">
        <w:rPr>
          <w:rFonts w:cs="Arial"/>
        </w:rPr>
        <w:t>Credit Release</w:t>
      </w:r>
      <w:r w:rsidR="00B4217D" w:rsidRPr="00FA21E0">
        <w:rPr>
          <w:rFonts w:cs="Arial"/>
        </w:rPr>
        <w:t xml:space="preserve"> 4</w:t>
      </w:r>
      <w:r w:rsidR="007C5370" w:rsidRPr="00FA21E0">
        <w:rPr>
          <w:rFonts w:cs="Arial"/>
        </w:rPr>
        <w:t>.</w:t>
      </w:r>
      <w:r w:rsidR="00B4217D" w:rsidRPr="00FA21E0">
        <w:rPr>
          <w:rFonts w:cs="Arial"/>
        </w:rPr>
        <w:t xml:space="preserve"> </w:t>
      </w:r>
      <w:r w:rsidR="00155875" w:rsidRPr="00FA21E0">
        <w:rPr>
          <w:rFonts w:cs="Arial"/>
        </w:rPr>
        <w:t xml:space="preserve"> </w:t>
      </w:r>
      <w:r w:rsidR="00B4217D" w:rsidRPr="00FA21E0">
        <w:rPr>
          <w:rFonts w:cs="Arial"/>
        </w:rPr>
        <w:t>Up to an additional 15% of the total anticipated Waters of the U.S Credits (70% cumulative total) whe</w:t>
      </w:r>
      <w:r w:rsidR="00F21B53" w:rsidRPr="00FA21E0">
        <w:rPr>
          <w:rFonts w:cs="Arial"/>
        </w:rPr>
        <w:t>n all of the following have occurred</w:t>
      </w:r>
      <w:r w:rsidR="00B4217D" w:rsidRPr="00FA21E0">
        <w:rPr>
          <w:rFonts w:cs="Arial"/>
        </w:rPr>
        <w:t xml:space="preserve">: </w:t>
      </w:r>
    </w:p>
    <w:p w14:paraId="4C5D3497" w14:textId="77777777" w:rsidR="00993BA7" w:rsidRDefault="00993BA7" w:rsidP="00C641B1">
      <w:pPr>
        <w:keepNext/>
        <w:widowControl/>
        <w:rPr>
          <w:rFonts w:cs="Arial"/>
        </w:rPr>
      </w:pPr>
    </w:p>
    <w:p w14:paraId="363504D3" w14:textId="51C378F8" w:rsidR="00804406" w:rsidRPr="00FA21E0" w:rsidRDefault="00960413" w:rsidP="00C641B1">
      <w:pPr>
        <w:pStyle w:val="ListParagraph"/>
        <w:keepNext/>
        <w:widowControl/>
        <w:numPr>
          <w:ilvl w:val="0"/>
          <w:numId w:val="22"/>
        </w:numPr>
        <w:ind w:left="2700" w:hanging="540"/>
        <w:rPr>
          <w:rFonts w:cs="Arial"/>
        </w:rPr>
      </w:pPr>
      <w:r w:rsidRPr="00FA21E0">
        <w:rPr>
          <w:rFonts w:cs="Arial"/>
        </w:rPr>
        <w:t>T</w:t>
      </w:r>
      <w:r w:rsidR="00B4217D" w:rsidRPr="00FA21E0">
        <w:rPr>
          <w:rFonts w:cs="Arial"/>
        </w:rPr>
        <w:t xml:space="preserve">he Bank Sponsor has submitted the </w:t>
      </w:r>
      <w:r w:rsidR="00DF0FF1" w:rsidRPr="00FA21E0">
        <w:rPr>
          <w:rFonts w:cs="Arial"/>
        </w:rPr>
        <w:t xml:space="preserve">annual </w:t>
      </w:r>
      <w:r w:rsidR="001532D4" w:rsidRPr="00FA21E0">
        <w:rPr>
          <w:rFonts w:cs="Arial"/>
        </w:rPr>
        <w:t>report (</w:t>
      </w:r>
      <w:r w:rsidR="004D343C">
        <w:rPr>
          <w:rFonts w:cs="Arial"/>
        </w:rPr>
        <w:t>Section </w:t>
      </w:r>
      <w:r w:rsidR="00DF0FF1" w:rsidRPr="00FA21E0">
        <w:rPr>
          <w:rFonts w:cs="Arial"/>
        </w:rPr>
        <w:t>IX.B)</w:t>
      </w:r>
      <w:r w:rsidR="005F44AB" w:rsidRPr="00FA21E0">
        <w:rPr>
          <w:rFonts w:cs="Arial"/>
        </w:rPr>
        <w:t>.</w:t>
      </w:r>
      <w:r w:rsidR="00B4217D" w:rsidRPr="00FA21E0">
        <w:rPr>
          <w:rFonts w:cs="Arial"/>
        </w:rPr>
        <w:t xml:space="preserve"> </w:t>
      </w:r>
    </w:p>
    <w:p w14:paraId="2EB75EB2" w14:textId="77777777" w:rsidR="00993BA7" w:rsidRDefault="00993BA7" w:rsidP="00C641B1">
      <w:pPr>
        <w:widowControl/>
        <w:ind w:left="2700" w:hanging="540"/>
        <w:rPr>
          <w:rFonts w:cs="Arial"/>
        </w:rPr>
      </w:pPr>
    </w:p>
    <w:p w14:paraId="2B06D5A4" w14:textId="3D0ED451" w:rsidR="00804406" w:rsidRDefault="00B4217D" w:rsidP="00C641B1">
      <w:pPr>
        <w:pStyle w:val="ListParagraph"/>
        <w:widowControl/>
        <w:numPr>
          <w:ilvl w:val="0"/>
          <w:numId w:val="22"/>
        </w:numPr>
        <w:ind w:left="2700" w:hanging="540"/>
        <w:rPr>
          <w:rFonts w:cs="Arial"/>
        </w:rPr>
      </w:pPr>
      <w:r w:rsidRPr="00FA21E0">
        <w:rPr>
          <w:rFonts w:cs="Arial"/>
        </w:rPr>
        <w:t xml:space="preserve">Year </w:t>
      </w:r>
      <w:r w:rsidR="00F21B53" w:rsidRPr="00FA21E0">
        <w:rPr>
          <w:rFonts w:cs="Arial"/>
        </w:rPr>
        <w:t xml:space="preserve">3 </w:t>
      </w:r>
      <w:r w:rsidRPr="00FA21E0">
        <w:rPr>
          <w:rFonts w:cs="Arial"/>
        </w:rPr>
        <w:t>Performance Standards have been attained</w:t>
      </w:r>
      <w:r w:rsidR="005F44AB" w:rsidRPr="00FA21E0">
        <w:rPr>
          <w:rFonts w:cs="Arial"/>
        </w:rPr>
        <w:t>.</w:t>
      </w:r>
    </w:p>
    <w:p w14:paraId="0351A990" w14:textId="77777777" w:rsidR="004D343C" w:rsidRPr="004D343C" w:rsidRDefault="004D343C" w:rsidP="004D343C">
      <w:pPr>
        <w:pStyle w:val="ListParagraph"/>
        <w:rPr>
          <w:rFonts w:cs="Arial"/>
        </w:rPr>
      </w:pPr>
    </w:p>
    <w:p w14:paraId="403EB6E4" w14:textId="0EA6D2D7" w:rsidR="008560CC" w:rsidRPr="00FA21E0" w:rsidRDefault="00960413" w:rsidP="00C641B1">
      <w:pPr>
        <w:pStyle w:val="ListParagraph"/>
        <w:widowControl/>
        <w:numPr>
          <w:ilvl w:val="0"/>
          <w:numId w:val="22"/>
        </w:numPr>
        <w:ind w:left="2700" w:hanging="540"/>
        <w:rPr>
          <w:rFonts w:cs="Arial"/>
        </w:rPr>
      </w:pPr>
      <w:r w:rsidRPr="00FA21E0">
        <w:rPr>
          <w:rFonts w:cs="Arial"/>
        </w:rPr>
        <w:t>T</w:t>
      </w:r>
      <w:r w:rsidR="00B4217D" w:rsidRPr="00FA21E0">
        <w:rPr>
          <w:rFonts w:cs="Arial"/>
        </w:rPr>
        <w:t xml:space="preserve">he Bank Sponsor has funded a minimum of 70% of the Endowment </w:t>
      </w:r>
      <w:r w:rsidR="00B73891" w:rsidRPr="00FA21E0">
        <w:rPr>
          <w:rFonts w:cs="Arial"/>
        </w:rPr>
        <w:t xml:space="preserve">Amount </w:t>
      </w:r>
      <w:r w:rsidR="00B4217D" w:rsidRPr="00FA21E0">
        <w:rPr>
          <w:rFonts w:cs="Arial"/>
        </w:rPr>
        <w:t>per Section VI.E.</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i</w:t>
      </w:r>
      <w:r w:rsidR="006F073A" w:rsidRPr="00FA21E0">
        <w:rPr>
          <w:rFonts w:cs="Arial"/>
        </w:rPr>
        <w:t>v</w:t>
      </w:r>
      <w:r w:rsidR="000437B1" w:rsidRPr="00FA21E0">
        <w:rPr>
          <w:rFonts w:cs="Arial"/>
        </w:rPr>
        <w:t>.</w:t>
      </w:r>
      <w:r w:rsidR="00B4217D" w:rsidRPr="00FA21E0">
        <w:rPr>
          <w:rFonts w:cs="Arial"/>
        </w:rPr>
        <w:t xml:space="preserve">  </w:t>
      </w:r>
    </w:p>
    <w:p w14:paraId="4BB8A456" w14:textId="77777777" w:rsidR="00993BA7" w:rsidRDefault="00993BA7" w:rsidP="00C641B1">
      <w:pPr>
        <w:widowControl/>
        <w:ind w:left="2700" w:hanging="540"/>
        <w:rPr>
          <w:rFonts w:cs="Arial"/>
        </w:rPr>
      </w:pPr>
    </w:p>
    <w:p w14:paraId="40FB1927" w14:textId="77777777" w:rsidR="00680BCC" w:rsidRPr="00FA21E0" w:rsidRDefault="00680BCC" w:rsidP="00C641B1">
      <w:pPr>
        <w:pStyle w:val="ListParagraph"/>
        <w:widowControl/>
        <w:numPr>
          <w:ilvl w:val="0"/>
          <w:numId w:val="22"/>
        </w:numPr>
        <w:ind w:left="2700" w:hanging="540"/>
        <w:rPr>
          <w:rFonts w:cs="Arial"/>
        </w:rPr>
      </w:pPr>
      <w:r w:rsidRPr="00FA21E0">
        <w:rPr>
          <w:rFonts w:cs="Arial"/>
        </w:rPr>
        <w:t>Credit Release 3 has occurred</w:t>
      </w:r>
      <w:r w:rsidR="005F44AB" w:rsidRPr="00FA21E0">
        <w:rPr>
          <w:rFonts w:cs="Arial"/>
        </w:rPr>
        <w:t>.</w:t>
      </w:r>
    </w:p>
    <w:p w14:paraId="058550A3" w14:textId="77777777" w:rsidR="00993BA7" w:rsidRDefault="00993BA7" w:rsidP="00C641B1">
      <w:pPr>
        <w:widowControl/>
        <w:ind w:left="2700" w:hanging="540"/>
        <w:rPr>
          <w:rFonts w:cs="Arial"/>
        </w:rPr>
      </w:pPr>
    </w:p>
    <w:p w14:paraId="4951575E" w14:textId="665B0817" w:rsidR="00535889" w:rsidRPr="00FA21E0" w:rsidRDefault="00535889" w:rsidP="00C641B1">
      <w:pPr>
        <w:pStyle w:val="ListParagraph"/>
        <w:widowControl/>
        <w:numPr>
          <w:ilvl w:val="0"/>
          <w:numId w:val="22"/>
        </w:numPr>
        <w:ind w:left="2700" w:hanging="540"/>
        <w:rPr>
          <w:rFonts w:cs="Arial"/>
        </w:rPr>
      </w:pPr>
      <w:r w:rsidRPr="00FA21E0">
        <w:rPr>
          <w:rFonts w:cs="Arial"/>
        </w:rPr>
        <w:t>A minimum of one year of monitoring has been conducted since all requirements for Credit Release 3 have been met.</w:t>
      </w:r>
    </w:p>
    <w:p w14:paraId="66732513" w14:textId="77777777" w:rsidR="00993BA7" w:rsidRDefault="00993BA7" w:rsidP="00C641B1">
      <w:pPr>
        <w:widowControl/>
        <w:rPr>
          <w:rFonts w:cs="Arial"/>
        </w:rPr>
      </w:pPr>
    </w:p>
    <w:p w14:paraId="43417C05" w14:textId="76B88956" w:rsidR="00804406" w:rsidRPr="00FA21E0" w:rsidRDefault="00C61C6A" w:rsidP="00C641B1">
      <w:pPr>
        <w:pStyle w:val="ListParagraph"/>
        <w:keepNext/>
        <w:widowControl/>
        <w:numPr>
          <w:ilvl w:val="0"/>
          <w:numId w:val="18"/>
        </w:numPr>
        <w:ind w:left="2160" w:hanging="540"/>
        <w:rPr>
          <w:rFonts w:cs="Arial"/>
        </w:rPr>
      </w:pPr>
      <w:r w:rsidRPr="00FA21E0">
        <w:rPr>
          <w:rFonts w:cs="Arial"/>
        </w:rPr>
        <w:t>Credit Release</w:t>
      </w:r>
      <w:r w:rsidR="00B4217D" w:rsidRPr="00FA21E0">
        <w:rPr>
          <w:rFonts w:cs="Arial"/>
        </w:rPr>
        <w:t xml:space="preserve"> 5</w:t>
      </w:r>
      <w:r w:rsidR="007C5370" w:rsidRPr="00FA21E0">
        <w:rPr>
          <w:rFonts w:cs="Arial"/>
        </w:rPr>
        <w:t>.</w:t>
      </w:r>
      <w:r w:rsidR="00B4217D" w:rsidRPr="00FA21E0">
        <w:rPr>
          <w:rFonts w:cs="Arial"/>
        </w:rPr>
        <w:t xml:space="preserve"> </w:t>
      </w:r>
      <w:r w:rsidR="00E305CB" w:rsidRPr="00FA21E0">
        <w:rPr>
          <w:rFonts w:cs="Arial"/>
        </w:rPr>
        <w:t xml:space="preserve"> </w:t>
      </w:r>
      <w:r w:rsidR="00B4217D" w:rsidRPr="00FA21E0">
        <w:rPr>
          <w:rFonts w:cs="Arial"/>
        </w:rPr>
        <w:t>Up to an additional 15% of the total anticipated Waters of the U.S Credits (85% cumulative total) when</w:t>
      </w:r>
      <w:r w:rsidR="00F21B53" w:rsidRPr="00FA21E0">
        <w:rPr>
          <w:rFonts w:cs="Arial"/>
        </w:rPr>
        <w:t xml:space="preserve"> all of the following have occurred</w:t>
      </w:r>
      <w:r w:rsidR="00B4217D" w:rsidRPr="00FA21E0">
        <w:rPr>
          <w:rFonts w:cs="Arial"/>
        </w:rPr>
        <w:t xml:space="preserve">: </w:t>
      </w:r>
    </w:p>
    <w:p w14:paraId="6A623C04" w14:textId="77777777" w:rsidR="00993BA7" w:rsidRDefault="00993BA7" w:rsidP="00C641B1">
      <w:pPr>
        <w:keepNext/>
        <w:widowControl/>
        <w:rPr>
          <w:rFonts w:cs="Arial"/>
        </w:rPr>
      </w:pPr>
    </w:p>
    <w:p w14:paraId="423FB757" w14:textId="12E4A6F3" w:rsidR="00804406" w:rsidRPr="00FA21E0" w:rsidRDefault="00960413" w:rsidP="00C641B1">
      <w:pPr>
        <w:pStyle w:val="ListParagraph"/>
        <w:keepNext/>
        <w:widowControl/>
        <w:numPr>
          <w:ilvl w:val="0"/>
          <w:numId w:val="23"/>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A3523C" w:rsidRPr="00FA21E0">
        <w:rPr>
          <w:rFonts w:cs="Arial"/>
        </w:rPr>
        <w:t>IX.B)</w:t>
      </w:r>
      <w:r w:rsidR="005F44AB" w:rsidRPr="00FA21E0">
        <w:rPr>
          <w:rFonts w:cs="Arial"/>
        </w:rPr>
        <w:t>.</w:t>
      </w:r>
      <w:r w:rsidR="00B4217D" w:rsidRPr="00FA21E0">
        <w:rPr>
          <w:rFonts w:cs="Arial"/>
        </w:rPr>
        <w:t xml:space="preserve"> </w:t>
      </w:r>
    </w:p>
    <w:p w14:paraId="55A557CB" w14:textId="77777777" w:rsidR="00993BA7" w:rsidRDefault="00993BA7" w:rsidP="00C641B1">
      <w:pPr>
        <w:widowControl/>
        <w:ind w:left="2700" w:hanging="540"/>
        <w:rPr>
          <w:rFonts w:cs="Arial"/>
        </w:rPr>
      </w:pPr>
    </w:p>
    <w:p w14:paraId="2169512F" w14:textId="0411F52B" w:rsidR="00804406" w:rsidRPr="00FA21E0" w:rsidRDefault="00B4217D" w:rsidP="00C641B1">
      <w:pPr>
        <w:pStyle w:val="ListParagraph"/>
        <w:widowControl/>
        <w:numPr>
          <w:ilvl w:val="0"/>
          <w:numId w:val="23"/>
        </w:numPr>
        <w:ind w:left="2700" w:hanging="540"/>
        <w:rPr>
          <w:rFonts w:cs="Arial"/>
        </w:rPr>
      </w:pPr>
      <w:r w:rsidRPr="00FA21E0">
        <w:rPr>
          <w:rFonts w:cs="Arial"/>
        </w:rPr>
        <w:t xml:space="preserve">Year </w:t>
      </w:r>
      <w:r w:rsidR="00F21B53" w:rsidRPr="00FA21E0">
        <w:rPr>
          <w:rFonts w:cs="Arial"/>
        </w:rPr>
        <w:t xml:space="preserve">4 </w:t>
      </w:r>
      <w:r w:rsidRPr="00FA21E0">
        <w:rPr>
          <w:rFonts w:cs="Arial"/>
        </w:rPr>
        <w:t>Performance Standards have been attained</w:t>
      </w:r>
      <w:r w:rsidR="005F44AB" w:rsidRPr="00FA21E0">
        <w:rPr>
          <w:rFonts w:cs="Arial"/>
        </w:rPr>
        <w:t>.</w:t>
      </w:r>
    </w:p>
    <w:p w14:paraId="4325E7A1" w14:textId="77777777" w:rsidR="00993BA7" w:rsidRDefault="00993BA7" w:rsidP="00C641B1">
      <w:pPr>
        <w:widowControl/>
        <w:ind w:left="2700" w:hanging="540"/>
        <w:rPr>
          <w:rFonts w:cs="Arial"/>
        </w:rPr>
      </w:pPr>
    </w:p>
    <w:p w14:paraId="605C43FA" w14:textId="603BF2F2" w:rsidR="00804406" w:rsidRPr="00FA21E0" w:rsidRDefault="00960413" w:rsidP="00C641B1">
      <w:pPr>
        <w:pStyle w:val="ListParagraph"/>
        <w:widowControl/>
        <w:numPr>
          <w:ilvl w:val="0"/>
          <w:numId w:val="23"/>
        </w:numPr>
        <w:ind w:left="2700" w:hanging="540"/>
        <w:rPr>
          <w:rFonts w:cs="Arial"/>
        </w:rPr>
      </w:pPr>
      <w:r w:rsidRPr="00FA21E0">
        <w:rPr>
          <w:rFonts w:cs="Arial"/>
        </w:rPr>
        <w:t>T</w:t>
      </w:r>
      <w:r w:rsidR="007D4CDF" w:rsidRPr="00FA21E0">
        <w:rPr>
          <w:rFonts w:cs="Arial"/>
        </w:rPr>
        <w:t xml:space="preserve">he Sponsor has </w:t>
      </w:r>
      <w:r w:rsidR="00B4217D" w:rsidRPr="00FA21E0">
        <w:rPr>
          <w:rFonts w:cs="Arial"/>
        </w:rPr>
        <w:t>submit</w:t>
      </w:r>
      <w:r w:rsidR="007D4CDF" w:rsidRPr="00FA21E0">
        <w:rPr>
          <w:rFonts w:cs="Arial"/>
        </w:rPr>
        <w:t>ted</w:t>
      </w:r>
      <w:r w:rsidR="00B4217D" w:rsidRPr="00FA21E0">
        <w:rPr>
          <w:rFonts w:cs="Arial"/>
        </w:rPr>
        <w:t xml:space="preserve"> </w:t>
      </w:r>
      <w:r w:rsidR="00204FC1" w:rsidRPr="00FA21E0">
        <w:rPr>
          <w:rFonts w:cs="Arial"/>
        </w:rPr>
        <w:t xml:space="preserve">a </w:t>
      </w:r>
      <w:r w:rsidR="008479AB" w:rsidRPr="00FA21E0">
        <w:rPr>
          <w:rFonts w:cs="Arial"/>
        </w:rPr>
        <w:t xml:space="preserve">delineation of aquatic resources on </w:t>
      </w:r>
      <w:r w:rsidR="000A2EDE" w:rsidRPr="00FA21E0">
        <w:rPr>
          <w:rFonts w:cs="Arial"/>
        </w:rPr>
        <w:t>the Bank Property</w:t>
      </w:r>
      <w:r w:rsidR="005F44AB" w:rsidRPr="00FA21E0">
        <w:rPr>
          <w:rFonts w:cs="Arial"/>
        </w:rPr>
        <w:t>.</w:t>
      </w:r>
    </w:p>
    <w:p w14:paraId="2033E002" w14:textId="77777777" w:rsidR="00993BA7" w:rsidRDefault="00993BA7" w:rsidP="00C641B1">
      <w:pPr>
        <w:widowControl/>
        <w:ind w:left="2700" w:hanging="540"/>
        <w:rPr>
          <w:rFonts w:cs="Arial"/>
        </w:rPr>
      </w:pPr>
    </w:p>
    <w:p w14:paraId="4EA8A7BC" w14:textId="7C4424D7" w:rsidR="00804406" w:rsidRPr="00FA21E0" w:rsidRDefault="00960413" w:rsidP="00C641B1">
      <w:pPr>
        <w:pStyle w:val="ListParagraph"/>
        <w:widowControl/>
        <w:numPr>
          <w:ilvl w:val="0"/>
          <w:numId w:val="23"/>
        </w:numPr>
        <w:ind w:left="2700" w:hanging="540"/>
        <w:rPr>
          <w:rFonts w:cs="Arial"/>
        </w:rPr>
      </w:pPr>
      <w:r w:rsidRPr="00FA21E0">
        <w:rPr>
          <w:rFonts w:cs="Arial"/>
        </w:rPr>
        <w:t>T</w:t>
      </w:r>
      <w:r w:rsidR="00B4217D" w:rsidRPr="00FA21E0">
        <w:rPr>
          <w:rFonts w:cs="Arial"/>
        </w:rPr>
        <w:t xml:space="preserve">he Bank Sponsor has funded 100% of the Endowment </w:t>
      </w:r>
      <w:r w:rsidR="00B73891" w:rsidRPr="00FA21E0">
        <w:rPr>
          <w:rFonts w:cs="Arial"/>
        </w:rPr>
        <w:t xml:space="preserve">Amount </w:t>
      </w:r>
      <w:r w:rsidR="00B4217D" w:rsidRPr="00FA21E0">
        <w:rPr>
          <w:rFonts w:cs="Arial"/>
        </w:rPr>
        <w:t>per Section VI.E.</w:t>
      </w:r>
      <w:r w:rsidR="002B7867" w:rsidRPr="00FA21E0">
        <w:rPr>
          <w:rFonts w:cs="Arial"/>
        </w:rPr>
        <w:t>1</w:t>
      </w:r>
      <w:r w:rsidR="00B4217D" w:rsidRPr="00FA21E0">
        <w:rPr>
          <w:rFonts w:cs="Arial"/>
        </w:rPr>
        <w:t>.</w:t>
      </w:r>
      <w:r w:rsidR="00437312" w:rsidRPr="00FA21E0">
        <w:rPr>
          <w:rFonts w:cs="Arial"/>
        </w:rPr>
        <w:t>a.</w:t>
      </w:r>
      <w:r w:rsidR="002B7867" w:rsidRPr="00FA21E0">
        <w:rPr>
          <w:rFonts w:cs="Arial"/>
        </w:rPr>
        <w:t>v</w:t>
      </w:r>
      <w:r w:rsidR="00B4217D" w:rsidRPr="00FA21E0">
        <w:rPr>
          <w:rFonts w:cs="Arial"/>
        </w:rPr>
        <w:t xml:space="preserve">. </w:t>
      </w:r>
    </w:p>
    <w:p w14:paraId="01258260" w14:textId="77777777" w:rsidR="00993BA7" w:rsidRDefault="00993BA7" w:rsidP="00C641B1">
      <w:pPr>
        <w:widowControl/>
        <w:ind w:left="2700" w:hanging="540"/>
        <w:rPr>
          <w:rFonts w:cs="Arial"/>
        </w:rPr>
      </w:pPr>
    </w:p>
    <w:p w14:paraId="3737AFF0" w14:textId="77777777" w:rsidR="00680BCC" w:rsidRPr="00FA21E0" w:rsidRDefault="00680BCC" w:rsidP="00C641B1">
      <w:pPr>
        <w:pStyle w:val="ListParagraph"/>
        <w:widowControl/>
        <w:numPr>
          <w:ilvl w:val="0"/>
          <w:numId w:val="23"/>
        </w:numPr>
        <w:ind w:left="2700" w:hanging="540"/>
        <w:rPr>
          <w:rFonts w:cs="Arial"/>
        </w:rPr>
      </w:pPr>
      <w:r w:rsidRPr="00FA21E0">
        <w:rPr>
          <w:rFonts w:cs="Arial"/>
        </w:rPr>
        <w:t>Credit Release 4 has occurred</w:t>
      </w:r>
      <w:r w:rsidR="005F44AB" w:rsidRPr="00FA21E0">
        <w:rPr>
          <w:rFonts w:cs="Arial"/>
        </w:rPr>
        <w:t>.</w:t>
      </w:r>
    </w:p>
    <w:p w14:paraId="17074198" w14:textId="77777777" w:rsidR="00993BA7" w:rsidRDefault="00993BA7" w:rsidP="00C641B1">
      <w:pPr>
        <w:widowControl/>
        <w:ind w:left="2700" w:hanging="540"/>
        <w:rPr>
          <w:rFonts w:cs="Arial"/>
        </w:rPr>
      </w:pPr>
    </w:p>
    <w:p w14:paraId="40FCBB9B" w14:textId="7B848AB2" w:rsidR="00535889" w:rsidRPr="00FA21E0" w:rsidRDefault="00535889" w:rsidP="00C641B1">
      <w:pPr>
        <w:pStyle w:val="ListParagraph"/>
        <w:widowControl/>
        <w:numPr>
          <w:ilvl w:val="0"/>
          <w:numId w:val="23"/>
        </w:numPr>
        <w:ind w:left="2700" w:hanging="540"/>
        <w:rPr>
          <w:rFonts w:cs="Arial"/>
        </w:rPr>
      </w:pPr>
      <w:r w:rsidRPr="00FA21E0">
        <w:rPr>
          <w:rFonts w:cs="Arial"/>
        </w:rPr>
        <w:t>A minimum of one year of monitoring has been conducted since all requirements for Credit Release 4 have been met.</w:t>
      </w:r>
    </w:p>
    <w:p w14:paraId="0C6C17D9" w14:textId="77777777" w:rsidR="00993BA7" w:rsidRDefault="00993BA7" w:rsidP="00C641B1">
      <w:pPr>
        <w:widowControl/>
        <w:rPr>
          <w:rFonts w:cs="Arial"/>
        </w:rPr>
      </w:pPr>
    </w:p>
    <w:p w14:paraId="420BDA1B" w14:textId="2403FA26" w:rsidR="008560CC" w:rsidRPr="00FA21E0" w:rsidRDefault="00B4217D" w:rsidP="00C641B1">
      <w:pPr>
        <w:pStyle w:val="ListParagraph"/>
        <w:keepNext/>
        <w:widowControl/>
        <w:numPr>
          <w:ilvl w:val="0"/>
          <w:numId w:val="18"/>
        </w:numPr>
        <w:ind w:left="2160" w:hanging="540"/>
        <w:rPr>
          <w:rFonts w:cs="Arial"/>
        </w:rPr>
      </w:pPr>
      <w:r w:rsidRPr="00FA21E0">
        <w:rPr>
          <w:rFonts w:cs="Arial"/>
        </w:rPr>
        <w:t xml:space="preserve">Final </w:t>
      </w:r>
      <w:r w:rsidR="00C61C6A" w:rsidRPr="00FA21E0">
        <w:rPr>
          <w:rFonts w:cs="Arial"/>
        </w:rPr>
        <w:t>Credit Release</w:t>
      </w:r>
      <w:r w:rsidR="007C5370" w:rsidRPr="00FA21E0">
        <w:rPr>
          <w:rFonts w:cs="Arial"/>
        </w:rPr>
        <w:t>.</w:t>
      </w:r>
      <w:r w:rsidR="00E305CB" w:rsidRPr="00FA21E0">
        <w:rPr>
          <w:rFonts w:cs="Arial"/>
        </w:rPr>
        <w:t xml:space="preserve"> </w:t>
      </w:r>
      <w:r w:rsidRPr="00FA21E0">
        <w:rPr>
          <w:rFonts w:cs="Arial"/>
        </w:rPr>
        <w:t xml:space="preserve"> </w:t>
      </w:r>
      <w:r w:rsidR="00070E92" w:rsidRPr="00FA21E0">
        <w:rPr>
          <w:rFonts w:cs="Arial"/>
        </w:rPr>
        <w:t>Any remaining balance of</w:t>
      </w:r>
      <w:r w:rsidR="00401C69" w:rsidRPr="00FA21E0">
        <w:rPr>
          <w:rFonts w:cs="Arial"/>
        </w:rPr>
        <w:t xml:space="preserve"> </w:t>
      </w:r>
      <w:r w:rsidRPr="00FA21E0">
        <w:rPr>
          <w:rFonts w:cs="Arial"/>
        </w:rPr>
        <w:t xml:space="preserve">Waters of the U.S Credits </w:t>
      </w:r>
      <w:r w:rsidR="00D01F0F" w:rsidRPr="00FA21E0">
        <w:rPr>
          <w:rFonts w:cs="Arial"/>
        </w:rPr>
        <w:t>(</w:t>
      </w:r>
      <w:r w:rsidR="00B168ED" w:rsidRPr="00FA21E0">
        <w:rPr>
          <w:rFonts w:cs="Arial"/>
        </w:rPr>
        <w:t>100% cumulative total)</w:t>
      </w:r>
      <w:r w:rsidRPr="00FA21E0">
        <w:rPr>
          <w:rFonts w:cs="Arial"/>
        </w:rPr>
        <w:t xml:space="preserve"> when</w:t>
      </w:r>
      <w:r w:rsidR="00F21B53" w:rsidRPr="00FA21E0">
        <w:rPr>
          <w:rFonts w:cs="Arial"/>
        </w:rPr>
        <w:t xml:space="preserve"> all of the following have occurred</w:t>
      </w:r>
      <w:r w:rsidR="00407B45" w:rsidRPr="00FA21E0">
        <w:rPr>
          <w:rFonts w:cs="Arial"/>
        </w:rPr>
        <w:t>:</w:t>
      </w:r>
      <w:r w:rsidRPr="00FA21E0">
        <w:rPr>
          <w:rFonts w:cs="Arial"/>
        </w:rPr>
        <w:t xml:space="preserve"> </w:t>
      </w:r>
    </w:p>
    <w:p w14:paraId="29DBA495" w14:textId="77777777" w:rsidR="00993BA7" w:rsidRDefault="00993BA7" w:rsidP="00C641B1">
      <w:pPr>
        <w:keepNext/>
        <w:widowControl/>
        <w:rPr>
          <w:rFonts w:cs="Arial"/>
        </w:rPr>
      </w:pPr>
    </w:p>
    <w:p w14:paraId="5BBB061D" w14:textId="2EF1CA18" w:rsidR="008560CC" w:rsidRPr="00FA21E0" w:rsidRDefault="00960413" w:rsidP="00C641B1">
      <w:pPr>
        <w:pStyle w:val="ListParagraph"/>
        <w:keepNext/>
        <w:widowControl/>
        <w:numPr>
          <w:ilvl w:val="0"/>
          <w:numId w:val="24"/>
        </w:numPr>
        <w:ind w:left="2700" w:hanging="540"/>
        <w:rPr>
          <w:rFonts w:cs="Arial"/>
        </w:rPr>
      </w:pPr>
      <w:r w:rsidRPr="00FA21E0">
        <w:rPr>
          <w:rFonts w:cs="Arial"/>
        </w:rPr>
        <w:t>T</w:t>
      </w:r>
      <w:r w:rsidR="00B4217D" w:rsidRPr="00FA21E0">
        <w:rPr>
          <w:rFonts w:cs="Arial"/>
        </w:rPr>
        <w:t xml:space="preserve">he Bank Sponsor has submitted the </w:t>
      </w:r>
      <w:r w:rsidR="004D343C">
        <w:rPr>
          <w:rFonts w:cs="Arial"/>
        </w:rPr>
        <w:t>annual report (Section </w:t>
      </w:r>
      <w:r w:rsidR="00A5145C" w:rsidRPr="00FA21E0">
        <w:rPr>
          <w:rFonts w:cs="Arial"/>
        </w:rPr>
        <w:t>IX.B), including the f</w:t>
      </w:r>
      <w:r w:rsidR="00B4217D" w:rsidRPr="00FA21E0">
        <w:rPr>
          <w:rFonts w:cs="Arial"/>
        </w:rPr>
        <w:t>inal Monitoring Report as required by the Development Plan</w:t>
      </w:r>
      <w:r w:rsidR="005F44AB" w:rsidRPr="00FA21E0">
        <w:rPr>
          <w:rFonts w:cs="Arial"/>
        </w:rPr>
        <w:t>.</w:t>
      </w:r>
      <w:r w:rsidR="00B4217D" w:rsidRPr="00FA21E0">
        <w:rPr>
          <w:rFonts w:cs="Arial"/>
        </w:rPr>
        <w:t xml:space="preserve"> </w:t>
      </w:r>
    </w:p>
    <w:p w14:paraId="6A45A18F" w14:textId="77777777" w:rsidR="00993BA7" w:rsidRDefault="00993BA7" w:rsidP="00C641B1">
      <w:pPr>
        <w:widowControl/>
        <w:ind w:left="2700" w:hanging="540"/>
        <w:rPr>
          <w:rFonts w:cs="Arial"/>
        </w:rPr>
      </w:pPr>
    </w:p>
    <w:p w14:paraId="30E66B3D" w14:textId="77777777" w:rsidR="008560CC" w:rsidRPr="00FA21E0" w:rsidRDefault="00960413" w:rsidP="00C641B1">
      <w:pPr>
        <w:pStyle w:val="ListParagraph"/>
        <w:widowControl/>
        <w:numPr>
          <w:ilvl w:val="0"/>
          <w:numId w:val="24"/>
        </w:numPr>
        <w:ind w:left="2700" w:hanging="540"/>
        <w:rPr>
          <w:rFonts w:cs="Arial"/>
        </w:rPr>
      </w:pPr>
      <w:r w:rsidRPr="00FA21E0">
        <w:rPr>
          <w:rFonts w:cs="Arial"/>
        </w:rPr>
        <w:t>F</w:t>
      </w:r>
      <w:r w:rsidR="00B4217D" w:rsidRPr="00FA21E0">
        <w:rPr>
          <w:rFonts w:cs="Arial"/>
        </w:rPr>
        <w:t>inal Performance Standards have been attained</w:t>
      </w:r>
      <w:r w:rsidR="005F44AB" w:rsidRPr="00FA21E0">
        <w:rPr>
          <w:rFonts w:cs="Arial"/>
        </w:rPr>
        <w:t>.</w:t>
      </w:r>
      <w:r w:rsidR="00B4217D" w:rsidRPr="00FA21E0">
        <w:rPr>
          <w:rFonts w:cs="Arial"/>
        </w:rPr>
        <w:t xml:space="preserve"> </w:t>
      </w:r>
    </w:p>
    <w:p w14:paraId="0C53E0B4" w14:textId="77777777" w:rsidR="00993BA7" w:rsidRDefault="00993BA7" w:rsidP="00C641B1">
      <w:pPr>
        <w:widowControl/>
        <w:ind w:left="2700" w:hanging="540"/>
        <w:rPr>
          <w:rFonts w:cs="Arial"/>
        </w:rPr>
      </w:pPr>
    </w:p>
    <w:p w14:paraId="12ACE1CC" w14:textId="77777777" w:rsidR="008560CC" w:rsidRPr="00FA21E0" w:rsidRDefault="00960413" w:rsidP="00C641B1">
      <w:pPr>
        <w:pStyle w:val="ListParagraph"/>
        <w:widowControl/>
        <w:numPr>
          <w:ilvl w:val="0"/>
          <w:numId w:val="24"/>
        </w:numPr>
        <w:ind w:left="2700" w:hanging="540"/>
        <w:rPr>
          <w:rFonts w:cs="Arial"/>
        </w:rPr>
      </w:pPr>
      <w:r w:rsidRPr="00FA21E0">
        <w:rPr>
          <w:rFonts w:cs="Arial"/>
        </w:rPr>
        <w:t>A</w:t>
      </w:r>
      <w:r w:rsidR="00B4217D" w:rsidRPr="00FA21E0">
        <w:rPr>
          <w:rFonts w:cs="Arial"/>
        </w:rPr>
        <w:t>ny required Remedial Actions are completed</w:t>
      </w:r>
      <w:r w:rsidR="005F44AB" w:rsidRPr="00FA21E0">
        <w:rPr>
          <w:rFonts w:cs="Arial"/>
        </w:rPr>
        <w:t>.</w:t>
      </w:r>
      <w:r w:rsidR="00B4217D" w:rsidRPr="00FA21E0">
        <w:rPr>
          <w:rFonts w:cs="Arial"/>
        </w:rPr>
        <w:t xml:space="preserve"> </w:t>
      </w:r>
    </w:p>
    <w:p w14:paraId="08E00AEC" w14:textId="77777777" w:rsidR="00993BA7" w:rsidRDefault="00993BA7" w:rsidP="00C641B1">
      <w:pPr>
        <w:widowControl/>
        <w:ind w:left="2700" w:hanging="540"/>
        <w:rPr>
          <w:rFonts w:cs="Arial"/>
        </w:rPr>
      </w:pPr>
    </w:p>
    <w:p w14:paraId="0D5F1266" w14:textId="77777777" w:rsidR="008560CC" w:rsidRPr="00FA21E0" w:rsidRDefault="00960413" w:rsidP="00C641B1">
      <w:pPr>
        <w:pStyle w:val="ListParagraph"/>
        <w:widowControl/>
        <w:numPr>
          <w:ilvl w:val="0"/>
          <w:numId w:val="24"/>
        </w:numPr>
        <w:ind w:left="2700" w:hanging="540"/>
        <w:rPr>
          <w:rFonts w:cs="Arial"/>
        </w:rPr>
      </w:pPr>
      <w:r w:rsidRPr="00FA21E0">
        <w:rPr>
          <w:rFonts w:cs="Arial"/>
        </w:rPr>
        <w:t>A</w:t>
      </w:r>
      <w:r w:rsidR="00B4217D" w:rsidRPr="00FA21E0">
        <w:rPr>
          <w:rFonts w:cs="Arial"/>
        </w:rPr>
        <w:t xml:space="preserve">ny additional </w:t>
      </w:r>
      <w:r w:rsidR="000A2EDE" w:rsidRPr="00FA21E0">
        <w:rPr>
          <w:rFonts w:cs="Arial"/>
        </w:rPr>
        <w:t>P</w:t>
      </w:r>
      <w:r w:rsidR="00B4217D" w:rsidRPr="00FA21E0">
        <w:rPr>
          <w:rFonts w:cs="Arial"/>
        </w:rPr>
        <w:t xml:space="preserve">erformance </w:t>
      </w:r>
      <w:r w:rsidR="000A2EDE" w:rsidRPr="00FA21E0">
        <w:rPr>
          <w:rFonts w:cs="Arial"/>
        </w:rPr>
        <w:t>S</w:t>
      </w:r>
      <w:r w:rsidR="00B4217D" w:rsidRPr="00FA21E0">
        <w:rPr>
          <w:rFonts w:cs="Arial"/>
        </w:rPr>
        <w:t>tandards required as a result of required Remedial Actions have been attained</w:t>
      </w:r>
      <w:r w:rsidR="005F44AB" w:rsidRPr="00FA21E0">
        <w:rPr>
          <w:rFonts w:cs="Arial"/>
        </w:rPr>
        <w:t>.</w:t>
      </w:r>
      <w:r w:rsidR="00B4217D" w:rsidRPr="00FA21E0">
        <w:rPr>
          <w:rFonts w:cs="Arial"/>
        </w:rPr>
        <w:t xml:space="preserve">  </w:t>
      </w:r>
    </w:p>
    <w:p w14:paraId="160FB5B0" w14:textId="77777777" w:rsidR="00993BA7" w:rsidRDefault="00993BA7" w:rsidP="00C641B1">
      <w:pPr>
        <w:widowControl/>
        <w:ind w:left="2700" w:hanging="540"/>
        <w:rPr>
          <w:rFonts w:cs="Arial"/>
        </w:rPr>
      </w:pPr>
    </w:p>
    <w:p w14:paraId="13518AE1" w14:textId="77777777" w:rsidR="00680BCC" w:rsidRPr="00FA21E0" w:rsidRDefault="00680BCC" w:rsidP="00C641B1">
      <w:pPr>
        <w:pStyle w:val="ListParagraph"/>
        <w:widowControl/>
        <w:numPr>
          <w:ilvl w:val="0"/>
          <w:numId w:val="24"/>
        </w:numPr>
        <w:ind w:left="2700" w:hanging="540"/>
        <w:rPr>
          <w:rFonts w:cs="Arial"/>
        </w:rPr>
      </w:pPr>
      <w:r w:rsidRPr="00FA21E0">
        <w:rPr>
          <w:rFonts w:cs="Arial"/>
        </w:rPr>
        <w:t>Credit Release 5 has occurred</w:t>
      </w:r>
      <w:r w:rsidR="005F44AB" w:rsidRPr="00FA21E0">
        <w:rPr>
          <w:rFonts w:cs="Arial"/>
        </w:rPr>
        <w:t>.</w:t>
      </w:r>
    </w:p>
    <w:p w14:paraId="73B9CC05" w14:textId="77777777" w:rsidR="00993BA7" w:rsidRDefault="00993BA7" w:rsidP="00C641B1">
      <w:pPr>
        <w:widowControl/>
        <w:ind w:left="2700" w:hanging="540"/>
        <w:rPr>
          <w:rFonts w:cs="Arial"/>
        </w:rPr>
      </w:pPr>
    </w:p>
    <w:p w14:paraId="3B0D32B7" w14:textId="75B21036" w:rsidR="00535889" w:rsidRPr="00FA21E0" w:rsidRDefault="00535889" w:rsidP="00C641B1">
      <w:pPr>
        <w:pStyle w:val="ListParagraph"/>
        <w:widowControl/>
        <w:numPr>
          <w:ilvl w:val="0"/>
          <w:numId w:val="24"/>
        </w:numPr>
        <w:ind w:left="2700" w:hanging="540"/>
        <w:rPr>
          <w:rFonts w:cs="Arial"/>
        </w:rPr>
      </w:pPr>
      <w:r w:rsidRPr="00FA21E0">
        <w:rPr>
          <w:rFonts w:cs="Arial"/>
        </w:rPr>
        <w:t>A minimum of one year of monitoring has been conducted since all requirements for Credit Release 5 have been met.</w:t>
      </w:r>
    </w:p>
    <w:p w14:paraId="39D4C6AA" w14:textId="77777777" w:rsidR="00993BA7" w:rsidRDefault="00993BA7" w:rsidP="00C641B1">
      <w:pPr>
        <w:widowControl/>
        <w:rPr>
          <w:rFonts w:cs="Arial"/>
        </w:rPr>
      </w:pPr>
    </w:p>
    <w:p w14:paraId="34959351" w14:textId="77777777" w:rsidR="00B4217D" w:rsidRPr="00FA21E0" w:rsidRDefault="00B4217D" w:rsidP="00C641B1">
      <w:pPr>
        <w:pStyle w:val="ListParagraph"/>
        <w:widowControl/>
        <w:numPr>
          <w:ilvl w:val="0"/>
          <w:numId w:val="17"/>
        </w:numPr>
        <w:ind w:left="1620" w:hanging="540"/>
        <w:rPr>
          <w:rFonts w:cs="Arial"/>
        </w:rPr>
      </w:pPr>
      <w:r w:rsidRPr="00FA21E0">
        <w:rPr>
          <w:rFonts w:cs="Arial"/>
        </w:rPr>
        <w:t>The Bank Sponsor shall submit as-built drawings</w:t>
      </w:r>
      <w:r w:rsidR="00070E92" w:rsidRPr="00FA21E0">
        <w:rPr>
          <w:rFonts w:cs="Arial"/>
        </w:rPr>
        <w:t xml:space="preserve"> of the Bank Property</w:t>
      </w:r>
      <w:r w:rsidRPr="00FA21E0">
        <w:rPr>
          <w:rFonts w:cs="Arial"/>
        </w:rPr>
        <w:t xml:space="preserve">, with accurate maps of the </w:t>
      </w:r>
      <w:r w:rsidR="00565E43" w:rsidRPr="00FA21E0">
        <w:rPr>
          <w:rFonts w:cs="Arial"/>
        </w:rPr>
        <w:t>established</w:t>
      </w:r>
      <w:r w:rsidRPr="00FA21E0">
        <w:rPr>
          <w:rFonts w:cs="Arial"/>
        </w:rPr>
        <w:t xml:space="preserve">, </w:t>
      </w:r>
      <w:r w:rsidR="00B601DD" w:rsidRPr="00FA21E0">
        <w:rPr>
          <w:rFonts w:cs="Arial"/>
        </w:rPr>
        <w:t>e</w:t>
      </w:r>
      <w:r w:rsidR="00565E43" w:rsidRPr="00FA21E0">
        <w:rPr>
          <w:rFonts w:cs="Arial"/>
        </w:rPr>
        <w:t>nhanced</w:t>
      </w:r>
      <w:r w:rsidRPr="00FA21E0">
        <w:rPr>
          <w:rFonts w:cs="Arial"/>
        </w:rPr>
        <w:t xml:space="preserve">, and/or </w:t>
      </w:r>
      <w:r w:rsidR="00B601DD" w:rsidRPr="00FA21E0">
        <w:rPr>
          <w:rFonts w:cs="Arial"/>
        </w:rPr>
        <w:t>r</w:t>
      </w:r>
      <w:r w:rsidR="00565E43" w:rsidRPr="00FA21E0">
        <w:rPr>
          <w:rFonts w:cs="Arial"/>
        </w:rPr>
        <w:t xml:space="preserve">estored </w:t>
      </w:r>
      <w:r w:rsidRPr="00FA21E0">
        <w:rPr>
          <w:rFonts w:cs="Arial"/>
        </w:rPr>
        <w:t>Waters of the U.S.</w:t>
      </w:r>
      <w:r w:rsidR="007C5370" w:rsidRPr="00FA21E0">
        <w:rPr>
          <w:rFonts w:cs="Arial"/>
        </w:rPr>
        <w:t xml:space="preserve"> </w:t>
      </w:r>
      <w:r w:rsidRPr="00FA21E0">
        <w:rPr>
          <w:rFonts w:cs="Arial"/>
        </w:rPr>
        <w:t xml:space="preserve">to the IRT no later than 90 calendar days following completion of construction associated with the </w:t>
      </w:r>
      <w:r w:rsidR="007C5CBF" w:rsidRPr="00FA21E0">
        <w:rPr>
          <w:rFonts w:cs="Arial"/>
        </w:rPr>
        <w:t>establishment</w:t>
      </w:r>
      <w:r w:rsidRPr="00FA21E0">
        <w:rPr>
          <w:rFonts w:cs="Arial"/>
        </w:rPr>
        <w:t xml:space="preserve">, </w:t>
      </w:r>
      <w:r w:rsidR="00B601DD" w:rsidRPr="00FA21E0">
        <w:rPr>
          <w:rFonts w:cs="Arial"/>
        </w:rPr>
        <w:t>r</w:t>
      </w:r>
      <w:r w:rsidRPr="00FA21E0">
        <w:rPr>
          <w:rFonts w:cs="Arial"/>
        </w:rPr>
        <w:t>estoration</w:t>
      </w:r>
      <w:r w:rsidR="00D012B4" w:rsidRPr="00FA21E0">
        <w:rPr>
          <w:rFonts w:cs="Arial"/>
        </w:rPr>
        <w:t>,</w:t>
      </w:r>
      <w:r w:rsidRPr="00FA21E0">
        <w:rPr>
          <w:rFonts w:cs="Arial"/>
        </w:rPr>
        <w:t xml:space="preserve"> and/or </w:t>
      </w:r>
      <w:r w:rsidR="00B601DD" w:rsidRPr="00FA21E0">
        <w:rPr>
          <w:rFonts w:cs="Arial"/>
        </w:rPr>
        <w:t>e</w:t>
      </w:r>
      <w:r w:rsidR="007C5CBF" w:rsidRPr="00FA21E0">
        <w:rPr>
          <w:rFonts w:cs="Arial"/>
        </w:rPr>
        <w:t xml:space="preserve">nhancement </w:t>
      </w:r>
      <w:r w:rsidRPr="00FA21E0">
        <w:rPr>
          <w:rFonts w:cs="Arial"/>
        </w:rPr>
        <w:t>of the Waters of the U.S. on the Bank Property.  The as-built drawings shall consist of full size construction plans, with as-built conditions clearly shown.  The as-built drawings and any attachments must describe in detail any deviation from the Development Plan.</w:t>
      </w:r>
    </w:p>
    <w:p w14:paraId="32D64259" w14:textId="77777777" w:rsidR="00993BA7" w:rsidRDefault="00993BA7" w:rsidP="00C641B1">
      <w:pPr>
        <w:widowControl/>
        <w:rPr>
          <w:rFonts w:cs="Arial"/>
        </w:rPr>
      </w:pPr>
    </w:p>
    <w:p w14:paraId="69414804" w14:textId="46E49B90" w:rsidR="00D44F3D" w:rsidRPr="004F350A" w:rsidRDefault="00D44F3D" w:rsidP="00C641B1">
      <w:pPr>
        <w:pStyle w:val="ListParagraph"/>
        <w:widowControl/>
        <w:numPr>
          <w:ilvl w:val="0"/>
          <w:numId w:val="17"/>
        </w:numPr>
        <w:ind w:left="1620" w:hanging="540"/>
        <w:rPr>
          <w:rFonts w:cs="Arial"/>
        </w:rPr>
      </w:pPr>
      <w:r w:rsidRPr="004F350A">
        <w:rPr>
          <w:rFonts w:cs="Arial"/>
        </w:rPr>
        <w:t>Each Waters of the U.S. Credit Release, with the exception of the first and the second, is also contingent upon the Bank Sponsor’s submission of the annual report for the current reporting period in accordance with Section IX.B, and</w:t>
      </w:r>
      <w:r w:rsidR="00927D0D" w:rsidRPr="004F350A">
        <w:rPr>
          <w:rFonts w:cs="Arial"/>
        </w:rPr>
        <w:t xml:space="preserve"> </w:t>
      </w:r>
      <w:r w:rsidRPr="004F350A">
        <w:rPr>
          <w:rFonts w:cs="Arial"/>
        </w:rPr>
        <w:t>a</w:t>
      </w:r>
      <w:r w:rsidR="00C755D7" w:rsidRPr="004F350A">
        <w:rPr>
          <w:rFonts w:cs="Arial"/>
        </w:rPr>
        <w:t>n</w:t>
      </w:r>
      <w:r w:rsidRPr="004F350A">
        <w:rPr>
          <w:rFonts w:cs="Arial"/>
        </w:rPr>
        <w:t xml:space="preserve"> IRT site </w:t>
      </w:r>
      <w:r w:rsidR="00927D0D" w:rsidRPr="004F350A">
        <w:rPr>
          <w:rFonts w:cs="Arial"/>
        </w:rPr>
        <w:t xml:space="preserve">inspection </w:t>
      </w:r>
      <w:r w:rsidRPr="004F350A">
        <w:rPr>
          <w:rFonts w:cs="Arial"/>
        </w:rPr>
        <w:t>at the appropriate time of year, as determined by the IRT.</w:t>
      </w:r>
    </w:p>
    <w:p w14:paraId="60BC1AF5" w14:textId="77777777" w:rsidR="00993BA7" w:rsidRDefault="00993BA7" w:rsidP="00C641B1">
      <w:pPr>
        <w:widowControl/>
        <w:rPr>
          <w:rFonts w:cs="Arial"/>
        </w:rPr>
      </w:pPr>
    </w:p>
    <w:p w14:paraId="0874A722" w14:textId="11FF13D6" w:rsidR="00715AF6" w:rsidRPr="004F350A" w:rsidRDefault="00715AF6" w:rsidP="00C641B1">
      <w:pPr>
        <w:pStyle w:val="Heading3"/>
      </w:pPr>
      <w:bookmarkStart w:id="141" w:name="_Toc498350251"/>
      <w:r w:rsidRPr="004F350A">
        <w:t>Waters of the State Credit Release</w:t>
      </w:r>
      <w:r w:rsidR="004D343C">
        <w:t xml:space="preserve"> [</w:t>
      </w:r>
      <w:r w:rsidR="004D343C" w:rsidRPr="004D343C">
        <w:rPr>
          <w:color w:val="FF0000"/>
        </w:rPr>
        <w:t>i</w:t>
      </w:r>
      <w:r w:rsidR="00346EC2" w:rsidRPr="004D343C">
        <w:rPr>
          <w:color w:val="FF0000"/>
        </w:rPr>
        <w:t>f applicable</w:t>
      </w:r>
      <w:r w:rsidR="00346EC2" w:rsidRPr="004F350A">
        <w:t>]</w:t>
      </w:r>
      <w:bookmarkEnd w:id="141"/>
      <w:r w:rsidR="00346EC2" w:rsidRPr="004F350A">
        <w:t xml:space="preserve"> </w:t>
      </w:r>
    </w:p>
    <w:p w14:paraId="03688D27" w14:textId="77777777" w:rsidR="004F350A" w:rsidRDefault="004F350A" w:rsidP="00C641B1">
      <w:pPr>
        <w:keepNext/>
        <w:widowControl/>
        <w:rPr>
          <w:rFonts w:cs="Arial"/>
        </w:rPr>
      </w:pPr>
    </w:p>
    <w:p w14:paraId="7E3C897B" w14:textId="43CAC1E7" w:rsidR="00715AF6" w:rsidRPr="001555CA" w:rsidRDefault="00A62C0C" w:rsidP="00C641B1">
      <w:pPr>
        <w:keepNext/>
        <w:widowControl/>
        <w:ind w:left="1080"/>
        <w:rPr>
          <w:rFonts w:cs="Arial"/>
        </w:rPr>
      </w:pPr>
      <w:r w:rsidRPr="001555CA">
        <w:rPr>
          <w:rFonts w:cs="Arial"/>
        </w:rPr>
        <w:t xml:space="preserve">The State Water Board or </w:t>
      </w:r>
      <w:r w:rsidR="00715AF6" w:rsidRPr="001555CA">
        <w:rPr>
          <w:rFonts w:cs="Arial"/>
        </w:rPr>
        <w:t xml:space="preserve">Regional Water Board may provide Credit Releases for Waters of the State pursuant to the procedures set forth in Section VII.A.  For purposes of this </w:t>
      </w:r>
      <w:r w:rsidR="00C755D7" w:rsidRPr="001555CA">
        <w:rPr>
          <w:rFonts w:cs="Arial"/>
        </w:rPr>
        <w:t>S</w:t>
      </w:r>
      <w:r w:rsidR="00715AF6" w:rsidRPr="001555CA">
        <w:rPr>
          <w:rFonts w:cs="Arial"/>
        </w:rPr>
        <w:t xml:space="preserve">ection, any reference </w:t>
      </w:r>
      <w:r w:rsidR="00B96992" w:rsidRPr="001555CA">
        <w:rPr>
          <w:rFonts w:cs="Arial"/>
        </w:rPr>
        <w:t xml:space="preserve">in </w:t>
      </w:r>
      <w:r w:rsidR="00E21629" w:rsidRPr="001555CA">
        <w:rPr>
          <w:rFonts w:cs="Arial"/>
        </w:rPr>
        <w:t>Section VII.A</w:t>
      </w:r>
      <w:r w:rsidR="00715AF6" w:rsidRPr="001555CA">
        <w:rPr>
          <w:rFonts w:cs="Arial"/>
        </w:rPr>
        <w:t xml:space="preserve"> to “Waters of the U.S.” and “USACE” shall constitute a reference to “Waters of the State” and “</w:t>
      </w:r>
      <w:r w:rsidRPr="001555CA">
        <w:rPr>
          <w:rFonts w:cs="Arial"/>
        </w:rPr>
        <w:t xml:space="preserve">State Water Board or </w:t>
      </w:r>
      <w:r w:rsidR="00715AF6" w:rsidRPr="001555CA">
        <w:rPr>
          <w:rFonts w:cs="Arial"/>
        </w:rPr>
        <w:t>Regional Water Board,” respectively.</w:t>
      </w:r>
    </w:p>
    <w:p w14:paraId="2B6325E9" w14:textId="77777777" w:rsidR="00993BA7" w:rsidRDefault="00993BA7" w:rsidP="00C641B1">
      <w:pPr>
        <w:widowControl/>
        <w:rPr>
          <w:rFonts w:cs="Arial"/>
        </w:rPr>
      </w:pPr>
      <w:bookmarkStart w:id="142" w:name="_Toc485043419"/>
      <w:bookmarkStart w:id="143" w:name="_Toc131442025"/>
      <w:bookmarkStart w:id="144" w:name="_Toc131443993"/>
      <w:bookmarkStart w:id="145" w:name="_Toc131444112"/>
      <w:bookmarkStart w:id="146" w:name="_Toc130996575"/>
      <w:bookmarkEnd w:id="142"/>
      <w:bookmarkEnd w:id="143"/>
      <w:bookmarkEnd w:id="144"/>
      <w:bookmarkEnd w:id="145"/>
    </w:p>
    <w:p w14:paraId="25B15C2E" w14:textId="77777777" w:rsidR="00DB2045" w:rsidRPr="004F350A" w:rsidRDefault="00E053EA" w:rsidP="00C641B1">
      <w:pPr>
        <w:pStyle w:val="Heading3"/>
      </w:pPr>
      <w:bookmarkStart w:id="147" w:name="_Toc498350252"/>
      <w:r w:rsidRPr="004F350A">
        <w:t>Covered Species and Covered Habitat Credit Release</w:t>
      </w:r>
      <w:bookmarkEnd w:id="147"/>
    </w:p>
    <w:p w14:paraId="15B22D9E" w14:textId="77777777" w:rsidR="00993BA7" w:rsidRDefault="00993BA7" w:rsidP="00C641B1">
      <w:pPr>
        <w:keepNext/>
        <w:widowControl/>
        <w:rPr>
          <w:rFonts w:cs="Arial"/>
        </w:rPr>
      </w:pPr>
    </w:p>
    <w:p w14:paraId="202A102D" w14:textId="79C6258B" w:rsidR="00D721FE" w:rsidRPr="004F350A" w:rsidRDefault="00070E92" w:rsidP="00C641B1">
      <w:pPr>
        <w:pStyle w:val="ListParagraph"/>
        <w:keepNext/>
        <w:widowControl/>
        <w:numPr>
          <w:ilvl w:val="0"/>
          <w:numId w:val="25"/>
        </w:numPr>
        <w:ind w:left="1620" w:hanging="540"/>
        <w:rPr>
          <w:rFonts w:cs="Arial"/>
        </w:rPr>
      </w:pPr>
      <w:r w:rsidRPr="004F350A">
        <w:rPr>
          <w:rFonts w:cs="Arial"/>
        </w:rPr>
        <w:t xml:space="preserve">Upon receipt of Bank Sponsor’s written request and accompanying documentation of </w:t>
      </w:r>
      <w:r w:rsidR="00D721FE" w:rsidRPr="004F350A">
        <w:rPr>
          <w:rFonts w:cs="Arial"/>
        </w:rPr>
        <w:t xml:space="preserve">compliance with all applicable requirements set forth in this Section, </w:t>
      </w:r>
      <w:r w:rsidRPr="004F350A">
        <w:rPr>
          <w:rFonts w:cs="Arial"/>
        </w:rPr>
        <w:t>the [</w:t>
      </w:r>
      <w:r w:rsidR="00C755D7" w:rsidRPr="00D5302F">
        <w:rPr>
          <w:rFonts w:cs="Arial"/>
          <w:color w:val="FF0000"/>
        </w:rPr>
        <w:t>Choose one:</w:t>
      </w:r>
      <w:r w:rsidR="00C755D7" w:rsidRPr="004F350A">
        <w:rPr>
          <w:rFonts w:cs="Arial"/>
        </w:rPr>
        <w:t xml:space="preserve"> </w:t>
      </w:r>
      <w:r w:rsidRPr="004F350A">
        <w:rPr>
          <w:rFonts w:cs="Arial"/>
        </w:rPr>
        <w:t xml:space="preserve">CDFW, NMFS </w:t>
      </w:r>
      <w:r w:rsidRPr="00D5302F">
        <w:rPr>
          <w:rFonts w:cs="Arial"/>
          <w:color w:val="FF0000"/>
        </w:rPr>
        <w:t>or</w:t>
      </w:r>
      <w:r w:rsidRPr="004F350A">
        <w:rPr>
          <w:rFonts w:cs="Arial"/>
        </w:rPr>
        <w:t xml:space="preserve"> USFWS] may release </w:t>
      </w:r>
      <w:r w:rsidRPr="00B3551F">
        <w:rPr>
          <w:rFonts w:cs="Arial"/>
          <w:spacing w:val="-2"/>
        </w:rPr>
        <w:t xml:space="preserve">for Transfer </w:t>
      </w:r>
      <w:r w:rsidR="00D721FE" w:rsidRPr="00B3551F">
        <w:rPr>
          <w:rFonts w:cs="Arial"/>
          <w:spacing w:val="-2"/>
        </w:rPr>
        <w:t>Covered Species and Covered Habitat Credits (</w:t>
      </w:r>
      <w:r w:rsidR="00D721FE" w:rsidRPr="00B3551F">
        <w:rPr>
          <w:rFonts w:cs="Arial"/>
          <w:b/>
          <w:spacing w:val="-2"/>
        </w:rPr>
        <w:t>Exhibit F-1</w:t>
      </w:r>
      <w:r w:rsidR="00D721FE" w:rsidRPr="00B3551F">
        <w:rPr>
          <w:rFonts w:cs="Arial"/>
          <w:spacing w:val="-2"/>
        </w:rPr>
        <w:t>),</w:t>
      </w:r>
      <w:r w:rsidR="00D721FE" w:rsidRPr="004F350A">
        <w:rPr>
          <w:rFonts w:cs="Arial"/>
        </w:rPr>
        <w:t xml:space="preserve"> as described below.  </w:t>
      </w:r>
      <w:r w:rsidR="00827972" w:rsidRPr="004F350A">
        <w:rPr>
          <w:rFonts w:cs="Arial"/>
        </w:rPr>
        <w:t>Generally</w:t>
      </w:r>
      <w:r w:rsidR="00B46AEF" w:rsidRPr="004F350A">
        <w:rPr>
          <w:rFonts w:cs="Arial"/>
        </w:rPr>
        <w:t>,</w:t>
      </w:r>
      <w:r w:rsidR="00827972" w:rsidRPr="004F350A">
        <w:rPr>
          <w:rFonts w:cs="Arial"/>
        </w:rPr>
        <w:t xml:space="preserve"> m</w:t>
      </w:r>
      <w:r w:rsidR="00D721FE" w:rsidRPr="004F350A">
        <w:rPr>
          <w:rFonts w:cs="Arial"/>
        </w:rPr>
        <w:t xml:space="preserve">onitoring for Performance Standards for Credit Releases is for a minimum of five years.  </w:t>
      </w:r>
      <w:r w:rsidR="00C85AAF" w:rsidRPr="004F350A">
        <w:rPr>
          <w:rFonts w:cs="Arial"/>
        </w:rPr>
        <w:t>Early achievement of Performance Standards will not accelerate Credit Release</w:t>
      </w:r>
      <w:r w:rsidR="00E21629" w:rsidRPr="004F350A">
        <w:rPr>
          <w:rFonts w:cs="Arial"/>
        </w:rPr>
        <w:t>s</w:t>
      </w:r>
      <w:r w:rsidR="00C85AAF" w:rsidRPr="004F350A">
        <w:rPr>
          <w:rFonts w:cs="Arial"/>
        </w:rPr>
        <w:t xml:space="preserve">.  </w:t>
      </w:r>
      <w:r w:rsidR="00D721FE" w:rsidRPr="004F350A">
        <w:rPr>
          <w:rFonts w:cs="Arial"/>
        </w:rPr>
        <w:t xml:space="preserve">The actual number of Credits Released shall be determined in writing by the appropriate IRT agencies with jurisdiction over the Credits, in consultation with the other </w:t>
      </w:r>
      <w:r w:rsidR="002B7867" w:rsidRPr="004F350A">
        <w:rPr>
          <w:rFonts w:cs="Arial"/>
        </w:rPr>
        <w:t>members of the</w:t>
      </w:r>
      <w:r w:rsidRPr="004F350A">
        <w:rPr>
          <w:rFonts w:cs="Arial"/>
        </w:rPr>
        <w:t xml:space="preserve"> </w:t>
      </w:r>
      <w:r w:rsidR="00D721FE" w:rsidRPr="004F350A">
        <w:rPr>
          <w:rFonts w:cs="Arial"/>
        </w:rPr>
        <w:t>IRT, based upon existing and as-built conditions</w:t>
      </w:r>
      <w:r w:rsidR="002B7867" w:rsidRPr="004F350A">
        <w:rPr>
          <w:rFonts w:cs="Arial"/>
        </w:rPr>
        <w:t xml:space="preserve"> of the Bank Property</w:t>
      </w:r>
      <w:r w:rsidR="00D721FE" w:rsidRPr="004F350A">
        <w:rPr>
          <w:rFonts w:cs="Arial"/>
        </w:rPr>
        <w:t xml:space="preserve">, extent of appropriate habitat preserved or established, attainment of the Performance Standards, funding of the Endowment Fund in accordance with Section VI.E, and compliance with requirements of this BEI and any associated authorization.  Upon each Credit Release, the appropriate IRT agency shall enter the number of Credits released into RIBITS. </w:t>
      </w:r>
      <w:r w:rsidR="00DD537F" w:rsidRPr="004F350A">
        <w:rPr>
          <w:rFonts w:cs="Arial"/>
        </w:rPr>
        <w:t>The applicable Credit Release shall occur prior to any Credit Transfer.</w:t>
      </w:r>
      <w:r w:rsidR="00D721FE" w:rsidRPr="004F350A">
        <w:rPr>
          <w:rFonts w:cs="Arial"/>
        </w:rPr>
        <w:t xml:space="preserve"> </w:t>
      </w:r>
    </w:p>
    <w:p w14:paraId="6F8CD54C" w14:textId="77777777" w:rsidR="00993BA7" w:rsidRDefault="00993BA7" w:rsidP="00C641B1">
      <w:pPr>
        <w:widowControl/>
        <w:ind w:left="1620" w:hanging="540"/>
        <w:rPr>
          <w:rFonts w:cs="Arial"/>
        </w:rPr>
      </w:pPr>
    </w:p>
    <w:p w14:paraId="08BB626C" w14:textId="77777777" w:rsidR="00CC64BA" w:rsidRPr="004F350A" w:rsidRDefault="00221771" w:rsidP="00C641B1">
      <w:pPr>
        <w:pStyle w:val="ListParagraph"/>
        <w:keepNext/>
        <w:widowControl/>
        <w:numPr>
          <w:ilvl w:val="0"/>
          <w:numId w:val="25"/>
        </w:numPr>
        <w:ind w:left="1620" w:hanging="540"/>
        <w:rPr>
          <w:rFonts w:cs="Arial"/>
        </w:rPr>
      </w:pPr>
      <w:r w:rsidRPr="004F350A">
        <w:rPr>
          <w:rFonts w:cs="Arial"/>
        </w:rPr>
        <w:t xml:space="preserve">Preservation Credits for </w:t>
      </w:r>
      <w:r w:rsidR="00CC64BA" w:rsidRPr="004F350A">
        <w:rPr>
          <w:rFonts w:cs="Arial"/>
        </w:rPr>
        <w:t xml:space="preserve">Covered Species and Covered Habitat </w:t>
      </w:r>
      <w:r w:rsidRPr="004F350A">
        <w:rPr>
          <w:rFonts w:cs="Arial"/>
        </w:rPr>
        <w:t xml:space="preserve">are </w:t>
      </w:r>
      <w:r w:rsidR="00CC64BA" w:rsidRPr="004F350A">
        <w:rPr>
          <w:rFonts w:cs="Arial"/>
        </w:rPr>
        <w:t>described in the Credit Table (</w:t>
      </w:r>
      <w:r w:rsidR="00CC64BA" w:rsidRPr="00B3551F">
        <w:rPr>
          <w:rFonts w:cs="Arial"/>
          <w:b/>
        </w:rPr>
        <w:t>Exhibit F-1</w:t>
      </w:r>
      <w:r w:rsidR="00CC64BA" w:rsidRPr="004F350A">
        <w:rPr>
          <w:rFonts w:cs="Arial"/>
        </w:rPr>
        <w:t xml:space="preserve">) </w:t>
      </w:r>
      <w:r w:rsidRPr="004F350A">
        <w:rPr>
          <w:rFonts w:cs="Arial"/>
        </w:rPr>
        <w:t xml:space="preserve">and </w:t>
      </w:r>
      <w:r w:rsidR="00CC64BA" w:rsidRPr="004F350A">
        <w:rPr>
          <w:rFonts w:cs="Arial"/>
        </w:rPr>
        <w:t>may be released as</w:t>
      </w:r>
      <w:r w:rsidR="0030164E" w:rsidRPr="004F350A">
        <w:rPr>
          <w:rFonts w:cs="Arial"/>
        </w:rPr>
        <w:t xml:space="preserve"> </w:t>
      </w:r>
      <w:r w:rsidR="00B564CF" w:rsidRPr="004F350A">
        <w:rPr>
          <w:rFonts w:cs="Arial"/>
        </w:rPr>
        <w:t>described below</w:t>
      </w:r>
      <w:r w:rsidR="00CC64BA" w:rsidRPr="004F350A">
        <w:rPr>
          <w:rFonts w:cs="Arial"/>
        </w:rPr>
        <w:t xml:space="preserve">. </w:t>
      </w:r>
      <w:r w:rsidR="00155875" w:rsidRPr="004F350A">
        <w:rPr>
          <w:rFonts w:cs="Arial"/>
        </w:rPr>
        <w:t xml:space="preserve"> </w:t>
      </w:r>
      <w:r w:rsidR="00CC64BA" w:rsidRPr="004F350A">
        <w:rPr>
          <w:rFonts w:cs="Arial"/>
        </w:rPr>
        <w:t xml:space="preserve">If the maximum percentage of released credits is not authorized at the time of each numbered Credit Release below, </w:t>
      </w:r>
      <w:r w:rsidR="00B564CF" w:rsidRPr="004F350A">
        <w:rPr>
          <w:rFonts w:cs="Arial"/>
        </w:rPr>
        <w:t xml:space="preserve">subsequent </w:t>
      </w:r>
      <w:r w:rsidR="00CC64BA" w:rsidRPr="004F350A">
        <w:rPr>
          <w:rFonts w:cs="Arial"/>
        </w:rPr>
        <w:t>Credit Releases may be authorized.</w:t>
      </w:r>
    </w:p>
    <w:p w14:paraId="08DFA8B8" w14:textId="77777777" w:rsidR="00993BA7" w:rsidRDefault="00993BA7" w:rsidP="00C641B1">
      <w:pPr>
        <w:keepNext/>
        <w:widowControl/>
        <w:rPr>
          <w:rFonts w:cs="Arial"/>
        </w:rPr>
      </w:pPr>
    </w:p>
    <w:p w14:paraId="17BB7512" w14:textId="77777777" w:rsidR="00CC64BA" w:rsidRPr="004F350A" w:rsidRDefault="00000E9E" w:rsidP="00C641B1">
      <w:pPr>
        <w:pStyle w:val="ListParagraph"/>
        <w:keepNext/>
        <w:widowControl/>
        <w:numPr>
          <w:ilvl w:val="0"/>
          <w:numId w:val="26"/>
        </w:numPr>
        <w:ind w:left="2160" w:hanging="540"/>
        <w:rPr>
          <w:rFonts w:cs="Arial"/>
        </w:rPr>
      </w:pPr>
      <w:r w:rsidRPr="004F350A">
        <w:rPr>
          <w:rFonts w:cs="Arial"/>
        </w:rPr>
        <w:t xml:space="preserve">Preservation </w:t>
      </w:r>
      <w:r w:rsidR="00CC64BA" w:rsidRPr="004F350A">
        <w:rPr>
          <w:rFonts w:cs="Arial"/>
        </w:rPr>
        <w:t>Credit Release 1</w:t>
      </w:r>
      <w:r w:rsidR="007C5370" w:rsidRPr="004F350A">
        <w:rPr>
          <w:rFonts w:cs="Arial"/>
        </w:rPr>
        <w:t>.</w:t>
      </w:r>
      <w:r w:rsidR="00E305CB" w:rsidRPr="004F350A">
        <w:rPr>
          <w:rFonts w:cs="Arial"/>
        </w:rPr>
        <w:t xml:space="preserve">  </w:t>
      </w:r>
      <w:r w:rsidR="00CC64BA" w:rsidRPr="004F350A">
        <w:rPr>
          <w:rFonts w:cs="Arial"/>
        </w:rPr>
        <w:t>15% of the total anticipated Preservation Credits when all of the following have occurred:</w:t>
      </w:r>
    </w:p>
    <w:p w14:paraId="075841BC" w14:textId="77777777" w:rsidR="00993BA7" w:rsidRDefault="00993BA7" w:rsidP="00C641B1">
      <w:pPr>
        <w:keepNext/>
        <w:widowControl/>
        <w:rPr>
          <w:rFonts w:cs="Arial"/>
        </w:rPr>
      </w:pPr>
    </w:p>
    <w:p w14:paraId="0D86F0FC" w14:textId="419B4F24" w:rsidR="00CC64BA" w:rsidRPr="004F350A" w:rsidRDefault="000A435B" w:rsidP="00C641B1">
      <w:pPr>
        <w:pStyle w:val="ListParagraph"/>
        <w:keepNext/>
        <w:widowControl/>
        <w:numPr>
          <w:ilvl w:val="0"/>
          <w:numId w:val="27"/>
        </w:numPr>
        <w:ind w:left="2700" w:hanging="540"/>
        <w:rPr>
          <w:rFonts w:cs="Arial"/>
        </w:rPr>
      </w:pPr>
      <w:r w:rsidRPr="004F350A">
        <w:rPr>
          <w:rFonts w:cs="Arial"/>
        </w:rPr>
        <w:t>Upon Bank Establishment Date</w:t>
      </w:r>
      <w:r w:rsidR="00CC64BA" w:rsidRPr="004F350A">
        <w:rPr>
          <w:rFonts w:cs="Arial"/>
        </w:rPr>
        <w:t xml:space="preserve">. </w:t>
      </w:r>
    </w:p>
    <w:p w14:paraId="5FDE8730" w14:textId="77777777" w:rsidR="00993BA7" w:rsidRDefault="00993BA7" w:rsidP="00C641B1">
      <w:pPr>
        <w:widowControl/>
        <w:ind w:left="2700" w:hanging="540"/>
        <w:rPr>
          <w:rFonts w:cs="Arial"/>
        </w:rPr>
      </w:pPr>
    </w:p>
    <w:p w14:paraId="0CD7A4EE" w14:textId="3C2E596B" w:rsidR="00CC64BA" w:rsidRPr="004F350A" w:rsidRDefault="00155875" w:rsidP="00C641B1">
      <w:pPr>
        <w:pStyle w:val="ListParagraph"/>
        <w:widowControl/>
        <w:numPr>
          <w:ilvl w:val="0"/>
          <w:numId w:val="27"/>
        </w:numPr>
        <w:ind w:left="2700" w:hanging="540"/>
        <w:rPr>
          <w:rFonts w:cs="Arial"/>
        </w:rPr>
      </w:pPr>
      <w:r w:rsidRPr="004F350A">
        <w:rPr>
          <w:rFonts w:cs="Arial"/>
        </w:rPr>
        <w:t>A</w:t>
      </w:r>
      <w:r w:rsidR="00CC64BA" w:rsidRPr="004F350A">
        <w:rPr>
          <w:rFonts w:cs="Arial"/>
        </w:rPr>
        <w:t xml:space="preserve"> minimum of 15% of the Endowment Amount is funded according to Section VI.E</w:t>
      </w:r>
      <w:r w:rsidR="00734DE6" w:rsidRPr="004F350A">
        <w:rPr>
          <w:rFonts w:cs="Arial"/>
        </w:rPr>
        <w:t xml:space="preserve"> and Exhibit F-5</w:t>
      </w:r>
      <w:r w:rsidR="00CC64BA" w:rsidRPr="004F350A">
        <w:rPr>
          <w:rFonts w:cs="Arial"/>
        </w:rPr>
        <w:t xml:space="preserve">.  </w:t>
      </w:r>
    </w:p>
    <w:p w14:paraId="76F5179F" w14:textId="77777777" w:rsidR="00993BA7" w:rsidRDefault="00993BA7" w:rsidP="00C641B1">
      <w:pPr>
        <w:widowControl/>
        <w:ind w:left="2700" w:hanging="540"/>
        <w:rPr>
          <w:rFonts w:cs="Arial"/>
        </w:rPr>
      </w:pPr>
    </w:p>
    <w:p w14:paraId="47DEE679" w14:textId="43EF0A7D" w:rsidR="00CC64BA" w:rsidRPr="004F350A" w:rsidRDefault="00155875" w:rsidP="00C641B1">
      <w:pPr>
        <w:pStyle w:val="ListParagraph"/>
        <w:widowControl/>
        <w:numPr>
          <w:ilvl w:val="0"/>
          <w:numId w:val="27"/>
        </w:numPr>
        <w:ind w:left="2700" w:hanging="540"/>
        <w:rPr>
          <w:rFonts w:cs="Arial"/>
        </w:rPr>
      </w:pPr>
      <w:r w:rsidRPr="004F350A">
        <w:rPr>
          <w:rFonts w:cs="Arial"/>
        </w:rPr>
        <w:t>T</w:t>
      </w:r>
      <w:r w:rsidR="00CC64BA" w:rsidRPr="004F350A">
        <w:rPr>
          <w:rFonts w:cs="Arial"/>
        </w:rPr>
        <w:t xml:space="preserve">he Bank Sponsor demonstrates, to the satisfaction of the IRT agency </w:t>
      </w:r>
      <w:r w:rsidR="0030164E" w:rsidRPr="004F350A">
        <w:rPr>
          <w:rFonts w:cs="Arial"/>
        </w:rPr>
        <w:t>in whose jurisdiction</w:t>
      </w:r>
      <w:r w:rsidR="00CC64BA" w:rsidRPr="004F350A">
        <w:rPr>
          <w:rFonts w:cs="Arial"/>
        </w:rPr>
        <w:t xml:space="preserve"> the </w:t>
      </w:r>
      <w:r w:rsidR="00FD6417" w:rsidRPr="004F350A">
        <w:rPr>
          <w:rFonts w:cs="Arial"/>
        </w:rPr>
        <w:t>C</w:t>
      </w:r>
      <w:r w:rsidR="00CC64BA" w:rsidRPr="004F350A">
        <w:rPr>
          <w:rFonts w:cs="Arial"/>
        </w:rPr>
        <w:t xml:space="preserve">redit resides, that any associated Performance Standards </w:t>
      </w:r>
      <w:r w:rsidR="004705FF" w:rsidRPr="004F350A">
        <w:rPr>
          <w:rFonts w:cs="Arial"/>
        </w:rPr>
        <w:t>have been met, and that the habitat values have been maintained, as required by the BEI and its exhibits.</w:t>
      </w:r>
    </w:p>
    <w:p w14:paraId="33983123" w14:textId="77777777" w:rsidR="00993BA7" w:rsidRDefault="00993BA7" w:rsidP="00C641B1">
      <w:pPr>
        <w:widowControl/>
        <w:rPr>
          <w:rFonts w:cs="Arial"/>
        </w:rPr>
      </w:pPr>
    </w:p>
    <w:p w14:paraId="4D3C89A5" w14:textId="43DA719E" w:rsidR="00CC64BA" w:rsidRPr="004F350A" w:rsidRDefault="00000E9E" w:rsidP="00C641B1">
      <w:pPr>
        <w:pStyle w:val="ListParagraph"/>
        <w:keepNext/>
        <w:widowControl/>
        <w:numPr>
          <w:ilvl w:val="0"/>
          <w:numId w:val="26"/>
        </w:numPr>
        <w:ind w:left="2160" w:hanging="540"/>
        <w:rPr>
          <w:rFonts w:cs="Arial"/>
        </w:rPr>
      </w:pPr>
      <w:r w:rsidRPr="004F350A">
        <w:rPr>
          <w:rFonts w:cs="Arial"/>
        </w:rPr>
        <w:t xml:space="preserve">Preservation </w:t>
      </w:r>
      <w:r w:rsidR="00CC64BA" w:rsidRPr="004F350A">
        <w:rPr>
          <w:rFonts w:cs="Arial"/>
        </w:rPr>
        <w:t>Credit Release 2</w:t>
      </w:r>
      <w:r w:rsidR="007C5370" w:rsidRPr="004F350A">
        <w:rPr>
          <w:rFonts w:cs="Arial"/>
        </w:rPr>
        <w:t>.</w:t>
      </w:r>
      <w:r w:rsidR="00270937" w:rsidRPr="004F350A">
        <w:rPr>
          <w:rFonts w:cs="Arial"/>
        </w:rPr>
        <w:t xml:space="preserve"> </w:t>
      </w:r>
      <w:r w:rsidR="00CC64BA" w:rsidRPr="004F350A">
        <w:rPr>
          <w:rFonts w:cs="Arial"/>
        </w:rPr>
        <w:t xml:space="preserve"> Up to an additional </w:t>
      </w:r>
      <w:r w:rsidR="00C14C95" w:rsidRPr="004F350A">
        <w:rPr>
          <w:rFonts w:cs="Arial"/>
        </w:rPr>
        <w:t>1</w:t>
      </w:r>
      <w:r w:rsidR="00CC64BA" w:rsidRPr="004F350A">
        <w:rPr>
          <w:rFonts w:cs="Arial"/>
        </w:rPr>
        <w:t>5% (</w:t>
      </w:r>
      <w:r w:rsidR="00C14C95" w:rsidRPr="004F350A">
        <w:rPr>
          <w:rFonts w:cs="Arial"/>
        </w:rPr>
        <w:t>3</w:t>
      </w:r>
      <w:r w:rsidR="00B3551F">
        <w:rPr>
          <w:rFonts w:cs="Arial"/>
        </w:rPr>
        <w:t>0% </w:t>
      </w:r>
      <w:r w:rsidR="00CC64BA" w:rsidRPr="004F350A">
        <w:rPr>
          <w:rFonts w:cs="Arial"/>
        </w:rPr>
        <w:t xml:space="preserve">cumulative total) of the total anticipated Preservation Credits when all of the following have occurred: </w:t>
      </w:r>
    </w:p>
    <w:p w14:paraId="70A1E7A6" w14:textId="77777777" w:rsidR="00993BA7" w:rsidRDefault="00993BA7" w:rsidP="00C641B1">
      <w:pPr>
        <w:keepNext/>
        <w:widowControl/>
        <w:rPr>
          <w:rFonts w:cs="Arial"/>
        </w:rPr>
      </w:pPr>
    </w:p>
    <w:p w14:paraId="2679690B" w14:textId="67C1D2B7" w:rsidR="00CC64BA" w:rsidRPr="004F350A" w:rsidRDefault="00155875" w:rsidP="00C641B1">
      <w:pPr>
        <w:pStyle w:val="ListParagraph"/>
        <w:keepNext/>
        <w:widowControl/>
        <w:numPr>
          <w:ilvl w:val="0"/>
          <w:numId w:val="28"/>
        </w:numPr>
        <w:ind w:left="2700" w:hanging="540"/>
        <w:rPr>
          <w:rFonts w:cs="Arial"/>
        </w:rPr>
      </w:pPr>
      <w:r w:rsidRPr="004F350A">
        <w:rPr>
          <w:rFonts w:cs="Arial"/>
        </w:rPr>
        <w:t>T</w:t>
      </w:r>
      <w:r w:rsidR="00CC64BA" w:rsidRPr="004F350A">
        <w:rPr>
          <w:rFonts w:cs="Arial"/>
        </w:rPr>
        <w:t xml:space="preserve">he Bank Sponsor has funded a minimum of </w:t>
      </w:r>
      <w:r w:rsidR="00C14C95" w:rsidRPr="004F350A">
        <w:rPr>
          <w:rFonts w:cs="Arial"/>
        </w:rPr>
        <w:t>3</w:t>
      </w:r>
      <w:r w:rsidR="00CC64BA" w:rsidRPr="004F350A">
        <w:rPr>
          <w:rFonts w:cs="Arial"/>
        </w:rPr>
        <w:t xml:space="preserve">0% of the Endowment Amount per Section VI.E and </w:t>
      </w:r>
      <w:r w:rsidR="00CC64BA" w:rsidRPr="00B3551F">
        <w:rPr>
          <w:rFonts w:cs="Arial"/>
          <w:b/>
        </w:rPr>
        <w:t>Exhibit F-5</w:t>
      </w:r>
      <w:r w:rsidR="00CC64BA" w:rsidRPr="004F350A">
        <w:rPr>
          <w:rFonts w:cs="Arial"/>
        </w:rPr>
        <w:t xml:space="preserve">.  </w:t>
      </w:r>
    </w:p>
    <w:p w14:paraId="0E40C6A4" w14:textId="77777777" w:rsidR="00993BA7" w:rsidRDefault="00993BA7" w:rsidP="00C641B1">
      <w:pPr>
        <w:widowControl/>
        <w:ind w:left="2700" w:hanging="540"/>
        <w:rPr>
          <w:rFonts w:cs="Arial"/>
        </w:rPr>
      </w:pPr>
    </w:p>
    <w:p w14:paraId="1ABF8644" w14:textId="53C867BD" w:rsidR="00CC64BA" w:rsidRPr="004F350A" w:rsidRDefault="00155875" w:rsidP="00C641B1">
      <w:pPr>
        <w:pStyle w:val="ListParagraph"/>
        <w:widowControl/>
        <w:numPr>
          <w:ilvl w:val="0"/>
          <w:numId w:val="28"/>
        </w:numPr>
        <w:ind w:left="2700" w:hanging="540"/>
        <w:rPr>
          <w:rFonts w:cs="Arial"/>
        </w:rPr>
      </w:pPr>
      <w:r w:rsidRPr="004F350A">
        <w:rPr>
          <w:rFonts w:cs="Arial"/>
        </w:rPr>
        <w:t>T</w:t>
      </w:r>
      <w:r w:rsidR="00CC64BA" w:rsidRPr="004F350A">
        <w:rPr>
          <w:rFonts w:cs="Arial"/>
        </w:rPr>
        <w:t xml:space="preserve">he Bank Sponsor demonstrates, to the satisfaction of the IRT agency </w:t>
      </w:r>
      <w:r w:rsidR="00803FCD" w:rsidRPr="004F350A">
        <w:rPr>
          <w:rFonts w:cs="Arial"/>
        </w:rPr>
        <w:t>in whose jurisdiction</w:t>
      </w:r>
      <w:r w:rsidR="00CC64BA" w:rsidRPr="004F350A">
        <w:rPr>
          <w:rFonts w:cs="Arial"/>
        </w:rPr>
        <w:t xml:space="preserve"> the </w:t>
      </w:r>
      <w:r w:rsidR="00FD6417" w:rsidRPr="004F350A">
        <w:rPr>
          <w:rFonts w:cs="Arial"/>
        </w:rPr>
        <w:t>C</w:t>
      </w:r>
      <w:r w:rsidR="00CC64BA" w:rsidRPr="004F350A">
        <w:rPr>
          <w:rFonts w:cs="Arial"/>
        </w:rPr>
        <w:t>redit resides, that any associated Performance Standards have been met, and that the habitat values</w:t>
      </w:r>
      <w:r w:rsidR="004705FF" w:rsidRPr="004F350A">
        <w:rPr>
          <w:rFonts w:cs="Arial"/>
        </w:rPr>
        <w:t xml:space="preserve"> </w:t>
      </w:r>
      <w:r w:rsidR="00CC64BA" w:rsidRPr="004F350A">
        <w:rPr>
          <w:rFonts w:cs="Arial"/>
        </w:rPr>
        <w:t>have been maintained</w:t>
      </w:r>
      <w:r w:rsidR="004705FF" w:rsidRPr="004F350A">
        <w:rPr>
          <w:rFonts w:cs="Arial"/>
        </w:rPr>
        <w:t>, as required by the BEI and its exhibits</w:t>
      </w:r>
      <w:r w:rsidR="00CC64BA" w:rsidRPr="004F350A">
        <w:rPr>
          <w:rFonts w:cs="Arial"/>
        </w:rPr>
        <w:t>.</w:t>
      </w:r>
    </w:p>
    <w:p w14:paraId="6611344D" w14:textId="77777777" w:rsidR="00993BA7" w:rsidRDefault="00993BA7" w:rsidP="00C641B1">
      <w:pPr>
        <w:widowControl/>
        <w:ind w:left="2700" w:hanging="540"/>
        <w:rPr>
          <w:rFonts w:cs="Arial"/>
        </w:rPr>
      </w:pPr>
    </w:p>
    <w:p w14:paraId="408EAC2E" w14:textId="77777777" w:rsidR="00CC64BA" w:rsidRPr="004F350A" w:rsidRDefault="00C759F1" w:rsidP="00C641B1">
      <w:pPr>
        <w:pStyle w:val="ListParagraph"/>
        <w:widowControl/>
        <w:numPr>
          <w:ilvl w:val="0"/>
          <w:numId w:val="28"/>
        </w:numPr>
        <w:ind w:left="2700" w:hanging="540"/>
        <w:rPr>
          <w:rFonts w:cs="Arial"/>
        </w:rPr>
      </w:pPr>
      <w:r w:rsidRPr="004F350A">
        <w:rPr>
          <w:rFonts w:cs="Arial"/>
        </w:rPr>
        <w:t>Credit Release 1 has occurred</w:t>
      </w:r>
      <w:r w:rsidR="005F44AB" w:rsidRPr="004F350A">
        <w:rPr>
          <w:rFonts w:cs="Arial"/>
        </w:rPr>
        <w:t>.</w:t>
      </w:r>
    </w:p>
    <w:p w14:paraId="3D106D0D" w14:textId="77777777" w:rsidR="00993BA7" w:rsidRDefault="00993BA7" w:rsidP="00C641B1">
      <w:pPr>
        <w:widowControl/>
        <w:rPr>
          <w:rFonts w:cs="Arial"/>
        </w:rPr>
      </w:pPr>
    </w:p>
    <w:p w14:paraId="3C703382" w14:textId="18027E1B" w:rsidR="00CC64BA" w:rsidRPr="004F350A" w:rsidRDefault="00000E9E" w:rsidP="00C641B1">
      <w:pPr>
        <w:pStyle w:val="ListParagraph"/>
        <w:keepNext/>
        <w:widowControl/>
        <w:numPr>
          <w:ilvl w:val="0"/>
          <w:numId w:val="26"/>
        </w:numPr>
        <w:ind w:left="2160" w:hanging="540"/>
        <w:rPr>
          <w:rFonts w:cs="Arial"/>
        </w:rPr>
      </w:pPr>
      <w:r w:rsidRPr="004F350A">
        <w:rPr>
          <w:rFonts w:cs="Arial"/>
        </w:rPr>
        <w:t xml:space="preserve">Preservation </w:t>
      </w:r>
      <w:r w:rsidR="00CC64BA" w:rsidRPr="004F350A">
        <w:rPr>
          <w:rFonts w:cs="Arial"/>
        </w:rPr>
        <w:t>Credit Release 3</w:t>
      </w:r>
      <w:r w:rsidR="007C5370" w:rsidRPr="004F350A">
        <w:rPr>
          <w:rFonts w:cs="Arial"/>
        </w:rPr>
        <w:t>.</w:t>
      </w:r>
      <w:r w:rsidR="00270937" w:rsidRPr="004F350A">
        <w:rPr>
          <w:rFonts w:cs="Arial"/>
        </w:rPr>
        <w:t xml:space="preserve">  </w:t>
      </w:r>
      <w:r w:rsidR="00CC64BA" w:rsidRPr="004F350A">
        <w:rPr>
          <w:rFonts w:cs="Arial"/>
        </w:rPr>
        <w:t xml:space="preserve">Up to an additional </w:t>
      </w:r>
      <w:r w:rsidR="00C14C95" w:rsidRPr="004F350A">
        <w:rPr>
          <w:rFonts w:cs="Arial"/>
        </w:rPr>
        <w:t>2</w:t>
      </w:r>
      <w:r w:rsidR="00B3551F">
        <w:rPr>
          <w:rFonts w:cs="Arial"/>
        </w:rPr>
        <w:t>5% (55% </w:t>
      </w:r>
      <w:r w:rsidR="00CC64BA" w:rsidRPr="004F350A">
        <w:rPr>
          <w:rFonts w:cs="Arial"/>
        </w:rPr>
        <w:t>cumulative total) of the total anticipated Preservation Credits when all of the following have occurred:</w:t>
      </w:r>
      <w:r w:rsidR="00CC64BA" w:rsidRPr="004F350A" w:rsidDel="00CD7F50">
        <w:rPr>
          <w:rFonts w:cs="Arial"/>
        </w:rPr>
        <w:t xml:space="preserve"> </w:t>
      </w:r>
    </w:p>
    <w:p w14:paraId="078512DA" w14:textId="77777777" w:rsidR="00993BA7" w:rsidRDefault="00993BA7" w:rsidP="00C641B1">
      <w:pPr>
        <w:keepNext/>
        <w:widowControl/>
        <w:rPr>
          <w:rFonts w:cs="Arial"/>
        </w:rPr>
      </w:pPr>
    </w:p>
    <w:p w14:paraId="3774D10D" w14:textId="77777777" w:rsidR="00CC64BA" w:rsidRPr="004F350A" w:rsidRDefault="00CC64BA" w:rsidP="00C641B1">
      <w:pPr>
        <w:pStyle w:val="ListParagraph"/>
        <w:keepNext/>
        <w:widowControl/>
        <w:numPr>
          <w:ilvl w:val="0"/>
          <w:numId w:val="29"/>
        </w:numPr>
        <w:ind w:left="2700" w:hanging="540"/>
        <w:rPr>
          <w:rFonts w:cs="Arial"/>
        </w:rPr>
      </w:pPr>
      <w:r w:rsidRPr="004F350A">
        <w:rPr>
          <w:rFonts w:cs="Arial"/>
        </w:rPr>
        <w:t xml:space="preserve">The Bank Sponsor has funded a minimum of 55% of the Endowment Amount per Section VI.E and </w:t>
      </w:r>
      <w:r w:rsidRPr="00B3551F">
        <w:rPr>
          <w:rFonts w:cs="Arial"/>
          <w:b/>
        </w:rPr>
        <w:t>Exhibit F-5</w:t>
      </w:r>
      <w:r w:rsidRPr="004F350A">
        <w:rPr>
          <w:rFonts w:cs="Arial"/>
        </w:rPr>
        <w:t>.</w:t>
      </w:r>
    </w:p>
    <w:p w14:paraId="3A3467F6" w14:textId="77777777" w:rsidR="00993BA7" w:rsidRDefault="00993BA7" w:rsidP="00C641B1">
      <w:pPr>
        <w:widowControl/>
        <w:ind w:left="2700" w:hanging="540"/>
        <w:rPr>
          <w:rFonts w:cs="Arial"/>
        </w:rPr>
      </w:pPr>
    </w:p>
    <w:p w14:paraId="1784BCDC" w14:textId="28B0B4C2" w:rsidR="00CC64BA" w:rsidRPr="004F350A" w:rsidRDefault="00CC64BA" w:rsidP="00C641B1">
      <w:pPr>
        <w:pStyle w:val="ListParagraph"/>
        <w:widowControl/>
        <w:numPr>
          <w:ilvl w:val="0"/>
          <w:numId w:val="29"/>
        </w:numPr>
        <w:ind w:left="2700" w:hanging="540"/>
        <w:rPr>
          <w:rFonts w:cs="Arial"/>
        </w:rPr>
      </w:pPr>
      <w:r w:rsidRPr="004F350A">
        <w:rPr>
          <w:rFonts w:cs="Arial"/>
        </w:rPr>
        <w:t xml:space="preserve">The Bank Sponsor demonstrates, to the satisfaction of the IRT agency </w:t>
      </w:r>
      <w:r w:rsidR="00803FCD" w:rsidRPr="004F350A">
        <w:rPr>
          <w:rFonts w:cs="Arial"/>
        </w:rPr>
        <w:t>in whose jurisdiction</w:t>
      </w:r>
      <w:r w:rsidRPr="004F350A">
        <w:rPr>
          <w:rFonts w:cs="Arial"/>
        </w:rPr>
        <w:t xml:space="preserve"> the </w:t>
      </w:r>
      <w:r w:rsidR="00FD6417" w:rsidRPr="004F350A">
        <w:rPr>
          <w:rFonts w:cs="Arial"/>
        </w:rPr>
        <w:t>C</w:t>
      </w:r>
      <w:r w:rsidRPr="004F350A">
        <w:rPr>
          <w:rFonts w:cs="Arial"/>
        </w:rPr>
        <w:t xml:space="preserve">redit resides, that any associated Performance Standards </w:t>
      </w:r>
      <w:r w:rsidR="004705FF" w:rsidRPr="004F350A">
        <w:rPr>
          <w:rFonts w:cs="Arial"/>
        </w:rPr>
        <w:t>have been met, and that the habitat values have been maintained, as required by the BEI and its exhibits.</w:t>
      </w:r>
    </w:p>
    <w:p w14:paraId="48116D71" w14:textId="77777777" w:rsidR="00AE2DFC" w:rsidRDefault="00AE2DFC" w:rsidP="00C641B1">
      <w:pPr>
        <w:widowControl/>
        <w:ind w:left="2700" w:hanging="540"/>
        <w:rPr>
          <w:rFonts w:cs="Arial"/>
        </w:rPr>
      </w:pPr>
    </w:p>
    <w:p w14:paraId="5A4E154B" w14:textId="77777777" w:rsidR="00CC64BA" w:rsidRPr="004F350A" w:rsidRDefault="00C759F1" w:rsidP="00C641B1">
      <w:pPr>
        <w:pStyle w:val="ListParagraph"/>
        <w:widowControl/>
        <w:numPr>
          <w:ilvl w:val="0"/>
          <w:numId w:val="29"/>
        </w:numPr>
        <w:ind w:left="2700" w:hanging="540"/>
        <w:rPr>
          <w:rFonts w:cs="Arial"/>
        </w:rPr>
      </w:pPr>
      <w:r w:rsidRPr="004F350A">
        <w:rPr>
          <w:rFonts w:cs="Arial"/>
        </w:rPr>
        <w:t>Credit Release 2 has occurred.</w:t>
      </w:r>
    </w:p>
    <w:p w14:paraId="5FA0742C" w14:textId="77777777" w:rsidR="00AE2DFC" w:rsidRDefault="00AE2DFC" w:rsidP="00C641B1">
      <w:pPr>
        <w:widowControl/>
        <w:rPr>
          <w:rFonts w:cs="Arial"/>
        </w:rPr>
      </w:pPr>
    </w:p>
    <w:p w14:paraId="0093C221" w14:textId="08258071" w:rsidR="00CC64BA" w:rsidRPr="004F350A" w:rsidRDefault="0077418D" w:rsidP="00C641B1">
      <w:pPr>
        <w:pStyle w:val="ListParagraph"/>
        <w:keepNext/>
        <w:widowControl/>
        <w:numPr>
          <w:ilvl w:val="0"/>
          <w:numId w:val="26"/>
        </w:numPr>
        <w:ind w:left="2160" w:hanging="540"/>
        <w:rPr>
          <w:rFonts w:cs="Arial"/>
        </w:rPr>
      </w:pPr>
      <w:r w:rsidRPr="004F350A">
        <w:rPr>
          <w:rFonts w:cs="Arial"/>
        </w:rPr>
        <w:t>Preservation Credit</w:t>
      </w:r>
      <w:r w:rsidR="00CC64BA" w:rsidRPr="004F350A">
        <w:rPr>
          <w:rFonts w:cs="Arial"/>
        </w:rPr>
        <w:t xml:space="preserve"> Release 4</w:t>
      </w:r>
      <w:r w:rsidR="007C5370" w:rsidRPr="004F350A">
        <w:rPr>
          <w:rFonts w:cs="Arial"/>
        </w:rPr>
        <w:t>.</w:t>
      </w:r>
      <w:r w:rsidR="0042327C" w:rsidRPr="004F350A">
        <w:rPr>
          <w:rFonts w:cs="Arial"/>
        </w:rPr>
        <w:t xml:space="preserve"> </w:t>
      </w:r>
      <w:r w:rsidR="007C5370" w:rsidRPr="004F350A">
        <w:rPr>
          <w:rFonts w:cs="Arial"/>
        </w:rPr>
        <w:t xml:space="preserve"> </w:t>
      </w:r>
      <w:r w:rsidR="00B3551F">
        <w:rPr>
          <w:rFonts w:cs="Arial"/>
        </w:rPr>
        <w:t>Up to an additional 15% (70% </w:t>
      </w:r>
      <w:r w:rsidR="00CC64BA" w:rsidRPr="004F350A">
        <w:rPr>
          <w:rFonts w:cs="Arial"/>
        </w:rPr>
        <w:t>cumulative total) of the total anticipated</w:t>
      </w:r>
      <w:r w:rsidR="00000E9E" w:rsidRPr="004F350A">
        <w:rPr>
          <w:rFonts w:cs="Arial"/>
        </w:rPr>
        <w:t xml:space="preserve"> </w:t>
      </w:r>
      <w:r w:rsidR="00CC64BA" w:rsidRPr="004F350A">
        <w:rPr>
          <w:rFonts w:cs="Arial"/>
        </w:rPr>
        <w:t>Preservation Credits when all of the following have occurred</w:t>
      </w:r>
      <w:r w:rsidR="007C5370" w:rsidRPr="004F350A">
        <w:rPr>
          <w:rFonts w:cs="Arial"/>
        </w:rPr>
        <w:t>:</w:t>
      </w:r>
      <w:r w:rsidR="00CC64BA" w:rsidRPr="004F350A">
        <w:rPr>
          <w:rFonts w:cs="Arial"/>
        </w:rPr>
        <w:t xml:space="preserve"> </w:t>
      </w:r>
    </w:p>
    <w:p w14:paraId="299599F2" w14:textId="77777777" w:rsidR="00AE2DFC" w:rsidRDefault="00AE2DFC" w:rsidP="00C641B1">
      <w:pPr>
        <w:keepNext/>
        <w:widowControl/>
        <w:rPr>
          <w:rFonts w:cs="Arial"/>
        </w:rPr>
      </w:pPr>
    </w:p>
    <w:p w14:paraId="3F8B2456" w14:textId="77777777" w:rsidR="00CC64BA" w:rsidRPr="004F350A" w:rsidRDefault="00CC64BA" w:rsidP="00C641B1">
      <w:pPr>
        <w:pStyle w:val="ListParagraph"/>
        <w:keepNext/>
        <w:widowControl/>
        <w:numPr>
          <w:ilvl w:val="0"/>
          <w:numId w:val="30"/>
        </w:numPr>
        <w:ind w:left="2700" w:hanging="540"/>
        <w:rPr>
          <w:rFonts w:cs="Arial"/>
        </w:rPr>
      </w:pPr>
      <w:r w:rsidRPr="004F350A">
        <w:rPr>
          <w:rFonts w:cs="Arial"/>
        </w:rPr>
        <w:t xml:space="preserve">The Bank Sponsor has funded a minimum of 70% of the Endowment Amount per Section VI.E and </w:t>
      </w:r>
      <w:r w:rsidRPr="00B3551F">
        <w:rPr>
          <w:rFonts w:cs="Arial"/>
          <w:b/>
        </w:rPr>
        <w:t>Exhibit F-5</w:t>
      </w:r>
      <w:r w:rsidRPr="004F350A">
        <w:rPr>
          <w:rFonts w:cs="Arial"/>
        </w:rPr>
        <w:t xml:space="preserve">.  </w:t>
      </w:r>
    </w:p>
    <w:p w14:paraId="6B3FAA35" w14:textId="77777777" w:rsidR="00AE2DFC" w:rsidRDefault="00AE2DFC" w:rsidP="00C641B1">
      <w:pPr>
        <w:widowControl/>
        <w:ind w:left="2700" w:hanging="540"/>
        <w:rPr>
          <w:rFonts w:cs="Arial"/>
        </w:rPr>
      </w:pPr>
    </w:p>
    <w:p w14:paraId="57FDC17F" w14:textId="69392697" w:rsidR="00CC64BA" w:rsidRPr="004F350A" w:rsidRDefault="00CC64BA" w:rsidP="00C641B1">
      <w:pPr>
        <w:pStyle w:val="ListParagraph"/>
        <w:widowControl/>
        <w:numPr>
          <w:ilvl w:val="0"/>
          <w:numId w:val="30"/>
        </w:numPr>
        <w:ind w:left="2700" w:hanging="540"/>
        <w:rPr>
          <w:rFonts w:cs="Arial"/>
        </w:rPr>
      </w:pPr>
      <w:r w:rsidRPr="004F350A">
        <w:rPr>
          <w:rFonts w:cs="Arial"/>
        </w:rPr>
        <w:t xml:space="preserve">The Bank Sponsor demonstrates, to the satisfaction of the IRT agency </w:t>
      </w:r>
      <w:r w:rsidR="00803FCD" w:rsidRPr="004F350A">
        <w:rPr>
          <w:rFonts w:cs="Arial"/>
        </w:rPr>
        <w:t>in whose jurisdiction</w:t>
      </w:r>
      <w:r w:rsidRPr="004F350A">
        <w:rPr>
          <w:rFonts w:cs="Arial"/>
        </w:rPr>
        <w:t xml:space="preserve"> the </w:t>
      </w:r>
      <w:r w:rsidR="00FD6417" w:rsidRPr="004F350A">
        <w:rPr>
          <w:rFonts w:cs="Arial"/>
        </w:rPr>
        <w:t>C</w:t>
      </w:r>
      <w:r w:rsidRPr="004F350A">
        <w:rPr>
          <w:rFonts w:cs="Arial"/>
        </w:rPr>
        <w:t xml:space="preserve">redit resides, that any associated Performance Standards </w:t>
      </w:r>
      <w:r w:rsidR="004705FF" w:rsidRPr="004F350A">
        <w:rPr>
          <w:rFonts w:cs="Arial"/>
        </w:rPr>
        <w:t>have been met, and that the habitat values have been maintained, as required by the BEI and its exhibits.</w:t>
      </w:r>
    </w:p>
    <w:p w14:paraId="0471B688" w14:textId="77777777" w:rsidR="00AE2DFC" w:rsidRDefault="00AE2DFC" w:rsidP="00C641B1">
      <w:pPr>
        <w:widowControl/>
        <w:ind w:left="2700" w:hanging="540"/>
        <w:rPr>
          <w:rFonts w:cs="Arial"/>
        </w:rPr>
      </w:pPr>
    </w:p>
    <w:p w14:paraId="3CF50AAA" w14:textId="77777777" w:rsidR="00CC64BA" w:rsidRPr="004F350A" w:rsidRDefault="00C759F1" w:rsidP="00C641B1">
      <w:pPr>
        <w:pStyle w:val="ListParagraph"/>
        <w:widowControl/>
        <w:numPr>
          <w:ilvl w:val="0"/>
          <w:numId w:val="30"/>
        </w:numPr>
        <w:ind w:left="2700" w:hanging="540"/>
        <w:rPr>
          <w:rFonts w:cs="Arial"/>
        </w:rPr>
      </w:pPr>
      <w:r w:rsidRPr="004F350A">
        <w:rPr>
          <w:rFonts w:cs="Arial"/>
        </w:rPr>
        <w:t>Credit Release 3 has occurred.</w:t>
      </w:r>
    </w:p>
    <w:p w14:paraId="19743BE0" w14:textId="77777777" w:rsidR="00AE2DFC" w:rsidRDefault="00AE2DFC" w:rsidP="00C641B1">
      <w:pPr>
        <w:widowControl/>
        <w:rPr>
          <w:rFonts w:cs="Arial"/>
        </w:rPr>
      </w:pPr>
    </w:p>
    <w:p w14:paraId="1FA6FA52" w14:textId="77777777" w:rsidR="00CC64BA" w:rsidRPr="004F350A" w:rsidRDefault="00CC64BA" w:rsidP="00C641B1">
      <w:pPr>
        <w:pStyle w:val="ListParagraph"/>
        <w:keepNext/>
        <w:widowControl/>
        <w:numPr>
          <w:ilvl w:val="0"/>
          <w:numId w:val="26"/>
        </w:numPr>
        <w:ind w:left="2160" w:hanging="540"/>
        <w:rPr>
          <w:rFonts w:cs="Arial"/>
        </w:rPr>
      </w:pPr>
      <w:r w:rsidRPr="004F350A">
        <w:rPr>
          <w:rFonts w:cs="Arial"/>
        </w:rPr>
        <w:t xml:space="preserve">Final </w:t>
      </w:r>
      <w:r w:rsidR="00000E9E" w:rsidRPr="004F350A">
        <w:rPr>
          <w:rFonts w:cs="Arial"/>
        </w:rPr>
        <w:t xml:space="preserve">Preservation </w:t>
      </w:r>
      <w:r w:rsidRPr="004F350A">
        <w:rPr>
          <w:rFonts w:cs="Arial"/>
        </w:rPr>
        <w:t>Credit Release:  Any remaining balance of Preservation Credits when all of the following have occurred:</w:t>
      </w:r>
      <w:r w:rsidRPr="004F350A" w:rsidDel="00CD7F50">
        <w:rPr>
          <w:rFonts w:cs="Arial"/>
        </w:rPr>
        <w:t xml:space="preserve"> </w:t>
      </w:r>
    </w:p>
    <w:p w14:paraId="2D40FD33" w14:textId="77777777" w:rsidR="00AE2DFC" w:rsidRDefault="00AE2DFC" w:rsidP="00C641B1">
      <w:pPr>
        <w:keepNext/>
        <w:widowControl/>
        <w:rPr>
          <w:rFonts w:cs="Arial"/>
        </w:rPr>
      </w:pPr>
    </w:p>
    <w:p w14:paraId="63DDD81B" w14:textId="77777777" w:rsidR="00CC64BA" w:rsidRPr="004F350A" w:rsidRDefault="00CC64BA" w:rsidP="00C641B1">
      <w:pPr>
        <w:pStyle w:val="ListParagraph"/>
        <w:keepNext/>
        <w:widowControl/>
        <w:numPr>
          <w:ilvl w:val="0"/>
          <w:numId w:val="31"/>
        </w:numPr>
        <w:ind w:left="2700" w:hanging="540"/>
        <w:rPr>
          <w:rFonts w:cs="Arial"/>
        </w:rPr>
      </w:pPr>
      <w:r w:rsidRPr="004F350A">
        <w:rPr>
          <w:rFonts w:cs="Arial"/>
        </w:rPr>
        <w:t xml:space="preserve">The Bank Sponsor has funded 100% of the Endowment Amount per Section VI.E and </w:t>
      </w:r>
      <w:r w:rsidRPr="00B3551F">
        <w:rPr>
          <w:rFonts w:cs="Arial"/>
          <w:b/>
        </w:rPr>
        <w:t>Exhibit F-5</w:t>
      </w:r>
      <w:r w:rsidRPr="004F350A">
        <w:rPr>
          <w:rFonts w:cs="Arial"/>
        </w:rPr>
        <w:t>.</w:t>
      </w:r>
    </w:p>
    <w:p w14:paraId="1B29CA42" w14:textId="77777777" w:rsidR="00AE2DFC" w:rsidRDefault="00AE2DFC" w:rsidP="00C641B1">
      <w:pPr>
        <w:widowControl/>
        <w:ind w:left="2700" w:hanging="540"/>
        <w:rPr>
          <w:rFonts w:cs="Arial"/>
        </w:rPr>
      </w:pPr>
    </w:p>
    <w:p w14:paraId="50B8661D" w14:textId="732C87F2" w:rsidR="00CC64BA" w:rsidRPr="004F350A" w:rsidRDefault="00CC64BA" w:rsidP="00C641B1">
      <w:pPr>
        <w:pStyle w:val="ListParagraph"/>
        <w:widowControl/>
        <w:numPr>
          <w:ilvl w:val="0"/>
          <w:numId w:val="31"/>
        </w:numPr>
        <w:ind w:left="2700" w:hanging="540"/>
        <w:rPr>
          <w:rFonts w:cs="Arial"/>
        </w:rPr>
      </w:pPr>
      <w:r w:rsidRPr="004F350A">
        <w:rPr>
          <w:rFonts w:cs="Arial"/>
        </w:rPr>
        <w:t xml:space="preserve">The Bank Sponsor demonstrates, to the satisfaction of the IRT agency </w:t>
      </w:r>
      <w:r w:rsidR="00803FCD" w:rsidRPr="004F350A">
        <w:rPr>
          <w:rFonts w:cs="Arial"/>
        </w:rPr>
        <w:t>in whose jurisdiction</w:t>
      </w:r>
      <w:r w:rsidRPr="004F350A">
        <w:rPr>
          <w:rFonts w:cs="Arial"/>
        </w:rPr>
        <w:t xml:space="preserve"> the </w:t>
      </w:r>
      <w:r w:rsidR="00FD6417" w:rsidRPr="004F350A">
        <w:rPr>
          <w:rFonts w:cs="Arial"/>
        </w:rPr>
        <w:t>C</w:t>
      </w:r>
      <w:r w:rsidRPr="004F350A">
        <w:rPr>
          <w:rFonts w:cs="Arial"/>
        </w:rPr>
        <w:t xml:space="preserve">redit resides, that any associated Performance Standards </w:t>
      </w:r>
      <w:r w:rsidR="004705FF" w:rsidRPr="004F350A">
        <w:rPr>
          <w:rFonts w:cs="Arial"/>
        </w:rPr>
        <w:t>have been met, and that the habitat values have been maintained, as required by the BEI and its exhibits.</w:t>
      </w:r>
    </w:p>
    <w:p w14:paraId="313E6259" w14:textId="77777777" w:rsidR="00AE2DFC" w:rsidRDefault="00AE2DFC" w:rsidP="00C641B1">
      <w:pPr>
        <w:widowControl/>
        <w:ind w:left="2700" w:hanging="540"/>
        <w:rPr>
          <w:rFonts w:cs="Arial"/>
        </w:rPr>
      </w:pPr>
    </w:p>
    <w:p w14:paraId="4D324C5D" w14:textId="77777777" w:rsidR="00D721FE" w:rsidRPr="004F350A" w:rsidRDefault="00C759F1" w:rsidP="00C641B1">
      <w:pPr>
        <w:pStyle w:val="ListParagraph"/>
        <w:widowControl/>
        <w:numPr>
          <w:ilvl w:val="0"/>
          <w:numId w:val="31"/>
        </w:numPr>
        <w:ind w:left="2700" w:hanging="540"/>
        <w:rPr>
          <w:rFonts w:cs="Arial"/>
        </w:rPr>
      </w:pPr>
      <w:r w:rsidRPr="004F350A">
        <w:rPr>
          <w:rFonts w:cs="Arial"/>
        </w:rPr>
        <w:t>Credit Release 4 has occurred.</w:t>
      </w:r>
      <w:r w:rsidR="001242AE" w:rsidRPr="004F350A">
        <w:rPr>
          <w:rFonts w:cs="Arial"/>
        </w:rPr>
        <w:t xml:space="preserve"> </w:t>
      </w:r>
    </w:p>
    <w:p w14:paraId="414FBB7C" w14:textId="77777777" w:rsidR="00AE2DFC" w:rsidRDefault="00AE2DFC" w:rsidP="00C641B1">
      <w:pPr>
        <w:widowControl/>
        <w:rPr>
          <w:rFonts w:cs="Arial"/>
        </w:rPr>
      </w:pPr>
    </w:p>
    <w:p w14:paraId="1DA85FDB" w14:textId="54BE569C" w:rsidR="00CC64BA" w:rsidRPr="004F350A" w:rsidRDefault="00CC64BA" w:rsidP="00C641B1">
      <w:pPr>
        <w:pStyle w:val="ListParagraph"/>
        <w:keepNext/>
        <w:widowControl/>
        <w:numPr>
          <w:ilvl w:val="0"/>
          <w:numId w:val="25"/>
        </w:numPr>
        <w:ind w:left="1620" w:hanging="540"/>
        <w:rPr>
          <w:rFonts w:cs="Arial"/>
        </w:rPr>
      </w:pPr>
      <w:r w:rsidRPr="004F350A">
        <w:rPr>
          <w:rFonts w:cs="Arial"/>
        </w:rPr>
        <w:t>Establishment Credits</w:t>
      </w:r>
      <w:r w:rsidR="00631B4C" w:rsidRPr="004F350A">
        <w:rPr>
          <w:rFonts w:cs="Arial"/>
        </w:rPr>
        <w:t xml:space="preserve"> for Covered Species and Covered Habitat</w:t>
      </w:r>
      <w:r w:rsidRPr="004F350A">
        <w:rPr>
          <w:rFonts w:cs="Arial"/>
        </w:rPr>
        <w:t xml:space="preserve"> described in the Credit Table (</w:t>
      </w:r>
      <w:r w:rsidRPr="00B3551F">
        <w:rPr>
          <w:rFonts w:cs="Arial"/>
          <w:b/>
        </w:rPr>
        <w:t>Exhibit F-1</w:t>
      </w:r>
      <w:r w:rsidRPr="004F350A">
        <w:rPr>
          <w:rFonts w:cs="Arial"/>
        </w:rPr>
        <w:t>) for each Covered Species and/or Covered Habitat may be released as follows.</w:t>
      </w:r>
      <w:r w:rsidR="00A67898" w:rsidRPr="004F350A">
        <w:rPr>
          <w:rFonts w:cs="Arial"/>
        </w:rPr>
        <w:t xml:space="preserve"> </w:t>
      </w:r>
      <w:r w:rsidRPr="004F350A">
        <w:rPr>
          <w:rFonts w:cs="Arial"/>
        </w:rPr>
        <w:t xml:space="preserve"> If the maximum percentage of released </w:t>
      </w:r>
      <w:r w:rsidR="00157FFC" w:rsidRPr="004F350A">
        <w:rPr>
          <w:rFonts w:cs="Arial"/>
        </w:rPr>
        <w:t>C</w:t>
      </w:r>
      <w:r w:rsidRPr="004F350A">
        <w:rPr>
          <w:rFonts w:cs="Arial"/>
        </w:rPr>
        <w:t xml:space="preserve">redits is not authorized at the time of each numbered Credit Release below, </w:t>
      </w:r>
      <w:r w:rsidR="00B564CF" w:rsidRPr="004F350A">
        <w:rPr>
          <w:rFonts w:cs="Arial"/>
        </w:rPr>
        <w:t xml:space="preserve">subsequent </w:t>
      </w:r>
      <w:r w:rsidRPr="004F350A">
        <w:rPr>
          <w:rFonts w:cs="Arial"/>
        </w:rPr>
        <w:t>Credit Releases may be authorized.</w:t>
      </w:r>
    </w:p>
    <w:p w14:paraId="2AD86501" w14:textId="77777777" w:rsidR="00AE2DFC" w:rsidRDefault="00AE2DFC" w:rsidP="00C641B1">
      <w:pPr>
        <w:keepNext/>
        <w:widowControl/>
        <w:rPr>
          <w:rFonts w:cs="Arial"/>
        </w:rPr>
      </w:pPr>
    </w:p>
    <w:p w14:paraId="5F7226C1" w14:textId="18447567" w:rsidR="007267EC" w:rsidRPr="004F350A" w:rsidRDefault="00000E9E" w:rsidP="00C641B1">
      <w:pPr>
        <w:pStyle w:val="ListParagraph"/>
        <w:keepNext/>
        <w:widowControl/>
        <w:numPr>
          <w:ilvl w:val="0"/>
          <w:numId w:val="32"/>
        </w:numPr>
        <w:ind w:left="2160" w:hanging="540"/>
        <w:rPr>
          <w:rFonts w:cs="Arial"/>
        </w:rPr>
      </w:pPr>
      <w:r w:rsidRPr="004F350A">
        <w:rPr>
          <w:rFonts w:cs="Arial"/>
        </w:rPr>
        <w:t xml:space="preserve">Establishment </w:t>
      </w:r>
      <w:r w:rsidR="00CC64BA" w:rsidRPr="004F350A">
        <w:rPr>
          <w:rFonts w:cs="Arial"/>
        </w:rPr>
        <w:t>Credit Release 1</w:t>
      </w:r>
      <w:r w:rsidR="00515C1E" w:rsidRPr="004F350A">
        <w:rPr>
          <w:rFonts w:cs="Arial"/>
        </w:rPr>
        <w:t xml:space="preserve">.  </w:t>
      </w:r>
      <w:r w:rsidR="00CC64BA" w:rsidRPr="004F350A">
        <w:rPr>
          <w:rFonts w:cs="Arial"/>
        </w:rPr>
        <w:t xml:space="preserve">15% of the total anticipated Establishment Credits when all of the following </w:t>
      </w:r>
      <w:r w:rsidR="00631B4C" w:rsidRPr="004F350A">
        <w:rPr>
          <w:rFonts w:cs="Arial"/>
        </w:rPr>
        <w:t>have occurred</w:t>
      </w:r>
      <w:r w:rsidR="005F44AB" w:rsidRPr="004F350A">
        <w:rPr>
          <w:rFonts w:cs="Arial"/>
        </w:rPr>
        <w:t>:</w:t>
      </w:r>
    </w:p>
    <w:p w14:paraId="4AA7B2DA" w14:textId="77777777" w:rsidR="00AE2DFC" w:rsidRDefault="00AE2DFC" w:rsidP="00C641B1">
      <w:pPr>
        <w:keepNext/>
        <w:widowControl/>
        <w:rPr>
          <w:rFonts w:cs="Arial"/>
        </w:rPr>
      </w:pPr>
    </w:p>
    <w:p w14:paraId="765E0603" w14:textId="3DFA1834" w:rsidR="00631B4C" w:rsidRPr="004F350A" w:rsidRDefault="003431ED" w:rsidP="00C641B1">
      <w:pPr>
        <w:pStyle w:val="ListParagraph"/>
        <w:keepNext/>
        <w:widowControl/>
        <w:numPr>
          <w:ilvl w:val="0"/>
          <w:numId w:val="33"/>
        </w:numPr>
        <w:ind w:left="2700" w:hanging="540"/>
        <w:rPr>
          <w:rFonts w:cs="Arial"/>
        </w:rPr>
      </w:pPr>
      <w:r w:rsidRPr="004F350A">
        <w:rPr>
          <w:rFonts w:cs="Arial"/>
        </w:rPr>
        <w:t>Upon Bank Establishment Date</w:t>
      </w:r>
      <w:r w:rsidR="00CC64BA" w:rsidRPr="004F350A">
        <w:rPr>
          <w:rFonts w:cs="Arial"/>
        </w:rPr>
        <w:t>.</w:t>
      </w:r>
      <w:r w:rsidRPr="004F350A">
        <w:rPr>
          <w:rFonts w:cs="Arial"/>
        </w:rPr>
        <w:t xml:space="preserve">  </w:t>
      </w:r>
    </w:p>
    <w:p w14:paraId="1E8526B8" w14:textId="77777777" w:rsidR="00AE2DFC" w:rsidRDefault="00AE2DFC" w:rsidP="00C641B1">
      <w:pPr>
        <w:widowControl/>
        <w:ind w:left="2707" w:hanging="547"/>
        <w:rPr>
          <w:rFonts w:cs="Arial"/>
        </w:rPr>
      </w:pPr>
    </w:p>
    <w:p w14:paraId="39459DEB" w14:textId="3E7F5C21" w:rsidR="001A73A2" w:rsidRPr="004F350A" w:rsidRDefault="00631B4C" w:rsidP="00C641B1">
      <w:pPr>
        <w:pStyle w:val="ListParagraph"/>
        <w:widowControl/>
        <w:numPr>
          <w:ilvl w:val="0"/>
          <w:numId w:val="33"/>
        </w:numPr>
        <w:ind w:left="2700" w:hanging="540"/>
        <w:rPr>
          <w:rFonts w:cs="Arial"/>
        </w:rPr>
      </w:pPr>
      <w:r w:rsidRPr="004F350A">
        <w:rPr>
          <w:rFonts w:cs="Arial"/>
        </w:rPr>
        <w:t xml:space="preserve">No Endowment Funding is required prior to the first </w:t>
      </w:r>
      <w:r w:rsidR="004A5F18" w:rsidRPr="004F350A">
        <w:rPr>
          <w:rFonts w:cs="Arial"/>
        </w:rPr>
        <w:t xml:space="preserve">Covered Species and Covered </w:t>
      </w:r>
      <w:r w:rsidRPr="004F350A">
        <w:rPr>
          <w:rFonts w:cs="Arial"/>
        </w:rPr>
        <w:t xml:space="preserve">Habitat Credit Release. </w:t>
      </w:r>
      <w:r w:rsidR="00CC64BA" w:rsidRPr="004F350A">
        <w:rPr>
          <w:rFonts w:cs="Arial"/>
        </w:rPr>
        <w:t xml:space="preserve">  </w:t>
      </w:r>
    </w:p>
    <w:p w14:paraId="752B2C4B" w14:textId="77777777" w:rsidR="00AE2DFC" w:rsidRDefault="00AE2DFC" w:rsidP="00C641B1">
      <w:pPr>
        <w:widowControl/>
        <w:ind w:left="2700" w:hanging="540"/>
        <w:rPr>
          <w:rFonts w:cs="Arial"/>
        </w:rPr>
      </w:pPr>
    </w:p>
    <w:p w14:paraId="3EC8181D" w14:textId="2A47C78A" w:rsidR="001A73A2" w:rsidRPr="004F350A" w:rsidRDefault="00CC64BA" w:rsidP="00C641B1">
      <w:pPr>
        <w:pStyle w:val="ListParagraph"/>
        <w:widowControl/>
        <w:numPr>
          <w:ilvl w:val="0"/>
          <w:numId w:val="33"/>
        </w:numPr>
        <w:ind w:left="2700" w:hanging="540"/>
        <w:rPr>
          <w:rFonts w:cs="Arial"/>
        </w:rPr>
      </w:pPr>
      <w:r w:rsidRPr="004F350A">
        <w:rPr>
          <w:rFonts w:cs="Arial"/>
        </w:rPr>
        <w:t xml:space="preserve">The Bank Sponsor demonstrates, to the satisfaction of the IRT </w:t>
      </w:r>
      <w:r w:rsidR="00803FCD" w:rsidRPr="004F350A">
        <w:rPr>
          <w:rFonts w:cs="Arial"/>
        </w:rPr>
        <w:t>in whose jurisdiction</w:t>
      </w:r>
      <w:r w:rsidRPr="004F350A">
        <w:rPr>
          <w:rFonts w:cs="Arial"/>
        </w:rPr>
        <w:t xml:space="preserve"> the </w:t>
      </w:r>
      <w:r w:rsidR="00157FFC" w:rsidRPr="004F350A">
        <w:rPr>
          <w:rFonts w:cs="Arial"/>
        </w:rPr>
        <w:t>C</w:t>
      </w:r>
      <w:r w:rsidRPr="004F350A">
        <w:rPr>
          <w:rFonts w:cs="Arial"/>
        </w:rPr>
        <w:t>redit resides, that any associated Performance Standards (</w:t>
      </w:r>
      <w:r w:rsidRPr="00B3551F">
        <w:rPr>
          <w:rFonts w:cs="Arial"/>
          <w:b/>
        </w:rPr>
        <w:t>Exhibit C-1</w:t>
      </w:r>
      <w:r w:rsidRPr="004F350A">
        <w:rPr>
          <w:rFonts w:cs="Arial"/>
        </w:rPr>
        <w:t>) have been met</w:t>
      </w:r>
      <w:r w:rsidR="003F4A6F" w:rsidRPr="004F350A">
        <w:rPr>
          <w:rFonts w:cs="Arial"/>
        </w:rPr>
        <w:t xml:space="preserve"> </w:t>
      </w:r>
      <w:r w:rsidR="00A67898" w:rsidRPr="004F350A">
        <w:rPr>
          <w:rFonts w:cs="Arial"/>
        </w:rPr>
        <w:t>(</w:t>
      </w:r>
      <w:r w:rsidR="003F4A6F" w:rsidRPr="004F350A">
        <w:rPr>
          <w:rFonts w:cs="Arial"/>
        </w:rPr>
        <w:t xml:space="preserve">or in special circumstances identified </w:t>
      </w:r>
      <w:r w:rsidR="003C0CB8" w:rsidRPr="004F350A">
        <w:rPr>
          <w:rFonts w:cs="Arial"/>
        </w:rPr>
        <w:t xml:space="preserve">by the IRT </w:t>
      </w:r>
      <w:r w:rsidR="003F4A6F" w:rsidRPr="004F350A">
        <w:rPr>
          <w:rFonts w:cs="Arial"/>
        </w:rPr>
        <w:t xml:space="preserve">during </w:t>
      </w:r>
      <w:r w:rsidR="0033020E" w:rsidRPr="004F350A">
        <w:rPr>
          <w:rFonts w:cs="Arial"/>
        </w:rPr>
        <w:t>BEI</w:t>
      </w:r>
      <w:r w:rsidR="003F4A6F" w:rsidRPr="004F350A">
        <w:rPr>
          <w:rFonts w:cs="Arial"/>
        </w:rPr>
        <w:t xml:space="preserve"> development</w:t>
      </w:r>
      <w:r w:rsidR="0033020E" w:rsidRPr="004F350A">
        <w:rPr>
          <w:rFonts w:cs="Arial"/>
        </w:rPr>
        <w:t>, will be met</w:t>
      </w:r>
      <w:r w:rsidR="00A67898" w:rsidRPr="004F350A">
        <w:rPr>
          <w:rFonts w:cs="Arial"/>
        </w:rPr>
        <w:t xml:space="preserve">), </w:t>
      </w:r>
      <w:r w:rsidRPr="004F350A">
        <w:rPr>
          <w:rFonts w:cs="Arial"/>
        </w:rPr>
        <w:t xml:space="preserve">and that the habitat values identified in </w:t>
      </w:r>
      <w:r w:rsidR="0033020E" w:rsidRPr="00B3551F">
        <w:rPr>
          <w:rFonts w:cs="Arial"/>
          <w:b/>
        </w:rPr>
        <w:t>Exhibit C-1</w:t>
      </w:r>
      <w:r w:rsidRPr="004F350A">
        <w:rPr>
          <w:rFonts w:cs="Arial"/>
        </w:rPr>
        <w:t xml:space="preserve"> have been maintained</w:t>
      </w:r>
      <w:r w:rsidR="007267EC" w:rsidRPr="004F350A">
        <w:rPr>
          <w:rFonts w:cs="Arial"/>
        </w:rPr>
        <w:t>.</w:t>
      </w:r>
    </w:p>
    <w:p w14:paraId="144F3614" w14:textId="77777777" w:rsidR="00AE2DFC" w:rsidRDefault="00AE2DFC" w:rsidP="00C641B1">
      <w:pPr>
        <w:widowControl/>
        <w:rPr>
          <w:rFonts w:cs="Arial"/>
        </w:rPr>
      </w:pPr>
    </w:p>
    <w:p w14:paraId="68E16A55" w14:textId="4026CDDE" w:rsidR="00CC64BA" w:rsidRPr="004F350A" w:rsidRDefault="00000E9E" w:rsidP="00C641B1">
      <w:pPr>
        <w:pStyle w:val="ListParagraph"/>
        <w:keepNext/>
        <w:widowControl/>
        <w:numPr>
          <w:ilvl w:val="0"/>
          <w:numId w:val="32"/>
        </w:numPr>
        <w:ind w:left="2160" w:hanging="540"/>
        <w:rPr>
          <w:rFonts w:cs="Arial"/>
        </w:rPr>
      </w:pPr>
      <w:r w:rsidRPr="004F350A">
        <w:rPr>
          <w:rFonts w:cs="Arial"/>
        </w:rPr>
        <w:t xml:space="preserve">Establishment </w:t>
      </w:r>
      <w:r w:rsidR="00CC64BA" w:rsidRPr="004F350A">
        <w:rPr>
          <w:rFonts w:cs="Arial"/>
        </w:rPr>
        <w:t>Credit Release 2</w:t>
      </w:r>
      <w:r w:rsidR="000460B9" w:rsidRPr="004F350A">
        <w:rPr>
          <w:rFonts w:cs="Arial"/>
        </w:rPr>
        <w:t xml:space="preserve">. </w:t>
      </w:r>
      <w:r w:rsidR="00CC64BA" w:rsidRPr="004F350A">
        <w:rPr>
          <w:rFonts w:cs="Arial"/>
        </w:rPr>
        <w:t xml:space="preserve"> Up to an additional </w:t>
      </w:r>
      <w:r w:rsidR="00C14C95" w:rsidRPr="004F350A">
        <w:rPr>
          <w:rFonts w:cs="Arial"/>
        </w:rPr>
        <w:t>2</w:t>
      </w:r>
      <w:r w:rsidR="009E0B36" w:rsidRPr="004F350A">
        <w:rPr>
          <w:rFonts w:cs="Arial"/>
        </w:rPr>
        <w:t>5</w:t>
      </w:r>
      <w:r w:rsidR="00CC64BA" w:rsidRPr="004F350A">
        <w:rPr>
          <w:rFonts w:cs="Arial"/>
        </w:rPr>
        <w:t xml:space="preserve">% of the total anticipated Establishment Credits (up to </w:t>
      </w:r>
      <w:r w:rsidR="00C14C95" w:rsidRPr="004F350A">
        <w:rPr>
          <w:rFonts w:cs="Arial"/>
        </w:rPr>
        <w:t>4</w:t>
      </w:r>
      <w:r w:rsidR="009E0B36" w:rsidRPr="004F350A">
        <w:rPr>
          <w:rFonts w:cs="Arial"/>
        </w:rPr>
        <w:t>0</w:t>
      </w:r>
      <w:r w:rsidR="00CC64BA" w:rsidRPr="004F350A">
        <w:rPr>
          <w:rFonts w:cs="Arial"/>
        </w:rPr>
        <w:t>% cumulative total) when all the following have occurred.</w:t>
      </w:r>
    </w:p>
    <w:p w14:paraId="3DDA6845" w14:textId="77777777" w:rsidR="00AE2DFC" w:rsidRDefault="00AE2DFC" w:rsidP="00C641B1">
      <w:pPr>
        <w:keepNext/>
        <w:widowControl/>
        <w:rPr>
          <w:rFonts w:cs="Arial"/>
        </w:rPr>
      </w:pPr>
    </w:p>
    <w:p w14:paraId="2AB928FB" w14:textId="53404FAD" w:rsidR="00CC64BA" w:rsidRPr="004F350A" w:rsidRDefault="00CC64BA" w:rsidP="00C641B1">
      <w:pPr>
        <w:pStyle w:val="ListParagraph"/>
        <w:keepNext/>
        <w:widowControl/>
        <w:numPr>
          <w:ilvl w:val="0"/>
          <w:numId w:val="34"/>
        </w:numPr>
        <w:ind w:left="2700" w:hanging="540"/>
        <w:rPr>
          <w:rFonts w:cs="Arial"/>
        </w:rPr>
      </w:pPr>
      <w:r w:rsidRPr="004F350A">
        <w:rPr>
          <w:rFonts w:cs="Arial"/>
        </w:rPr>
        <w:t>The Bank Sponsor has submitted as-built drawings to the IRT pursuant to Section VII.</w:t>
      </w:r>
      <w:r w:rsidR="00496F6D" w:rsidRPr="004F350A">
        <w:rPr>
          <w:rFonts w:cs="Arial"/>
        </w:rPr>
        <w:t>C.1</w:t>
      </w:r>
      <w:r w:rsidR="00960413" w:rsidRPr="004F350A">
        <w:rPr>
          <w:rFonts w:cs="Arial"/>
        </w:rPr>
        <w:t>.</w:t>
      </w:r>
    </w:p>
    <w:p w14:paraId="7EDEF215" w14:textId="77777777" w:rsidR="00AE2DFC" w:rsidRDefault="00AE2DFC" w:rsidP="00C641B1">
      <w:pPr>
        <w:widowControl/>
        <w:ind w:left="2700" w:hanging="540"/>
        <w:rPr>
          <w:rFonts w:cs="Arial"/>
        </w:rPr>
      </w:pPr>
    </w:p>
    <w:p w14:paraId="1C65E074" w14:textId="15190BA3" w:rsidR="00CC64BA" w:rsidRDefault="00CC64BA" w:rsidP="00C641B1">
      <w:pPr>
        <w:pStyle w:val="ListParagraph"/>
        <w:widowControl/>
        <w:numPr>
          <w:ilvl w:val="0"/>
          <w:numId w:val="34"/>
        </w:numPr>
        <w:ind w:left="2700" w:hanging="540"/>
        <w:rPr>
          <w:rFonts w:cs="Arial"/>
        </w:rPr>
      </w:pPr>
      <w:r w:rsidRPr="004F350A">
        <w:rPr>
          <w:rFonts w:cs="Arial"/>
        </w:rPr>
        <w:t>The IRT has approved the as-built condition</w:t>
      </w:r>
      <w:r w:rsidR="004A5F18" w:rsidRPr="004F350A">
        <w:rPr>
          <w:rFonts w:cs="Arial"/>
        </w:rPr>
        <w:t>,</w:t>
      </w:r>
      <w:r w:rsidRPr="004F350A">
        <w:rPr>
          <w:rFonts w:cs="Arial"/>
        </w:rPr>
        <w:t xml:space="preserve"> in writing</w:t>
      </w:r>
      <w:r w:rsidR="00960413" w:rsidRPr="004F350A">
        <w:rPr>
          <w:rFonts w:cs="Arial"/>
        </w:rPr>
        <w:t>.</w:t>
      </w:r>
    </w:p>
    <w:p w14:paraId="46700851" w14:textId="77777777" w:rsidR="004F350A" w:rsidRPr="004F350A" w:rsidRDefault="004F350A" w:rsidP="00C641B1">
      <w:pPr>
        <w:pStyle w:val="ListParagraph"/>
        <w:widowControl/>
        <w:ind w:left="2700"/>
        <w:rPr>
          <w:rFonts w:cs="Arial"/>
        </w:rPr>
      </w:pPr>
    </w:p>
    <w:p w14:paraId="0B608F9F" w14:textId="414C2F2E" w:rsidR="00CC64BA" w:rsidRPr="004F350A" w:rsidRDefault="00CC64BA" w:rsidP="00C641B1">
      <w:pPr>
        <w:pStyle w:val="ListParagraph"/>
        <w:widowControl/>
        <w:numPr>
          <w:ilvl w:val="0"/>
          <w:numId w:val="34"/>
        </w:numPr>
        <w:ind w:left="2700" w:hanging="540"/>
        <w:rPr>
          <w:rFonts w:cs="Arial"/>
        </w:rPr>
      </w:pPr>
      <w:r w:rsidRPr="004F350A">
        <w:rPr>
          <w:rFonts w:cs="Arial"/>
        </w:rPr>
        <w:t xml:space="preserve">The Bank Sponsor has funded a minimum of </w:t>
      </w:r>
      <w:r w:rsidR="009E0B36" w:rsidRPr="004F350A">
        <w:rPr>
          <w:rFonts w:cs="Arial"/>
        </w:rPr>
        <w:t>30</w:t>
      </w:r>
      <w:r w:rsidRPr="004F350A">
        <w:rPr>
          <w:rFonts w:cs="Arial"/>
        </w:rPr>
        <w:t xml:space="preserve">% of the Endowment Amount per Section VI.E and </w:t>
      </w:r>
      <w:r w:rsidRPr="00B3551F">
        <w:rPr>
          <w:rFonts w:cs="Arial"/>
          <w:b/>
        </w:rPr>
        <w:t>Exhibit F-5</w:t>
      </w:r>
      <w:r w:rsidR="00960413" w:rsidRPr="004F350A">
        <w:rPr>
          <w:rFonts w:cs="Arial"/>
        </w:rPr>
        <w:t>.</w:t>
      </w:r>
    </w:p>
    <w:p w14:paraId="49FA19B9" w14:textId="77777777" w:rsidR="00AE2DFC" w:rsidRDefault="00AE2DFC" w:rsidP="00C641B1">
      <w:pPr>
        <w:widowControl/>
        <w:ind w:left="2700" w:hanging="540"/>
        <w:rPr>
          <w:rFonts w:cs="Arial"/>
        </w:rPr>
      </w:pPr>
    </w:p>
    <w:p w14:paraId="4BBA13FD" w14:textId="77777777" w:rsidR="00CC64BA" w:rsidRPr="004F350A" w:rsidRDefault="00C759F1" w:rsidP="00C641B1">
      <w:pPr>
        <w:pStyle w:val="ListParagraph"/>
        <w:widowControl/>
        <w:numPr>
          <w:ilvl w:val="0"/>
          <w:numId w:val="34"/>
        </w:numPr>
        <w:ind w:left="2700" w:hanging="540"/>
        <w:rPr>
          <w:rFonts w:cs="Arial"/>
        </w:rPr>
      </w:pPr>
      <w:r w:rsidRPr="004F350A">
        <w:rPr>
          <w:rFonts w:cs="Arial"/>
        </w:rPr>
        <w:t>Credit Release 1 has occurred</w:t>
      </w:r>
      <w:r w:rsidR="00960413" w:rsidRPr="004F350A">
        <w:rPr>
          <w:rFonts w:cs="Arial"/>
        </w:rPr>
        <w:t>.</w:t>
      </w:r>
      <w:r w:rsidR="00CC64BA" w:rsidRPr="004F350A">
        <w:rPr>
          <w:rFonts w:cs="Arial"/>
        </w:rPr>
        <w:t xml:space="preserve"> </w:t>
      </w:r>
    </w:p>
    <w:p w14:paraId="1AB99F0F" w14:textId="77777777" w:rsidR="00AE2DFC" w:rsidRDefault="00AE2DFC" w:rsidP="00C641B1">
      <w:pPr>
        <w:widowControl/>
        <w:rPr>
          <w:rFonts w:cs="Arial"/>
        </w:rPr>
      </w:pPr>
    </w:p>
    <w:p w14:paraId="3C9DAE0C" w14:textId="08D9BE52" w:rsidR="00CC64BA" w:rsidRPr="004F350A" w:rsidRDefault="00000E9E" w:rsidP="00C641B1">
      <w:pPr>
        <w:pStyle w:val="ListParagraph"/>
        <w:keepNext/>
        <w:widowControl/>
        <w:numPr>
          <w:ilvl w:val="0"/>
          <w:numId w:val="32"/>
        </w:numPr>
        <w:ind w:left="2160" w:hanging="540"/>
        <w:rPr>
          <w:rFonts w:cs="Arial"/>
        </w:rPr>
      </w:pPr>
      <w:r w:rsidRPr="004F350A">
        <w:rPr>
          <w:rFonts w:cs="Arial"/>
        </w:rPr>
        <w:t xml:space="preserve">Establishment </w:t>
      </w:r>
      <w:r w:rsidR="00CC64BA" w:rsidRPr="004F350A">
        <w:rPr>
          <w:rFonts w:cs="Arial"/>
        </w:rPr>
        <w:t>Credit Release 3</w:t>
      </w:r>
      <w:r w:rsidR="000460B9" w:rsidRPr="004F350A">
        <w:rPr>
          <w:rFonts w:cs="Arial"/>
        </w:rPr>
        <w:t xml:space="preserve">.  </w:t>
      </w:r>
      <w:r w:rsidR="00CC64BA" w:rsidRPr="004F350A">
        <w:rPr>
          <w:rFonts w:cs="Arial"/>
        </w:rPr>
        <w:t xml:space="preserve">Up to an additional </w:t>
      </w:r>
      <w:r w:rsidR="00C14C95" w:rsidRPr="004F350A">
        <w:rPr>
          <w:rFonts w:cs="Arial"/>
        </w:rPr>
        <w:t>1</w:t>
      </w:r>
      <w:r w:rsidR="009E0B36" w:rsidRPr="004F350A">
        <w:rPr>
          <w:rFonts w:cs="Arial"/>
        </w:rPr>
        <w:t>5</w:t>
      </w:r>
      <w:r w:rsidR="00CC64BA" w:rsidRPr="004F350A">
        <w:rPr>
          <w:rFonts w:cs="Arial"/>
        </w:rPr>
        <w:t>% of the total anticipated Establishment Credits (up to 55% cumulative total) when all the following have occurred</w:t>
      </w:r>
      <w:r w:rsidR="00960413" w:rsidRPr="004F350A">
        <w:rPr>
          <w:rFonts w:cs="Arial"/>
        </w:rPr>
        <w:t>:</w:t>
      </w:r>
    </w:p>
    <w:p w14:paraId="5E17B58C" w14:textId="77777777" w:rsidR="00AE2DFC" w:rsidRDefault="00AE2DFC" w:rsidP="00C641B1">
      <w:pPr>
        <w:keepNext/>
        <w:widowControl/>
        <w:rPr>
          <w:rFonts w:cs="Arial"/>
        </w:rPr>
      </w:pPr>
    </w:p>
    <w:p w14:paraId="082AD3BC" w14:textId="77777777" w:rsidR="00CC64BA" w:rsidRPr="004F350A" w:rsidRDefault="00CC64BA" w:rsidP="00C641B1">
      <w:pPr>
        <w:pStyle w:val="ListParagraph"/>
        <w:keepNext/>
        <w:widowControl/>
        <w:numPr>
          <w:ilvl w:val="0"/>
          <w:numId w:val="35"/>
        </w:numPr>
        <w:ind w:left="2700" w:hanging="540"/>
        <w:rPr>
          <w:rFonts w:cs="Arial"/>
        </w:rPr>
      </w:pPr>
      <w:r w:rsidRPr="004F350A">
        <w:rPr>
          <w:rFonts w:cs="Arial"/>
        </w:rPr>
        <w:t>The Bank Sponsor has submitted complete and accurate Annual Reports as required by the BEI and its exhibits</w:t>
      </w:r>
      <w:r w:rsidR="00960413" w:rsidRPr="004F350A">
        <w:rPr>
          <w:rFonts w:cs="Arial"/>
        </w:rPr>
        <w:t>.</w:t>
      </w:r>
    </w:p>
    <w:p w14:paraId="4E9CB76A" w14:textId="77777777" w:rsidR="00AE2DFC" w:rsidRDefault="00AE2DFC" w:rsidP="00C641B1">
      <w:pPr>
        <w:widowControl/>
        <w:ind w:left="2700" w:hanging="540"/>
        <w:rPr>
          <w:rFonts w:cs="Arial"/>
        </w:rPr>
      </w:pPr>
    </w:p>
    <w:p w14:paraId="638DA0C2" w14:textId="77777777" w:rsidR="00631B4C" w:rsidRPr="004F350A" w:rsidRDefault="00631B4C" w:rsidP="00C641B1">
      <w:pPr>
        <w:pStyle w:val="ListParagraph"/>
        <w:widowControl/>
        <w:numPr>
          <w:ilvl w:val="0"/>
          <w:numId w:val="35"/>
        </w:numPr>
        <w:ind w:left="2700" w:hanging="540"/>
        <w:rPr>
          <w:rFonts w:cs="Arial"/>
        </w:rPr>
      </w:pPr>
      <w:r w:rsidRPr="004F350A">
        <w:rPr>
          <w:rFonts w:cs="Arial"/>
        </w:rPr>
        <w:t>Year 2 Performance Standards have been attained, as required by the Development Plan.</w:t>
      </w:r>
    </w:p>
    <w:p w14:paraId="6D354B80" w14:textId="77777777" w:rsidR="00AE2DFC" w:rsidRDefault="00AE2DFC" w:rsidP="00C641B1">
      <w:pPr>
        <w:widowControl/>
        <w:ind w:left="2700" w:hanging="540"/>
        <w:rPr>
          <w:rFonts w:cs="Arial"/>
        </w:rPr>
      </w:pPr>
    </w:p>
    <w:p w14:paraId="6E0990CF" w14:textId="4B5D1575" w:rsidR="00CC64BA" w:rsidRPr="004F350A" w:rsidRDefault="00CC64BA" w:rsidP="00C641B1">
      <w:pPr>
        <w:pStyle w:val="ListParagraph"/>
        <w:widowControl/>
        <w:numPr>
          <w:ilvl w:val="0"/>
          <w:numId w:val="35"/>
        </w:numPr>
        <w:ind w:left="2700" w:hanging="540"/>
        <w:rPr>
          <w:rFonts w:cs="Arial"/>
        </w:rPr>
      </w:pPr>
      <w:r w:rsidRPr="004F350A">
        <w:rPr>
          <w:rFonts w:cs="Arial"/>
        </w:rPr>
        <w:t xml:space="preserve">The Bank Sponsor has funded a minimum of 55% of the Endowment Amount per Section VI.E and </w:t>
      </w:r>
      <w:r w:rsidRPr="00B3551F">
        <w:rPr>
          <w:rFonts w:cs="Arial"/>
          <w:b/>
        </w:rPr>
        <w:t>Exhibit F-5</w:t>
      </w:r>
      <w:r w:rsidR="00960413" w:rsidRPr="004F350A">
        <w:rPr>
          <w:rFonts w:cs="Arial"/>
        </w:rPr>
        <w:t>.</w:t>
      </w:r>
      <w:r w:rsidRPr="004F350A">
        <w:rPr>
          <w:rFonts w:cs="Arial"/>
        </w:rPr>
        <w:t xml:space="preserve"> </w:t>
      </w:r>
    </w:p>
    <w:p w14:paraId="309E6037" w14:textId="77777777" w:rsidR="00AE2DFC" w:rsidRDefault="00AE2DFC" w:rsidP="00C641B1">
      <w:pPr>
        <w:widowControl/>
        <w:ind w:left="2700" w:hanging="540"/>
        <w:rPr>
          <w:rFonts w:cs="Arial"/>
        </w:rPr>
      </w:pPr>
    </w:p>
    <w:p w14:paraId="3549FF3B" w14:textId="77777777" w:rsidR="00F041B1" w:rsidRPr="004F350A" w:rsidRDefault="00635924" w:rsidP="00C641B1">
      <w:pPr>
        <w:pStyle w:val="ListParagraph"/>
        <w:widowControl/>
        <w:numPr>
          <w:ilvl w:val="0"/>
          <w:numId w:val="35"/>
        </w:numPr>
        <w:ind w:left="2700" w:hanging="540"/>
        <w:rPr>
          <w:rFonts w:cs="Arial"/>
        </w:rPr>
      </w:pPr>
      <w:r w:rsidRPr="004F350A">
        <w:rPr>
          <w:rFonts w:cs="Arial"/>
        </w:rPr>
        <w:t xml:space="preserve">Credit Release </w:t>
      </w:r>
      <w:r w:rsidR="00C759F1" w:rsidRPr="004F350A">
        <w:rPr>
          <w:rFonts w:cs="Arial"/>
        </w:rPr>
        <w:t>2 has occurred</w:t>
      </w:r>
      <w:r w:rsidR="00960413" w:rsidRPr="004F350A">
        <w:rPr>
          <w:rFonts w:cs="Arial"/>
        </w:rPr>
        <w:t>.</w:t>
      </w:r>
      <w:r w:rsidR="00F041B1" w:rsidRPr="004F350A">
        <w:rPr>
          <w:rFonts w:cs="Arial"/>
        </w:rPr>
        <w:t xml:space="preserve"> </w:t>
      </w:r>
    </w:p>
    <w:p w14:paraId="46DDFB6A" w14:textId="77777777" w:rsidR="00AE2DFC" w:rsidRDefault="00AE2DFC" w:rsidP="00C641B1">
      <w:pPr>
        <w:widowControl/>
        <w:ind w:left="2700" w:hanging="540"/>
        <w:rPr>
          <w:rFonts w:cs="Arial"/>
        </w:rPr>
      </w:pPr>
    </w:p>
    <w:p w14:paraId="3B4666DB" w14:textId="62BFADA8" w:rsidR="00C94948" w:rsidRPr="004F350A" w:rsidRDefault="006C36E9" w:rsidP="00C641B1">
      <w:pPr>
        <w:pStyle w:val="ListParagraph"/>
        <w:widowControl/>
        <w:numPr>
          <w:ilvl w:val="0"/>
          <w:numId w:val="35"/>
        </w:numPr>
        <w:ind w:left="2700" w:hanging="540"/>
        <w:rPr>
          <w:rFonts w:cs="Arial"/>
        </w:rPr>
      </w:pPr>
      <w:r w:rsidRPr="004F350A">
        <w:rPr>
          <w:rFonts w:cs="Arial"/>
        </w:rPr>
        <w:t>A minimum of two years of monitoring have been conducted since all requirements for Credit Release 2 have been met.</w:t>
      </w:r>
    </w:p>
    <w:p w14:paraId="4D02FEC1" w14:textId="77777777" w:rsidR="00AE2DFC" w:rsidRDefault="00AE2DFC" w:rsidP="00C641B1">
      <w:pPr>
        <w:widowControl/>
        <w:rPr>
          <w:rFonts w:cs="Arial"/>
        </w:rPr>
      </w:pPr>
    </w:p>
    <w:p w14:paraId="04CB88A5" w14:textId="23DF962A" w:rsidR="00CC64BA" w:rsidRPr="004F350A" w:rsidRDefault="00000E9E" w:rsidP="00C641B1">
      <w:pPr>
        <w:pStyle w:val="ListParagraph"/>
        <w:keepNext/>
        <w:widowControl/>
        <w:numPr>
          <w:ilvl w:val="0"/>
          <w:numId w:val="32"/>
        </w:numPr>
        <w:ind w:left="2160" w:hanging="540"/>
        <w:rPr>
          <w:rFonts w:cs="Arial"/>
        </w:rPr>
      </w:pPr>
      <w:r w:rsidRPr="004F350A">
        <w:rPr>
          <w:rFonts w:cs="Arial"/>
        </w:rPr>
        <w:t xml:space="preserve">Establishment </w:t>
      </w:r>
      <w:r w:rsidR="00CC64BA" w:rsidRPr="004F350A">
        <w:rPr>
          <w:rFonts w:cs="Arial"/>
        </w:rPr>
        <w:t>Credit Release 4</w:t>
      </w:r>
      <w:r w:rsidR="00763615" w:rsidRPr="004F350A">
        <w:rPr>
          <w:rFonts w:cs="Arial"/>
        </w:rPr>
        <w:t xml:space="preserve">.  </w:t>
      </w:r>
      <w:r w:rsidR="00CC64BA" w:rsidRPr="004F350A">
        <w:rPr>
          <w:rFonts w:cs="Arial"/>
        </w:rPr>
        <w:t>Up to an additional 15% of the total anticipated Establishment Credits (up to 70% cumulative total) when all the following have occurred</w:t>
      </w:r>
      <w:r w:rsidR="00960413" w:rsidRPr="004F350A">
        <w:rPr>
          <w:rFonts w:cs="Arial"/>
        </w:rPr>
        <w:t>:</w:t>
      </w:r>
    </w:p>
    <w:p w14:paraId="06F40583" w14:textId="77777777" w:rsidR="00AE2DFC" w:rsidRDefault="00AE2DFC" w:rsidP="00C641B1">
      <w:pPr>
        <w:keepNext/>
        <w:widowControl/>
        <w:rPr>
          <w:rFonts w:cs="Arial"/>
        </w:rPr>
      </w:pPr>
    </w:p>
    <w:p w14:paraId="0F45C9A8" w14:textId="6FC25DD4" w:rsidR="00CC64BA" w:rsidRDefault="00CC64BA" w:rsidP="00C641B1">
      <w:pPr>
        <w:pStyle w:val="ListParagraph"/>
        <w:keepNext/>
        <w:widowControl/>
        <w:numPr>
          <w:ilvl w:val="0"/>
          <w:numId w:val="36"/>
        </w:numPr>
        <w:ind w:left="2700" w:hanging="540"/>
        <w:rPr>
          <w:rFonts w:cs="Arial"/>
        </w:rPr>
      </w:pPr>
      <w:r w:rsidRPr="004F350A">
        <w:rPr>
          <w:rFonts w:cs="Arial"/>
        </w:rPr>
        <w:t xml:space="preserve">The Bank Sponsor has submitted all </w:t>
      </w:r>
      <w:r w:rsidR="006B4101" w:rsidRPr="004F350A">
        <w:rPr>
          <w:rFonts w:cs="Arial"/>
        </w:rPr>
        <w:t xml:space="preserve">annual </w:t>
      </w:r>
      <w:r w:rsidRPr="004F350A">
        <w:rPr>
          <w:rFonts w:cs="Arial"/>
        </w:rPr>
        <w:t xml:space="preserve">and </w:t>
      </w:r>
      <w:r w:rsidR="006B4101" w:rsidRPr="004F350A">
        <w:rPr>
          <w:rFonts w:cs="Arial"/>
        </w:rPr>
        <w:t>monitoring reports</w:t>
      </w:r>
      <w:r w:rsidRPr="004F350A">
        <w:rPr>
          <w:rFonts w:cs="Arial"/>
        </w:rPr>
        <w:t xml:space="preserve"> as required by the BEI and its exhibits, and the reports are deemed satisfactory by the IRT</w:t>
      </w:r>
      <w:r w:rsidR="00960413" w:rsidRPr="004F350A">
        <w:rPr>
          <w:rFonts w:cs="Arial"/>
        </w:rPr>
        <w:t>.</w:t>
      </w:r>
    </w:p>
    <w:p w14:paraId="0E967592" w14:textId="77777777" w:rsidR="004D2CF9" w:rsidRPr="004F350A" w:rsidRDefault="004D2CF9" w:rsidP="00C641B1">
      <w:pPr>
        <w:pStyle w:val="ListParagraph"/>
        <w:keepNext/>
        <w:widowControl/>
        <w:ind w:left="2700"/>
        <w:rPr>
          <w:rFonts w:cs="Arial"/>
        </w:rPr>
      </w:pPr>
    </w:p>
    <w:p w14:paraId="2D00D05C" w14:textId="77777777" w:rsidR="00F041B1" w:rsidRPr="004F350A" w:rsidRDefault="00F041B1" w:rsidP="00C641B1">
      <w:pPr>
        <w:pStyle w:val="ListParagraph"/>
        <w:widowControl/>
        <w:numPr>
          <w:ilvl w:val="0"/>
          <w:numId w:val="36"/>
        </w:numPr>
        <w:ind w:left="2700" w:hanging="540"/>
        <w:rPr>
          <w:rFonts w:cs="Arial"/>
        </w:rPr>
      </w:pPr>
      <w:r w:rsidRPr="004F350A">
        <w:rPr>
          <w:rFonts w:cs="Arial"/>
        </w:rPr>
        <w:t>Year 3 Performance Standards have been attained, as required by the Development Plan.</w:t>
      </w:r>
    </w:p>
    <w:p w14:paraId="5A842C6F" w14:textId="77777777" w:rsidR="00AE2DFC" w:rsidRDefault="00AE2DFC" w:rsidP="00C641B1">
      <w:pPr>
        <w:widowControl/>
        <w:ind w:left="2700" w:hanging="540"/>
        <w:rPr>
          <w:rFonts w:cs="Arial"/>
        </w:rPr>
      </w:pPr>
    </w:p>
    <w:p w14:paraId="0355EFDA" w14:textId="6E75DE4C" w:rsidR="00CC64BA" w:rsidRPr="004F350A" w:rsidRDefault="00CC64BA" w:rsidP="00C641B1">
      <w:pPr>
        <w:pStyle w:val="ListParagraph"/>
        <w:widowControl/>
        <w:numPr>
          <w:ilvl w:val="0"/>
          <w:numId w:val="36"/>
        </w:numPr>
        <w:ind w:left="2700" w:hanging="540"/>
        <w:rPr>
          <w:rFonts w:cs="Arial"/>
        </w:rPr>
      </w:pPr>
      <w:r w:rsidRPr="004F350A">
        <w:rPr>
          <w:rFonts w:cs="Arial"/>
        </w:rPr>
        <w:t xml:space="preserve">The Bank Sponsor has funded a minimum of 70% of the Endowment Amount per Section VI.E and </w:t>
      </w:r>
      <w:r w:rsidRPr="00B3551F">
        <w:rPr>
          <w:rFonts w:cs="Arial"/>
          <w:b/>
        </w:rPr>
        <w:t>Exhibit F-5</w:t>
      </w:r>
      <w:r w:rsidRPr="004F350A">
        <w:rPr>
          <w:rFonts w:cs="Arial"/>
        </w:rPr>
        <w:t xml:space="preserve">.  </w:t>
      </w:r>
    </w:p>
    <w:p w14:paraId="1BA980DC" w14:textId="77777777" w:rsidR="00AE2DFC" w:rsidRDefault="00AE2DFC" w:rsidP="00C641B1">
      <w:pPr>
        <w:widowControl/>
        <w:ind w:left="2700" w:hanging="540"/>
        <w:rPr>
          <w:rFonts w:cs="Arial"/>
        </w:rPr>
      </w:pPr>
    </w:p>
    <w:p w14:paraId="429169DD" w14:textId="5F971BC6" w:rsidR="00535889" w:rsidRDefault="00C759F1" w:rsidP="00C641B1">
      <w:pPr>
        <w:pStyle w:val="ListParagraph"/>
        <w:widowControl/>
        <w:numPr>
          <w:ilvl w:val="0"/>
          <w:numId w:val="36"/>
        </w:numPr>
        <w:ind w:left="2700" w:hanging="540"/>
        <w:rPr>
          <w:rFonts w:cs="Arial"/>
        </w:rPr>
      </w:pPr>
      <w:r w:rsidRPr="004F350A">
        <w:rPr>
          <w:rFonts w:cs="Arial"/>
        </w:rPr>
        <w:t>Credit Release 3 has occurred</w:t>
      </w:r>
      <w:r w:rsidR="00960413" w:rsidRPr="004F350A">
        <w:rPr>
          <w:rFonts w:cs="Arial"/>
        </w:rPr>
        <w:t>.</w:t>
      </w:r>
    </w:p>
    <w:p w14:paraId="1A4FC574" w14:textId="77777777" w:rsidR="004F350A" w:rsidRPr="004F350A" w:rsidRDefault="004F350A" w:rsidP="00C641B1">
      <w:pPr>
        <w:pStyle w:val="ListParagraph"/>
        <w:widowControl/>
        <w:ind w:left="2700"/>
        <w:rPr>
          <w:rFonts w:cs="Arial"/>
        </w:rPr>
      </w:pPr>
    </w:p>
    <w:p w14:paraId="5F97C875" w14:textId="3ADDF967" w:rsidR="00F041B1" w:rsidRPr="004F350A" w:rsidRDefault="006C36E9" w:rsidP="00C641B1">
      <w:pPr>
        <w:pStyle w:val="ListParagraph"/>
        <w:widowControl/>
        <w:numPr>
          <w:ilvl w:val="0"/>
          <w:numId w:val="36"/>
        </w:numPr>
        <w:ind w:left="2700" w:hanging="540"/>
        <w:rPr>
          <w:rFonts w:cs="Arial"/>
        </w:rPr>
      </w:pPr>
      <w:r w:rsidRPr="004F350A">
        <w:rPr>
          <w:rFonts w:cs="Arial"/>
        </w:rPr>
        <w:t xml:space="preserve">A minimum of one year of monitoring has been conducted since all requirements for Credit Release </w:t>
      </w:r>
      <w:r w:rsidR="00D91CD7" w:rsidRPr="004F350A">
        <w:rPr>
          <w:rFonts w:cs="Arial"/>
        </w:rPr>
        <w:t>3</w:t>
      </w:r>
      <w:r w:rsidRPr="004F350A">
        <w:rPr>
          <w:rFonts w:cs="Arial"/>
        </w:rPr>
        <w:t xml:space="preserve"> have been met.</w:t>
      </w:r>
    </w:p>
    <w:p w14:paraId="50C125ED" w14:textId="77777777" w:rsidR="00AE2DFC" w:rsidRDefault="00AE2DFC" w:rsidP="00C641B1">
      <w:pPr>
        <w:widowControl/>
        <w:rPr>
          <w:rFonts w:cs="Arial"/>
        </w:rPr>
      </w:pPr>
    </w:p>
    <w:p w14:paraId="0B718320" w14:textId="5B882C5C" w:rsidR="00CC64BA" w:rsidRPr="004F350A" w:rsidRDefault="00000E9E" w:rsidP="00C641B1">
      <w:pPr>
        <w:pStyle w:val="ListParagraph"/>
        <w:keepNext/>
        <w:widowControl/>
        <w:numPr>
          <w:ilvl w:val="0"/>
          <w:numId w:val="32"/>
        </w:numPr>
        <w:ind w:left="2160" w:hanging="540"/>
        <w:rPr>
          <w:rFonts w:cs="Arial"/>
        </w:rPr>
      </w:pPr>
      <w:r w:rsidRPr="004F350A">
        <w:rPr>
          <w:rFonts w:cs="Arial"/>
        </w:rPr>
        <w:t xml:space="preserve">Establishment </w:t>
      </w:r>
      <w:r w:rsidR="00CC64BA" w:rsidRPr="004F350A">
        <w:rPr>
          <w:rFonts w:cs="Arial"/>
        </w:rPr>
        <w:t>Credit Release 5</w:t>
      </w:r>
      <w:r w:rsidR="006B4101" w:rsidRPr="004F350A">
        <w:rPr>
          <w:rFonts w:cs="Arial"/>
        </w:rPr>
        <w:t xml:space="preserve">.  </w:t>
      </w:r>
      <w:r w:rsidR="00CC64BA" w:rsidRPr="004F350A">
        <w:rPr>
          <w:rFonts w:cs="Arial"/>
        </w:rPr>
        <w:t>Up to an additional 15% of the total anticipated Establishment Credits (up to 85% cumulative total) when all the following have occurred</w:t>
      </w:r>
      <w:r w:rsidR="00960413" w:rsidRPr="004F350A">
        <w:rPr>
          <w:rFonts w:cs="Arial"/>
        </w:rPr>
        <w:t>:</w:t>
      </w:r>
    </w:p>
    <w:p w14:paraId="1CD8E32B" w14:textId="77777777" w:rsidR="00AE2DFC" w:rsidRDefault="00AE2DFC" w:rsidP="00C641B1">
      <w:pPr>
        <w:keepNext/>
        <w:widowControl/>
        <w:rPr>
          <w:rFonts w:cs="Arial"/>
        </w:rPr>
      </w:pPr>
    </w:p>
    <w:p w14:paraId="1CC014C1" w14:textId="77777777" w:rsidR="00CC64BA" w:rsidRPr="004F350A" w:rsidRDefault="00CC64BA" w:rsidP="00C641B1">
      <w:pPr>
        <w:pStyle w:val="ListParagraph"/>
        <w:keepNext/>
        <w:widowControl/>
        <w:numPr>
          <w:ilvl w:val="0"/>
          <w:numId w:val="37"/>
        </w:numPr>
        <w:ind w:left="2700" w:hanging="540"/>
        <w:rPr>
          <w:rFonts w:cs="Arial"/>
        </w:rPr>
      </w:pPr>
      <w:r w:rsidRPr="004F350A">
        <w:rPr>
          <w:rFonts w:cs="Arial"/>
        </w:rPr>
        <w:t>The Bank Sponsor has submitted all Annual and Monitoring Reports as required by the BEI and its exhibits, and the reports are deemed satisfactory by the IRT</w:t>
      </w:r>
      <w:r w:rsidR="00960413" w:rsidRPr="004F350A">
        <w:rPr>
          <w:rFonts w:cs="Arial"/>
        </w:rPr>
        <w:t>.</w:t>
      </w:r>
    </w:p>
    <w:p w14:paraId="478FBBF1" w14:textId="77777777" w:rsidR="00AE2DFC" w:rsidRDefault="00AE2DFC" w:rsidP="00C641B1">
      <w:pPr>
        <w:widowControl/>
        <w:ind w:left="2700" w:hanging="540"/>
        <w:rPr>
          <w:rFonts w:cs="Arial"/>
        </w:rPr>
      </w:pPr>
    </w:p>
    <w:p w14:paraId="11E91CB0" w14:textId="7A4C8917" w:rsidR="00F041B1" w:rsidRDefault="00F041B1" w:rsidP="00C641B1">
      <w:pPr>
        <w:pStyle w:val="ListParagraph"/>
        <w:widowControl/>
        <w:numPr>
          <w:ilvl w:val="0"/>
          <w:numId w:val="37"/>
        </w:numPr>
        <w:ind w:left="2700" w:hanging="540"/>
        <w:rPr>
          <w:rFonts w:cs="Arial"/>
        </w:rPr>
      </w:pPr>
      <w:r w:rsidRPr="004F350A">
        <w:rPr>
          <w:rFonts w:cs="Arial"/>
        </w:rPr>
        <w:t>Year 4 Performance Standards have been attained, as required by the Development Plan.</w:t>
      </w:r>
    </w:p>
    <w:p w14:paraId="773539F7" w14:textId="77777777" w:rsidR="00B3551F" w:rsidRPr="00B3551F" w:rsidRDefault="00B3551F" w:rsidP="00B3551F">
      <w:pPr>
        <w:pStyle w:val="ListParagraph"/>
        <w:rPr>
          <w:rFonts w:cs="Arial"/>
        </w:rPr>
      </w:pPr>
    </w:p>
    <w:p w14:paraId="0FE8F773" w14:textId="70B5BE8E" w:rsidR="00CC64BA" w:rsidRPr="004F350A" w:rsidRDefault="00CC64BA" w:rsidP="00C641B1">
      <w:pPr>
        <w:pStyle w:val="ListParagraph"/>
        <w:widowControl/>
        <w:numPr>
          <w:ilvl w:val="0"/>
          <w:numId w:val="37"/>
        </w:numPr>
        <w:ind w:left="2700" w:hanging="540"/>
        <w:rPr>
          <w:rFonts w:cs="Arial"/>
        </w:rPr>
      </w:pPr>
      <w:r w:rsidRPr="004F350A">
        <w:rPr>
          <w:rFonts w:cs="Arial"/>
        </w:rPr>
        <w:t xml:space="preserve">The Bank Sponsor has funded 100% of the Endowment Amount per Section VI.E and </w:t>
      </w:r>
      <w:r w:rsidRPr="00B3551F">
        <w:rPr>
          <w:rFonts w:cs="Arial"/>
          <w:b/>
        </w:rPr>
        <w:t>Exhibit F-5</w:t>
      </w:r>
      <w:r w:rsidR="00960413" w:rsidRPr="004F350A">
        <w:rPr>
          <w:rFonts w:cs="Arial"/>
        </w:rPr>
        <w:t>.</w:t>
      </w:r>
      <w:r w:rsidRPr="004F350A">
        <w:rPr>
          <w:rFonts w:cs="Arial"/>
        </w:rPr>
        <w:t xml:space="preserve"> </w:t>
      </w:r>
    </w:p>
    <w:p w14:paraId="7029E5CA" w14:textId="77777777" w:rsidR="00AE2DFC" w:rsidRDefault="00AE2DFC" w:rsidP="00C641B1">
      <w:pPr>
        <w:widowControl/>
        <w:ind w:left="2700" w:hanging="540"/>
        <w:rPr>
          <w:rFonts w:cs="Arial"/>
        </w:rPr>
      </w:pPr>
    </w:p>
    <w:p w14:paraId="2FF7D0CA" w14:textId="3FD68C8F" w:rsidR="00F041B1" w:rsidRDefault="00C759F1" w:rsidP="00C641B1">
      <w:pPr>
        <w:pStyle w:val="ListParagraph"/>
        <w:widowControl/>
        <w:numPr>
          <w:ilvl w:val="0"/>
          <w:numId w:val="37"/>
        </w:numPr>
        <w:ind w:left="2700" w:hanging="540"/>
        <w:rPr>
          <w:rFonts w:cs="Arial"/>
        </w:rPr>
      </w:pPr>
      <w:r w:rsidRPr="004F350A">
        <w:rPr>
          <w:rFonts w:cs="Arial"/>
        </w:rPr>
        <w:t>Credit Release 4 has occurred</w:t>
      </w:r>
      <w:r w:rsidR="00960413" w:rsidRPr="004F350A">
        <w:rPr>
          <w:rFonts w:cs="Arial"/>
        </w:rPr>
        <w:t>.</w:t>
      </w:r>
    </w:p>
    <w:p w14:paraId="24DB1B19" w14:textId="77777777" w:rsidR="004F350A" w:rsidRPr="004F350A" w:rsidRDefault="004F350A" w:rsidP="00C641B1">
      <w:pPr>
        <w:pStyle w:val="ListParagraph"/>
        <w:widowControl/>
        <w:ind w:left="2700"/>
        <w:rPr>
          <w:rFonts w:cs="Arial"/>
        </w:rPr>
      </w:pPr>
    </w:p>
    <w:p w14:paraId="26C9B851" w14:textId="3D0659EE" w:rsidR="00535889" w:rsidRPr="004F350A" w:rsidRDefault="006C36E9" w:rsidP="00C641B1">
      <w:pPr>
        <w:pStyle w:val="ListParagraph"/>
        <w:widowControl/>
        <w:numPr>
          <w:ilvl w:val="0"/>
          <w:numId w:val="37"/>
        </w:numPr>
        <w:ind w:left="2700" w:hanging="540"/>
        <w:rPr>
          <w:rFonts w:cs="Arial"/>
        </w:rPr>
      </w:pPr>
      <w:r w:rsidRPr="004F350A">
        <w:rPr>
          <w:rFonts w:cs="Arial"/>
        </w:rPr>
        <w:t>A minimum of one year of monitoring has been conducted since all requirements for Credit Release 4 have been met.</w:t>
      </w:r>
    </w:p>
    <w:p w14:paraId="37B4E763" w14:textId="77777777" w:rsidR="00AE2DFC" w:rsidRDefault="00AE2DFC" w:rsidP="00C641B1">
      <w:pPr>
        <w:widowControl/>
        <w:rPr>
          <w:rFonts w:cs="Arial"/>
        </w:rPr>
      </w:pPr>
    </w:p>
    <w:p w14:paraId="2AFBAB6F" w14:textId="78555067" w:rsidR="00CC64BA" w:rsidRPr="004F350A" w:rsidRDefault="00CC64BA" w:rsidP="00C641B1">
      <w:pPr>
        <w:pStyle w:val="ListParagraph"/>
        <w:keepNext/>
        <w:widowControl/>
        <w:numPr>
          <w:ilvl w:val="0"/>
          <w:numId w:val="32"/>
        </w:numPr>
        <w:ind w:left="2160" w:hanging="540"/>
        <w:rPr>
          <w:rFonts w:cs="Arial"/>
        </w:rPr>
      </w:pPr>
      <w:r w:rsidRPr="004F350A">
        <w:rPr>
          <w:rFonts w:cs="Arial"/>
        </w:rPr>
        <w:t xml:space="preserve">Final </w:t>
      </w:r>
      <w:r w:rsidR="00000E9E" w:rsidRPr="004F350A">
        <w:rPr>
          <w:rFonts w:cs="Arial"/>
        </w:rPr>
        <w:t xml:space="preserve">Establishment </w:t>
      </w:r>
      <w:r w:rsidRPr="004F350A">
        <w:rPr>
          <w:rFonts w:cs="Arial"/>
        </w:rPr>
        <w:t>Credit Release</w:t>
      </w:r>
      <w:r w:rsidR="006B4101" w:rsidRPr="004F350A">
        <w:rPr>
          <w:rFonts w:cs="Arial"/>
        </w:rPr>
        <w:t xml:space="preserve">. </w:t>
      </w:r>
      <w:r w:rsidRPr="004F350A">
        <w:rPr>
          <w:rFonts w:cs="Arial"/>
        </w:rPr>
        <w:t xml:space="preserve"> Any remaining balance of the Establishment Credits when all the following have occurred</w:t>
      </w:r>
      <w:r w:rsidR="00960413" w:rsidRPr="004F350A">
        <w:rPr>
          <w:rFonts w:cs="Arial"/>
        </w:rPr>
        <w:t>:</w:t>
      </w:r>
    </w:p>
    <w:p w14:paraId="321D9855" w14:textId="77777777" w:rsidR="00AE2DFC" w:rsidRDefault="00AE2DFC" w:rsidP="00C641B1">
      <w:pPr>
        <w:keepNext/>
        <w:widowControl/>
        <w:rPr>
          <w:rFonts w:cs="Arial"/>
        </w:rPr>
      </w:pPr>
    </w:p>
    <w:p w14:paraId="13EC8E81" w14:textId="02DA41A7" w:rsidR="00CC64BA" w:rsidRPr="004F350A" w:rsidRDefault="00CC64BA" w:rsidP="00C641B1">
      <w:pPr>
        <w:pStyle w:val="ListParagraph"/>
        <w:keepNext/>
        <w:widowControl/>
        <w:numPr>
          <w:ilvl w:val="0"/>
          <w:numId w:val="38"/>
        </w:numPr>
        <w:ind w:left="2700" w:hanging="540"/>
        <w:rPr>
          <w:rFonts w:cs="Arial"/>
        </w:rPr>
      </w:pPr>
      <w:r w:rsidRPr="004F350A">
        <w:rPr>
          <w:rFonts w:cs="Arial"/>
        </w:rPr>
        <w:t xml:space="preserve">The Bank Sponsor has submitted all </w:t>
      </w:r>
      <w:r w:rsidR="00F041B1" w:rsidRPr="004F350A">
        <w:rPr>
          <w:rFonts w:cs="Arial"/>
        </w:rPr>
        <w:t>Annual and Monitoring Reports as required by the BEI and its Exhibits.</w:t>
      </w:r>
      <w:r w:rsidRPr="004F350A">
        <w:rPr>
          <w:rFonts w:cs="Arial"/>
        </w:rPr>
        <w:t xml:space="preserve"> </w:t>
      </w:r>
      <w:r w:rsidR="00155875" w:rsidRPr="004F350A">
        <w:rPr>
          <w:rFonts w:cs="Arial"/>
        </w:rPr>
        <w:t xml:space="preserve"> </w:t>
      </w:r>
    </w:p>
    <w:p w14:paraId="3469C6C7" w14:textId="77777777" w:rsidR="00AE2DFC" w:rsidRDefault="00AE2DFC" w:rsidP="00C641B1">
      <w:pPr>
        <w:widowControl/>
        <w:ind w:left="2700" w:hanging="540"/>
        <w:rPr>
          <w:rFonts w:cs="Arial"/>
        </w:rPr>
      </w:pPr>
    </w:p>
    <w:p w14:paraId="0DC63856" w14:textId="77777777" w:rsidR="00F041B1" w:rsidRPr="004F350A" w:rsidRDefault="00F041B1" w:rsidP="00C641B1">
      <w:pPr>
        <w:pStyle w:val="ListParagraph"/>
        <w:widowControl/>
        <w:numPr>
          <w:ilvl w:val="0"/>
          <w:numId w:val="38"/>
        </w:numPr>
        <w:ind w:left="2700" w:hanging="540"/>
        <w:rPr>
          <w:rFonts w:cs="Arial"/>
        </w:rPr>
      </w:pPr>
      <w:r w:rsidRPr="004F350A">
        <w:rPr>
          <w:rFonts w:cs="Arial"/>
        </w:rPr>
        <w:t>Final Performance Standards have been attained.</w:t>
      </w:r>
    </w:p>
    <w:p w14:paraId="58FB8839" w14:textId="77777777" w:rsidR="00AE2DFC" w:rsidRDefault="00AE2DFC" w:rsidP="00C641B1">
      <w:pPr>
        <w:widowControl/>
        <w:ind w:left="2700" w:hanging="540"/>
        <w:rPr>
          <w:rFonts w:cs="Arial"/>
        </w:rPr>
      </w:pPr>
    </w:p>
    <w:p w14:paraId="7523A1C8" w14:textId="77777777" w:rsidR="00CC64BA" w:rsidRPr="004F350A" w:rsidRDefault="00CC64BA" w:rsidP="00C641B1">
      <w:pPr>
        <w:pStyle w:val="ListParagraph"/>
        <w:widowControl/>
        <w:numPr>
          <w:ilvl w:val="0"/>
          <w:numId w:val="38"/>
        </w:numPr>
        <w:ind w:left="2700" w:hanging="540"/>
        <w:rPr>
          <w:rFonts w:cs="Arial"/>
        </w:rPr>
      </w:pPr>
      <w:r w:rsidRPr="004F350A">
        <w:rPr>
          <w:rFonts w:cs="Arial"/>
        </w:rPr>
        <w:t>Any required Remedial Actions are complete</w:t>
      </w:r>
      <w:r w:rsidR="00960413" w:rsidRPr="004F350A">
        <w:rPr>
          <w:rFonts w:cs="Arial"/>
        </w:rPr>
        <w:t>.</w:t>
      </w:r>
    </w:p>
    <w:p w14:paraId="44A5DAEF" w14:textId="77777777" w:rsidR="00AE2DFC" w:rsidRDefault="00AE2DFC" w:rsidP="00C641B1">
      <w:pPr>
        <w:widowControl/>
        <w:ind w:left="2700" w:hanging="540"/>
        <w:rPr>
          <w:rFonts w:cs="Arial"/>
        </w:rPr>
      </w:pPr>
    </w:p>
    <w:p w14:paraId="73027B53" w14:textId="77777777" w:rsidR="00CC64BA" w:rsidRPr="004F350A" w:rsidRDefault="00CC64BA" w:rsidP="00C641B1">
      <w:pPr>
        <w:pStyle w:val="ListParagraph"/>
        <w:widowControl/>
        <w:numPr>
          <w:ilvl w:val="0"/>
          <w:numId w:val="38"/>
        </w:numPr>
        <w:ind w:left="2700" w:hanging="540"/>
        <w:rPr>
          <w:rFonts w:cs="Arial"/>
        </w:rPr>
      </w:pPr>
      <w:r w:rsidRPr="004F350A">
        <w:rPr>
          <w:rFonts w:cs="Arial"/>
        </w:rPr>
        <w:t>Any additional Performance Standards required as a result of required Remedial Actions have been attained</w:t>
      </w:r>
      <w:r w:rsidR="00960413" w:rsidRPr="004F350A">
        <w:rPr>
          <w:rFonts w:cs="Arial"/>
        </w:rPr>
        <w:t>.</w:t>
      </w:r>
      <w:r w:rsidRPr="004F350A">
        <w:rPr>
          <w:rFonts w:cs="Arial"/>
        </w:rPr>
        <w:t xml:space="preserve">  </w:t>
      </w:r>
    </w:p>
    <w:p w14:paraId="29CCCFB4" w14:textId="77777777" w:rsidR="00AE2DFC" w:rsidRDefault="00AE2DFC" w:rsidP="00C641B1">
      <w:pPr>
        <w:widowControl/>
        <w:ind w:left="2700" w:hanging="540"/>
        <w:rPr>
          <w:rFonts w:cs="Arial"/>
        </w:rPr>
      </w:pPr>
    </w:p>
    <w:p w14:paraId="1360AC59" w14:textId="77777777" w:rsidR="00F041B1" w:rsidRPr="004F350A" w:rsidRDefault="00C759F1" w:rsidP="00C641B1">
      <w:pPr>
        <w:pStyle w:val="ListParagraph"/>
        <w:widowControl/>
        <w:numPr>
          <w:ilvl w:val="0"/>
          <w:numId w:val="38"/>
        </w:numPr>
        <w:ind w:left="2700" w:hanging="540"/>
        <w:rPr>
          <w:rFonts w:cs="Arial"/>
        </w:rPr>
      </w:pPr>
      <w:r w:rsidRPr="004F350A">
        <w:rPr>
          <w:rFonts w:cs="Arial"/>
        </w:rPr>
        <w:t>Credit Release 5 has occurred</w:t>
      </w:r>
      <w:r w:rsidR="00960413" w:rsidRPr="004F350A">
        <w:rPr>
          <w:rFonts w:cs="Arial"/>
        </w:rPr>
        <w:t>.</w:t>
      </w:r>
      <w:r w:rsidR="00F041B1" w:rsidRPr="004F350A">
        <w:rPr>
          <w:rFonts w:cs="Arial"/>
        </w:rPr>
        <w:t xml:space="preserve"> </w:t>
      </w:r>
    </w:p>
    <w:p w14:paraId="3148EDCE" w14:textId="77777777" w:rsidR="00AE2DFC" w:rsidRDefault="00AE2DFC" w:rsidP="00C641B1">
      <w:pPr>
        <w:widowControl/>
        <w:ind w:left="2700" w:hanging="540"/>
        <w:rPr>
          <w:rFonts w:cs="Arial"/>
        </w:rPr>
      </w:pPr>
    </w:p>
    <w:p w14:paraId="26883CB0" w14:textId="010FD613" w:rsidR="00535889" w:rsidRPr="004F350A" w:rsidRDefault="006C36E9" w:rsidP="00C641B1">
      <w:pPr>
        <w:pStyle w:val="ListParagraph"/>
        <w:widowControl/>
        <w:numPr>
          <w:ilvl w:val="0"/>
          <w:numId w:val="38"/>
        </w:numPr>
        <w:ind w:left="2700" w:hanging="540"/>
        <w:rPr>
          <w:rFonts w:cs="Arial"/>
        </w:rPr>
      </w:pPr>
      <w:r w:rsidRPr="004F350A">
        <w:rPr>
          <w:rFonts w:cs="Arial"/>
        </w:rPr>
        <w:t>A minimum of one year of monitoring has been conducted since all requirements for Credit Release 5 have been met.</w:t>
      </w:r>
    </w:p>
    <w:p w14:paraId="55D7C144" w14:textId="77777777" w:rsidR="00AE2DFC" w:rsidRDefault="00AE2DFC" w:rsidP="00C641B1">
      <w:pPr>
        <w:widowControl/>
        <w:rPr>
          <w:rFonts w:cs="Arial"/>
        </w:rPr>
      </w:pPr>
    </w:p>
    <w:p w14:paraId="66672791" w14:textId="77777777" w:rsidR="00D721FE" w:rsidRPr="003D2BB1" w:rsidRDefault="00D721FE" w:rsidP="00C641B1">
      <w:pPr>
        <w:pStyle w:val="ListParagraph"/>
        <w:widowControl/>
        <w:numPr>
          <w:ilvl w:val="0"/>
          <w:numId w:val="25"/>
        </w:numPr>
        <w:ind w:left="1620" w:hanging="540"/>
        <w:rPr>
          <w:rFonts w:cs="Arial"/>
        </w:rPr>
      </w:pPr>
      <w:r w:rsidRPr="003D2BB1">
        <w:rPr>
          <w:rFonts w:cs="Arial"/>
        </w:rPr>
        <w:t>The Bank Sponsor shall submit as-built drawings</w:t>
      </w:r>
      <w:r w:rsidR="00070E92" w:rsidRPr="003D2BB1">
        <w:rPr>
          <w:rFonts w:cs="Arial"/>
        </w:rPr>
        <w:t xml:space="preserve"> of the Bank Property</w:t>
      </w:r>
      <w:r w:rsidRPr="003D2BB1">
        <w:rPr>
          <w:rFonts w:cs="Arial"/>
        </w:rPr>
        <w:t xml:space="preserve">, with accurate maps of the constructed habitats, to the IRT no later than 90 calendar days following completion of construction associated with the constructed habitats on the Bank Property.  The as-built drawings shall consist of full size construction plans, with as-built conditions clearly shown.  The as-built drawings and any attachments must </w:t>
      </w:r>
      <w:r w:rsidRPr="00B3551F">
        <w:rPr>
          <w:rFonts w:cs="Arial"/>
          <w:spacing w:val="-2"/>
        </w:rPr>
        <w:t>describe in detail any deviation from the Development Plan</w:t>
      </w:r>
      <w:r w:rsidR="00A67898" w:rsidRPr="00B3551F">
        <w:rPr>
          <w:rFonts w:cs="Arial"/>
          <w:spacing w:val="-2"/>
        </w:rPr>
        <w:t xml:space="preserve"> (</w:t>
      </w:r>
      <w:r w:rsidR="00A67898" w:rsidRPr="00B3551F">
        <w:rPr>
          <w:rFonts w:cs="Arial"/>
          <w:b/>
          <w:spacing w:val="-2"/>
        </w:rPr>
        <w:t>Exhibit C-1</w:t>
      </w:r>
      <w:r w:rsidR="00A67898" w:rsidRPr="00B3551F">
        <w:rPr>
          <w:rFonts w:cs="Arial"/>
          <w:spacing w:val="-2"/>
        </w:rPr>
        <w:t>)</w:t>
      </w:r>
      <w:r w:rsidRPr="00B3551F">
        <w:rPr>
          <w:rFonts w:cs="Arial"/>
          <w:spacing w:val="-2"/>
        </w:rPr>
        <w:t>.</w:t>
      </w:r>
      <w:r w:rsidRPr="003D2BB1">
        <w:rPr>
          <w:rFonts w:cs="Arial"/>
        </w:rPr>
        <w:t xml:space="preserve"> </w:t>
      </w:r>
    </w:p>
    <w:p w14:paraId="511E27D7" w14:textId="77777777" w:rsidR="00AE2DFC" w:rsidRDefault="00AE2DFC" w:rsidP="00C641B1">
      <w:pPr>
        <w:widowControl/>
        <w:ind w:left="1620" w:hanging="540"/>
        <w:rPr>
          <w:rFonts w:cs="Arial"/>
        </w:rPr>
      </w:pPr>
    </w:p>
    <w:p w14:paraId="52119AEF" w14:textId="6868FBF4" w:rsidR="00F041B1" w:rsidRPr="003D2BB1" w:rsidRDefault="00F041B1" w:rsidP="00C641B1">
      <w:pPr>
        <w:pStyle w:val="ListParagraph"/>
        <w:widowControl/>
        <w:numPr>
          <w:ilvl w:val="0"/>
          <w:numId w:val="25"/>
        </w:numPr>
        <w:ind w:left="1620" w:hanging="540"/>
        <w:rPr>
          <w:rFonts w:cs="Arial"/>
        </w:rPr>
      </w:pPr>
      <w:r w:rsidRPr="003D2BB1">
        <w:rPr>
          <w:rFonts w:cs="Arial"/>
        </w:rPr>
        <w:t xml:space="preserve">Each Covered Species and Covered Habitat Credit Release, with the exception of the first </w:t>
      </w:r>
      <w:r w:rsidR="002F41CE" w:rsidRPr="003D2BB1">
        <w:rPr>
          <w:rFonts w:cs="Arial"/>
        </w:rPr>
        <w:t>(</w:t>
      </w:r>
      <w:r w:rsidRPr="003D2BB1">
        <w:rPr>
          <w:rFonts w:cs="Arial"/>
        </w:rPr>
        <w:t>and second for Establishment Credits</w:t>
      </w:r>
      <w:r w:rsidR="002F41CE" w:rsidRPr="003D2BB1">
        <w:rPr>
          <w:rFonts w:cs="Arial"/>
        </w:rPr>
        <w:t xml:space="preserve">), </w:t>
      </w:r>
      <w:r w:rsidR="00D721FE" w:rsidRPr="003D2BB1">
        <w:rPr>
          <w:rFonts w:cs="Arial"/>
        </w:rPr>
        <w:t>is also contingent upon the Bank Sponsor’s submission of the annual report for the current reporting period in accordance with Section IX.B, and an IRT site visit at the appropriate time of year, as determined by the IRT</w:t>
      </w:r>
      <w:r w:rsidR="00F76E74" w:rsidRPr="003D2BB1">
        <w:rPr>
          <w:rFonts w:cs="Arial"/>
        </w:rPr>
        <w:t>.</w:t>
      </w:r>
    </w:p>
    <w:p w14:paraId="0CEB50A7" w14:textId="77777777" w:rsidR="00AE2DFC" w:rsidRDefault="00AE2DFC" w:rsidP="00C641B1">
      <w:pPr>
        <w:widowControl/>
        <w:ind w:left="1620" w:hanging="540"/>
        <w:rPr>
          <w:rFonts w:cs="Arial"/>
        </w:rPr>
      </w:pPr>
    </w:p>
    <w:p w14:paraId="5EA93C5A" w14:textId="18DDAE1B" w:rsidR="00C94904" w:rsidRPr="003D2BB1" w:rsidRDefault="00F041B1" w:rsidP="00C641B1">
      <w:pPr>
        <w:pStyle w:val="ListParagraph"/>
        <w:widowControl/>
        <w:numPr>
          <w:ilvl w:val="0"/>
          <w:numId w:val="25"/>
        </w:numPr>
        <w:ind w:left="1620" w:hanging="540"/>
        <w:rPr>
          <w:rFonts w:cs="Arial"/>
        </w:rPr>
      </w:pPr>
      <w:r w:rsidRPr="003D2BB1">
        <w:rPr>
          <w:rFonts w:cs="Arial"/>
        </w:rPr>
        <w:t>Each CDFW Covered Species and Covered Habitat Credit Release is also</w:t>
      </w:r>
      <w:r w:rsidR="00C94904" w:rsidRPr="003D2BB1">
        <w:rPr>
          <w:rFonts w:cs="Arial"/>
        </w:rPr>
        <w:t xml:space="preserve"> contingent  upon the he Bank Sponsor payment  to CDFW the Implementation Fee, in the total amount of _______Dollars ($_______).  This sum may be payable in installments.  Each installment shall be in an amount that equals the ratio of the number of the CDFW (Covered Species and Covered Habitat) Credits released to the total number of CDFW Credits in the Bank.  Each installment shall be due following each CDFW (Covered Species and Covered Habitat) Credit Release and no later than the due date for submission of the Bank’s annual report (</w:t>
      </w:r>
      <w:r w:rsidR="00C94904" w:rsidRPr="00B3551F">
        <w:rPr>
          <w:rFonts w:cs="Arial"/>
          <w:b/>
        </w:rPr>
        <w:t>Exhibit F-6</w:t>
      </w:r>
      <w:r w:rsidR="00C94904" w:rsidRPr="003D2BB1">
        <w:rPr>
          <w:rFonts w:cs="Arial"/>
        </w:rPr>
        <w:t xml:space="preserve">).  The Implementation Fee shall be paid in full by the Bank closure date. </w:t>
      </w:r>
    </w:p>
    <w:p w14:paraId="3A81DF93" w14:textId="77777777" w:rsidR="00AE2DFC" w:rsidRDefault="00AE2DFC" w:rsidP="00C641B1">
      <w:pPr>
        <w:widowControl/>
        <w:rPr>
          <w:rFonts w:cs="Arial"/>
        </w:rPr>
      </w:pPr>
    </w:p>
    <w:p w14:paraId="1D7D3FFC" w14:textId="77777777" w:rsidR="00C94904" w:rsidRPr="001555CA" w:rsidRDefault="00C94904" w:rsidP="00C641B1">
      <w:pPr>
        <w:widowControl/>
        <w:ind w:left="1620"/>
        <w:rPr>
          <w:rFonts w:cs="Arial"/>
        </w:rPr>
      </w:pPr>
      <w:r w:rsidRPr="001555CA">
        <w:rPr>
          <w:rFonts w:cs="Arial"/>
        </w:rPr>
        <w:t>The CDFW may require the Bank Sponsor to cease selling CDFW released Credits and may stop CDFW Credit Releases until the amount due under this Section is paid in full.  The CDFW shall assess, and the Bank Sponsor shall pay to CDFW upon demand, a penalty of 10% of the amount of fees due under this section if the Bank Sponsor fails to remit the amount payable when due.</w:t>
      </w:r>
    </w:p>
    <w:p w14:paraId="236ADA21" w14:textId="77777777" w:rsidR="00AE2DFC" w:rsidRDefault="00AE2DFC" w:rsidP="00C641B1">
      <w:pPr>
        <w:widowControl/>
        <w:rPr>
          <w:rFonts w:cs="Arial"/>
        </w:rPr>
      </w:pPr>
    </w:p>
    <w:p w14:paraId="3B28E10E" w14:textId="77777777" w:rsidR="00CD2363" w:rsidRPr="003D2BB1" w:rsidRDefault="00CD2363" w:rsidP="00C641B1">
      <w:pPr>
        <w:pStyle w:val="ListParagraph"/>
        <w:widowControl/>
        <w:numPr>
          <w:ilvl w:val="0"/>
          <w:numId w:val="25"/>
        </w:numPr>
        <w:ind w:left="1620" w:hanging="540"/>
        <w:rPr>
          <w:rFonts w:cs="Arial"/>
        </w:rPr>
      </w:pPr>
      <w:r w:rsidRPr="003D2BB1">
        <w:rPr>
          <w:rFonts w:cs="Arial"/>
        </w:rPr>
        <w:t>Only federal and/or state Covered Species listed under Federal Endangered Species Act (“ESA”) and/or California Endangered Species Act (“CESA”) at the time of execution of this BEI, and associated Covered Habitat, can provide compensatory mitigation under ESA and/or CESA.  Subsequent listing of any non-listed Covered Species and Covered Habitat would require review of the Bank documents by the IRT agency(ies) with jurisdiction over the newly listed Covered Species and/or Covered Habitat to ensure the documents are consistent with the needs of the Covered Species and/or Covered Habitat.  An amendment, as described in Section XII.D.1, (Amendment and Modification) may be required. Such amendment may include, but is not limited to, additional management requirements or modification of the Credit Evaluation and Credit Table (</w:t>
      </w:r>
      <w:r w:rsidRPr="003D2BB1">
        <w:rPr>
          <w:rFonts w:cs="Arial"/>
          <w:b/>
        </w:rPr>
        <w:t>Exhibit F-1</w:t>
      </w:r>
      <w:r w:rsidRPr="003D2BB1">
        <w:rPr>
          <w:rFonts w:cs="Arial"/>
        </w:rPr>
        <w:t>) and the number and type of Credits.  IRT agency(ies) with jurisdiction over the newly listed Covered Species and Covered Habitat Credits may reject or suspend its approval of any Transfer or Release of those Credits until required changes have been completed.</w:t>
      </w:r>
    </w:p>
    <w:p w14:paraId="553EE1A7" w14:textId="77777777" w:rsidR="00AE2DFC" w:rsidRDefault="00AE2DFC" w:rsidP="00C641B1">
      <w:pPr>
        <w:widowControl/>
        <w:rPr>
          <w:rFonts w:cs="Arial"/>
        </w:rPr>
      </w:pPr>
      <w:bookmarkStart w:id="148" w:name="_Toc131442027"/>
      <w:bookmarkStart w:id="149" w:name="_Toc131443995"/>
      <w:bookmarkStart w:id="150" w:name="_Toc131444114"/>
      <w:bookmarkStart w:id="151" w:name="_Toc130996578"/>
      <w:bookmarkEnd w:id="146"/>
      <w:bookmarkEnd w:id="148"/>
      <w:bookmarkEnd w:id="149"/>
      <w:bookmarkEnd w:id="150"/>
    </w:p>
    <w:p w14:paraId="11AAED61" w14:textId="77777777" w:rsidR="00D44F3D" w:rsidRPr="00907089" w:rsidRDefault="00D44F3D" w:rsidP="00C641B1">
      <w:pPr>
        <w:pStyle w:val="Heading2"/>
        <w:keepNext/>
      </w:pPr>
      <w:bookmarkStart w:id="152" w:name="_Toc498350253"/>
      <w:r w:rsidRPr="00907089">
        <w:t>Section VIII:</w:t>
      </w:r>
      <w:r w:rsidRPr="00907089">
        <w:tab/>
        <w:t>Operation of the Bank</w:t>
      </w:r>
      <w:bookmarkEnd w:id="151"/>
      <w:bookmarkEnd w:id="152"/>
    </w:p>
    <w:p w14:paraId="6863B050" w14:textId="77777777" w:rsidR="00AE2DFC" w:rsidRDefault="00AE2DFC" w:rsidP="00C641B1">
      <w:pPr>
        <w:keepNext/>
        <w:widowControl/>
        <w:rPr>
          <w:rFonts w:cs="Arial"/>
        </w:rPr>
      </w:pPr>
      <w:bookmarkStart w:id="153" w:name="_Toc130996579"/>
    </w:p>
    <w:p w14:paraId="65614EBE" w14:textId="77777777" w:rsidR="00D44F3D" w:rsidRPr="003D2BB1" w:rsidRDefault="00D44F3D" w:rsidP="00C641B1">
      <w:pPr>
        <w:pStyle w:val="Heading3"/>
        <w:numPr>
          <w:ilvl w:val="0"/>
          <w:numId w:val="83"/>
        </w:numPr>
        <w:ind w:left="1080" w:hanging="540"/>
      </w:pPr>
      <w:bookmarkStart w:id="154" w:name="_Toc498350254"/>
      <w:r w:rsidRPr="003D2BB1">
        <w:t>Service Area</w:t>
      </w:r>
      <w:bookmarkEnd w:id="153"/>
      <w:bookmarkEnd w:id="154"/>
    </w:p>
    <w:p w14:paraId="536FD570" w14:textId="77777777" w:rsidR="00AE2DFC" w:rsidRDefault="00AE2DFC" w:rsidP="00C641B1">
      <w:pPr>
        <w:keepNext/>
        <w:widowControl/>
        <w:rPr>
          <w:rFonts w:cs="Arial"/>
        </w:rPr>
      </w:pPr>
    </w:p>
    <w:p w14:paraId="6116CB2E" w14:textId="77777777" w:rsidR="00D44F3D" w:rsidRPr="001555CA" w:rsidRDefault="00D44F3D" w:rsidP="00C641B1">
      <w:pPr>
        <w:keepNext/>
        <w:widowControl/>
        <w:ind w:left="1080"/>
        <w:rPr>
          <w:rFonts w:cs="Arial"/>
        </w:rPr>
      </w:pPr>
      <w:r w:rsidRPr="001555CA">
        <w:rPr>
          <w:rFonts w:cs="Arial"/>
        </w:rPr>
        <w:t xml:space="preserve">The Service Area </w:t>
      </w:r>
      <w:r w:rsidR="00D72B0C" w:rsidRPr="001555CA">
        <w:rPr>
          <w:rFonts w:cs="Arial"/>
        </w:rPr>
        <w:t xml:space="preserve">and </w:t>
      </w:r>
      <w:r w:rsidR="00EA6CD0" w:rsidRPr="001555CA">
        <w:rPr>
          <w:rFonts w:cs="Arial"/>
        </w:rPr>
        <w:t>its basis</w:t>
      </w:r>
      <w:r w:rsidR="00D72B0C" w:rsidRPr="001555CA">
        <w:rPr>
          <w:rFonts w:cs="Arial"/>
        </w:rPr>
        <w:t xml:space="preserve"> </w:t>
      </w:r>
      <w:r w:rsidR="00D012B4" w:rsidRPr="001555CA">
        <w:rPr>
          <w:rFonts w:cs="Arial"/>
        </w:rPr>
        <w:t xml:space="preserve">are </w:t>
      </w:r>
      <w:r w:rsidRPr="001555CA">
        <w:rPr>
          <w:rFonts w:cs="Arial"/>
        </w:rPr>
        <w:t xml:space="preserve">described and shown in </w:t>
      </w:r>
      <w:r w:rsidRPr="003D2BB1">
        <w:rPr>
          <w:rFonts w:cs="Arial"/>
          <w:b/>
        </w:rPr>
        <w:t>Exhibit B</w:t>
      </w:r>
      <w:r w:rsidRPr="001555CA">
        <w:rPr>
          <w:rFonts w:cs="Arial"/>
        </w:rPr>
        <w:t xml:space="preserve">. </w:t>
      </w:r>
    </w:p>
    <w:p w14:paraId="045C0481" w14:textId="77777777" w:rsidR="00AE2DFC" w:rsidRDefault="00AE2DFC" w:rsidP="00C641B1">
      <w:pPr>
        <w:widowControl/>
        <w:rPr>
          <w:rFonts w:cs="Arial"/>
        </w:rPr>
      </w:pPr>
      <w:bookmarkStart w:id="155" w:name="_Toc131442033"/>
      <w:bookmarkStart w:id="156" w:name="_Toc131444001"/>
      <w:bookmarkStart w:id="157" w:name="_Toc131444120"/>
      <w:bookmarkStart w:id="158" w:name="_Toc130996580"/>
      <w:bookmarkEnd w:id="155"/>
      <w:bookmarkEnd w:id="156"/>
      <w:bookmarkEnd w:id="157"/>
    </w:p>
    <w:p w14:paraId="427D7CBA" w14:textId="77777777" w:rsidR="00D44F3D" w:rsidRPr="003D2BB1" w:rsidRDefault="00D44F3D" w:rsidP="00C641B1">
      <w:pPr>
        <w:pStyle w:val="Heading3"/>
      </w:pPr>
      <w:bookmarkStart w:id="159" w:name="_Toc498350255"/>
      <w:r w:rsidRPr="003D2BB1">
        <w:t xml:space="preserve">Transfer </w:t>
      </w:r>
      <w:r w:rsidR="004704E2" w:rsidRPr="003D2BB1">
        <w:t xml:space="preserve">and Use </w:t>
      </w:r>
      <w:r w:rsidRPr="003D2BB1">
        <w:t>of Credits</w:t>
      </w:r>
      <w:bookmarkEnd w:id="158"/>
      <w:bookmarkEnd w:id="159"/>
    </w:p>
    <w:p w14:paraId="59258208" w14:textId="77777777" w:rsidR="00AE2DFC" w:rsidRDefault="00AE2DFC" w:rsidP="00C641B1">
      <w:pPr>
        <w:keepNext/>
        <w:widowControl/>
        <w:rPr>
          <w:rFonts w:cs="Arial"/>
        </w:rPr>
      </w:pPr>
    </w:p>
    <w:p w14:paraId="7483BE3E" w14:textId="530CA4C4" w:rsidR="00A037AA" w:rsidRPr="003D2BB1" w:rsidRDefault="00D44F3D" w:rsidP="00C641B1">
      <w:pPr>
        <w:pStyle w:val="ListParagraph"/>
        <w:keepNext/>
        <w:widowControl/>
        <w:numPr>
          <w:ilvl w:val="0"/>
          <w:numId w:val="39"/>
        </w:numPr>
        <w:ind w:left="1620" w:hanging="540"/>
        <w:rPr>
          <w:rFonts w:cs="Arial"/>
        </w:rPr>
      </w:pPr>
      <w:r w:rsidRPr="003D2BB1">
        <w:rPr>
          <w:rFonts w:cs="Arial"/>
        </w:rPr>
        <w:t xml:space="preserve">The Transfer of Credits may begin only upon the Bank Establishment Date.  Bank Sponsor shall have the exclusive right to determine the price for any and all Bank Credits it offers for </w:t>
      </w:r>
      <w:r w:rsidR="00A037AA" w:rsidRPr="003D2BB1">
        <w:rPr>
          <w:rFonts w:cs="Arial"/>
        </w:rPr>
        <w:t xml:space="preserve">sale.  </w:t>
      </w:r>
    </w:p>
    <w:p w14:paraId="0EFA5D74" w14:textId="77777777" w:rsidR="00AE2DFC" w:rsidRDefault="00AE2DFC" w:rsidP="00C641B1">
      <w:pPr>
        <w:widowControl/>
        <w:ind w:left="1620" w:hanging="540"/>
        <w:rPr>
          <w:rFonts w:cs="Arial"/>
        </w:rPr>
      </w:pPr>
    </w:p>
    <w:p w14:paraId="6039ACC8" w14:textId="77777777" w:rsidR="00D44F3D" w:rsidRPr="003D2BB1" w:rsidRDefault="00D44F3D" w:rsidP="00C641B1">
      <w:pPr>
        <w:pStyle w:val="ListParagraph"/>
        <w:widowControl/>
        <w:numPr>
          <w:ilvl w:val="0"/>
          <w:numId w:val="39"/>
        </w:numPr>
        <w:ind w:left="1620" w:hanging="540"/>
        <w:rPr>
          <w:rFonts w:cs="Arial"/>
        </w:rPr>
      </w:pPr>
      <w:r w:rsidRPr="003D2BB1">
        <w:rPr>
          <w:rFonts w:cs="Arial"/>
        </w:rPr>
        <w:t xml:space="preserve">In no case shall the number of Credits of any particular type Transferred exceed the total number of Credits of that type which have been released for Transfer, as evidenced by written approval </w:t>
      </w:r>
      <w:r w:rsidR="00446CDC" w:rsidRPr="003D2BB1">
        <w:rPr>
          <w:rFonts w:cs="Arial"/>
        </w:rPr>
        <w:t xml:space="preserve">by the IRT </w:t>
      </w:r>
      <w:r w:rsidR="00C61C6A" w:rsidRPr="003D2BB1">
        <w:rPr>
          <w:rFonts w:cs="Arial"/>
        </w:rPr>
        <w:t>agency(</w:t>
      </w:r>
      <w:r w:rsidR="00446CDC" w:rsidRPr="003D2BB1">
        <w:rPr>
          <w:rFonts w:cs="Arial"/>
        </w:rPr>
        <w:t>ies) under whose jurisdiction the Credits reside</w:t>
      </w:r>
      <w:r w:rsidRPr="003D2BB1">
        <w:rPr>
          <w:rFonts w:cs="Arial"/>
        </w:rPr>
        <w:t>.</w:t>
      </w:r>
    </w:p>
    <w:p w14:paraId="35DFD7E0" w14:textId="77777777" w:rsidR="00AE2DFC" w:rsidRDefault="00AE2DFC" w:rsidP="00C641B1">
      <w:pPr>
        <w:widowControl/>
        <w:ind w:left="1620" w:hanging="540"/>
        <w:rPr>
          <w:rFonts w:cs="Arial"/>
        </w:rPr>
      </w:pPr>
    </w:p>
    <w:p w14:paraId="1FA66520" w14:textId="77777777" w:rsidR="00FC0626" w:rsidRPr="003D2BB1" w:rsidRDefault="001433AB" w:rsidP="00C641B1">
      <w:pPr>
        <w:pStyle w:val="ListParagraph"/>
        <w:widowControl/>
        <w:numPr>
          <w:ilvl w:val="0"/>
          <w:numId w:val="39"/>
        </w:numPr>
        <w:ind w:left="1620" w:hanging="540"/>
        <w:rPr>
          <w:rFonts w:cs="Arial"/>
        </w:rPr>
      </w:pPr>
      <w:r w:rsidRPr="003D2BB1">
        <w:rPr>
          <w:rFonts w:cs="Arial"/>
        </w:rPr>
        <w:t>U</w:t>
      </w:r>
      <w:r w:rsidR="00D44F3D" w:rsidRPr="003D2BB1">
        <w:rPr>
          <w:rFonts w:cs="Arial"/>
        </w:rPr>
        <w:t xml:space="preserve">se of Credits </w:t>
      </w:r>
      <w:r w:rsidR="00F46322" w:rsidRPr="003D2BB1">
        <w:rPr>
          <w:rFonts w:cs="Arial"/>
        </w:rPr>
        <w:t xml:space="preserve">from </w:t>
      </w:r>
      <w:r w:rsidR="00D44F3D" w:rsidRPr="003D2BB1">
        <w:rPr>
          <w:rFonts w:cs="Arial"/>
        </w:rPr>
        <w:t xml:space="preserve">the Bank to compensate </w:t>
      </w:r>
      <w:r w:rsidR="00590667" w:rsidRPr="003D2BB1">
        <w:rPr>
          <w:rFonts w:cs="Arial"/>
        </w:rPr>
        <w:t xml:space="preserve">for </w:t>
      </w:r>
      <w:r w:rsidR="003C0CB8" w:rsidRPr="003D2BB1">
        <w:rPr>
          <w:rFonts w:cs="Arial"/>
        </w:rPr>
        <w:t xml:space="preserve">unavoidable </w:t>
      </w:r>
      <w:r w:rsidR="00D44F3D" w:rsidRPr="003D2BB1">
        <w:rPr>
          <w:rFonts w:cs="Arial"/>
        </w:rPr>
        <w:t>impacts to Waters of the U.S.,</w:t>
      </w:r>
      <w:r w:rsidR="00CA6C8E" w:rsidRPr="003D2BB1">
        <w:rPr>
          <w:rFonts w:cs="Arial"/>
        </w:rPr>
        <w:t xml:space="preserve"> Waters of the State,</w:t>
      </w:r>
      <w:r w:rsidR="00D44F3D" w:rsidRPr="003D2BB1">
        <w:rPr>
          <w:rFonts w:cs="Arial"/>
        </w:rPr>
        <w:t xml:space="preserve"> Covered Species</w:t>
      </w:r>
      <w:r w:rsidR="00D012B4" w:rsidRPr="003D2BB1">
        <w:rPr>
          <w:rFonts w:cs="Arial"/>
        </w:rPr>
        <w:t>,</w:t>
      </w:r>
      <w:r w:rsidR="00D44F3D" w:rsidRPr="003D2BB1">
        <w:rPr>
          <w:rFonts w:cs="Arial"/>
        </w:rPr>
        <w:t xml:space="preserve"> or Covered Habitat</w:t>
      </w:r>
      <w:r w:rsidRPr="003D2BB1">
        <w:rPr>
          <w:rFonts w:cs="Arial"/>
        </w:rPr>
        <w:t xml:space="preserve">, </w:t>
      </w:r>
      <w:r w:rsidR="003C0CB8" w:rsidRPr="003D2BB1">
        <w:rPr>
          <w:rFonts w:cs="Arial"/>
        </w:rPr>
        <w:t>under</w:t>
      </w:r>
      <w:r w:rsidRPr="003D2BB1">
        <w:rPr>
          <w:rFonts w:cs="Arial"/>
        </w:rPr>
        <w:t xml:space="preserve"> any permit or biological opinion issued by an IRT agency, </w:t>
      </w:r>
      <w:r w:rsidR="00FC0626" w:rsidRPr="003D2BB1">
        <w:rPr>
          <w:rFonts w:cs="Arial"/>
        </w:rPr>
        <w:t xml:space="preserve">can </w:t>
      </w:r>
      <w:r w:rsidRPr="003D2BB1">
        <w:rPr>
          <w:rFonts w:cs="Arial"/>
        </w:rPr>
        <w:t xml:space="preserve">only </w:t>
      </w:r>
      <w:r w:rsidR="007800C9" w:rsidRPr="003D2BB1">
        <w:rPr>
          <w:rFonts w:cs="Arial"/>
        </w:rPr>
        <w:t xml:space="preserve">occur </w:t>
      </w:r>
      <w:r w:rsidRPr="003D2BB1">
        <w:rPr>
          <w:rFonts w:cs="Arial"/>
        </w:rPr>
        <w:t>after</w:t>
      </w:r>
      <w:r w:rsidR="009B4FBA" w:rsidRPr="003D2BB1">
        <w:rPr>
          <w:rFonts w:cs="Arial"/>
        </w:rPr>
        <w:t xml:space="preserve"> </w:t>
      </w:r>
      <w:r w:rsidRPr="003D2BB1">
        <w:rPr>
          <w:rFonts w:cs="Arial"/>
        </w:rPr>
        <w:t>approval</w:t>
      </w:r>
      <w:r w:rsidR="009B4FBA" w:rsidRPr="003D2BB1">
        <w:rPr>
          <w:rFonts w:cs="Arial"/>
        </w:rPr>
        <w:t xml:space="preserve"> </w:t>
      </w:r>
      <w:r w:rsidR="00D44F3D" w:rsidRPr="003D2BB1">
        <w:rPr>
          <w:rFonts w:cs="Arial"/>
        </w:rPr>
        <w:t>by the IRT agency or agencies</w:t>
      </w:r>
      <w:r w:rsidRPr="003D2BB1">
        <w:rPr>
          <w:rFonts w:cs="Arial"/>
        </w:rPr>
        <w:t xml:space="preserve"> executing such a permit or issuing such an opinion</w:t>
      </w:r>
      <w:r w:rsidR="007800C9" w:rsidRPr="003D2BB1">
        <w:rPr>
          <w:rFonts w:cs="Arial"/>
        </w:rPr>
        <w:t xml:space="preserve">.  </w:t>
      </w:r>
      <w:r w:rsidR="00FC0626" w:rsidRPr="003D2BB1">
        <w:rPr>
          <w:rFonts w:cs="Arial"/>
        </w:rPr>
        <w:t>Approval is determined on a case-by-case basis to ensure the use</w:t>
      </w:r>
      <w:r w:rsidR="00CE75DA" w:rsidRPr="003D2BB1">
        <w:rPr>
          <w:rFonts w:cs="Arial"/>
        </w:rPr>
        <w:t xml:space="preserve"> </w:t>
      </w:r>
      <w:r w:rsidR="00FC0626" w:rsidRPr="003D2BB1">
        <w:rPr>
          <w:rFonts w:cs="Arial"/>
        </w:rPr>
        <w:t>is appropriate to compensate for the impacts of the specific project to which the Credits are proposed to be applied.</w:t>
      </w:r>
      <w:r w:rsidR="00CE75DA" w:rsidRPr="003D2BB1">
        <w:rPr>
          <w:rFonts w:cs="Arial"/>
        </w:rPr>
        <w:t xml:space="preserve">  </w:t>
      </w:r>
      <w:r w:rsidR="00FC0626" w:rsidRPr="003D2BB1">
        <w:rPr>
          <w:rFonts w:cs="Arial"/>
        </w:rPr>
        <w:t xml:space="preserve">Mitigation or compensation requirements for individual project impacts may or may not be compatible with the use of mitigation banks, generally, or any particular </w:t>
      </w:r>
      <w:r w:rsidR="007800C9" w:rsidRPr="003D2BB1">
        <w:rPr>
          <w:rFonts w:cs="Arial"/>
        </w:rPr>
        <w:t>mitigation</w:t>
      </w:r>
      <w:r w:rsidR="00FC0626" w:rsidRPr="003D2BB1">
        <w:rPr>
          <w:rFonts w:cs="Arial"/>
        </w:rPr>
        <w:t xml:space="preserve"> bank, specifically.</w:t>
      </w:r>
    </w:p>
    <w:p w14:paraId="676970B5" w14:textId="77777777" w:rsidR="00AE2DFC" w:rsidRDefault="00AE2DFC" w:rsidP="00C641B1">
      <w:pPr>
        <w:widowControl/>
        <w:ind w:left="1620" w:hanging="540"/>
        <w:rPr>
          <w:rFonts w:cs="Arial"/>
        </w:rPr>
      </w:pPr>
    </w:p>
    <w:p w14:paraId="4D8248C0" w14:textId="13796AA0" w:rsidR="001E5BDF" w:rsidRPr="003D2BB1" w:rsidRDefault="00D44F3D" w:rsidP="00C641B1">
      <w:pPr>
        <w:pStyle w:val="ListParagraph"/>
        <w:widowControl/>
        <w:numPr>
          <w:ilvl w:val="0"/>
          <w:numId w:val="39"/>
        </w:numPr>
        <w:ind w:left="1620" w:hanging="540"/>
        <w:rPr>
          <w:rFonts w:cs="Arial"/>
        </w:rPr>
      </w:pPr>
      <w:r w:rsidRPr="003D2BB1">
        <w:rPr>
          <w:rFonts w:cs="Arial"/>
        </w:rPr>
        <w:t>Bank Sponsor shall notify all members of the IRT upon any Credit Transfer in accordance with Section IX.C of this BEI.</w:t>
      </w:r>
      <w:r w:rsidR="00E21FB6" w:rsidRPr="003D2BB1">
        <w:rPr>
          <w:rFonts w:cs="Arial"/>
        </w:rPr>
        <w:t xml:space="preserve"> </w:t>
      </w:r>
      <w:r w:rsidR="00B428F4" w:rsidRPr="003D2BB1">
        <w:rPr>
          <w:rFonts w:cs="Arial"/>
        </w:rPr>
        <w:t xml:space="preserve"> </w:t>
      </w:r>
      <w:r w:rsidR="00E21FB6" w:rsidRPr="003D2BB1">
        <w:rPr>
          <w:rFonts w:cs="Arial"/>
        </w:rPr>
        <w:t xml:space="preserve">Upon Transfer of </w:t>
      </w:r>
      <w:r w:rsidR="00F65F39" w:rsidRPr="003D2BB1">
        <w:rPr>
          <w:rFonts w:cs="Arial"/>
        </w:rPr>
        <w:t xml:space="preserve">Credits, the Bank Sponsor shall </w:t>
      </w:r>
      <w:r w:rsidR="00E21FB6" w:rsidRPr="003D2BB1">
        <w:rPr>
          <w:rFonts w:cs="Arial"/>
        </w:rPr>
        <w:t>enter the</w:t>
      </w:r>
      <w:r w:rsidR="00F65F39" w:rsidRPr="003D2BB1">
        <w:rPr>
          <w:rFonts w:cs="Arial"/>
        </w:rPr>
        <w:t xml:space="preserve"> Credit</w:t>
      </w:r>
      <w:r w:rsidR="00E21FB6" w:rsidRPr="003D2BB1">
        <w:rPr>
          <w:rFonts w:cs="Arial"/>
        </w:rPr>
        <w:t xml:space="preserve"> Transfer into RIBITS.</w:t>
      </w:r>
      <w:r w:rsidR="00051404" w:rsidRPr="003D2BB1">
        <w:rPr>
          <w:rFonts w:cs="Arial"/>
        </w:rPr>
        <w:t xml:space="preserve">  [</w:t>
      </w:r>
      <w:r w:rsidR="00051404" w:rsidRPr="00BD7BE3">
        <w:rPr>
          <w:rFonts w:cs="Arial"/>
          <w:color w:val="FF0000"/>
        </w:rPr>
        <w:t>Remove if USFWS is not a</w:t>
      </w:r>
      <w:r w:rsidR="001E5BDF" w:rsidRPr="00BD7BE3">
        <w:rPr>
          <w:rFonts w:cs="Arial"/>
          <w:color w:val="FF0000"/>
        </w:rPr>
        <w:t xml:space="preserve"> party:</w:t>
      </w:r>
      <w:r w:rsidR="001E5BDF" w:rsidRPr="003D2BB1">
        <w:rPr>
          <w:rFonts w:cs="Arial"/>
        </w:rPr>
        <w:t xml:space="preserve"> Bank Sponsor shall enter pending </w:t>
      </w:r>
      <w:r w:rsidR="00590667" w:rsidRPr="003D2BB1">
        <w:rPr>
          <w:rFonts w:cs="Arial"/>
        </w:rPr>
        <w:t>Covered S</w:t>
      </w:r>
      <w:r w:rsidR="001E5BDF" w:rsidRPr="003D2BB1">
        <w:rPr>
          <w:rFonts w:cs="Arial"/>
        </w:rPr>
        <w:t>pecies</w:t>
      </w:r>
      <w:r w:rsidR="005D7FD6" w:rsidRPr="003D2BB1">
        <w:rPr>
          <w:rFonts w:cs="Arial"/>
        </w:rPr>
        <w:t xml:space="preserve"> and Covered Habitat</w:t>
      </w:r>
      <w:r w:rsidR="001E5BDF" w:rsidRPr="003D2BB1">
        <w:rPr>
          <w:rFonts w:cs="Arial"/>
        </w:rPr>
        <w:t xml:space="preserve"> </w:t>
      </w:r>
      <w:r w:rsidR="00590667" w:rsidRPr="003D2BB1">
        <w:rPr>
          <w:rFonts w:cs="Arial"/>
        </w:rPr>
        <w:t>C</w:t>
      </w:r>
      <w:r w:rsidR="001E5BDF" w:rsidRPr="003D2BB1">
        <w:rPr>
          <w:rFonts w:cs="Arial"/>
        </w:rPr>
        <w:t xml:space="preserve">redit </w:t>
      </w:r>
      <w:r w:rsidR="00590667" w:rsidRPr="003D2BB1">
        <w:rPr>
          <w:rFonts w:cs="Arial"/>
        </w:rPr>
        <w:t>T</w:t>
      </w:r>
      <w:r w:rsidR="001E5BDF" w:rsidRPr="003D2BB1">
        <w:rPr>
          <w:rFonts w:cs="Arial"/>
        </w:rPr>
        <w:t>ransfers into RIBITS for approval</w:t>
      </w:r>
      <w:r w:rsidR="00590667" w:rsidRPr="003D2BB1">
        <w:rPr>
          <w:rFonts w:cs="Arial"/>
        </w:rPr>
        <w:t xml:space="preserve"> by USFWS</w:t>
      </w:r>
      <w:r w:rsidR="001E5BDF" w:rsidRPr="003D2BB1">
        <w:rPr>
          <w:rFonts w:cs="Arial"/>
        </w:rPr>
        <w:t xml:space="preserve">, per </w:t>
      </w:r>
      <w:r w:rsidR="001E5BDF" w:rsidRPr="00BD7BE3">
        <w:rPr>
          <w:rFonts w:cs="Arial"/>
          <w:b/>
        </w:rPr>
        <w:t>Exhibit F-4</w:t>
      </w:r>
      <w:r w:rsidR="001E5BDF" w:rsidRPr="003D2BB1">
        <w:rPr>
          <w:rFonts w:cs="Arial"/>
        </w:rPr>
        <w:t>.]</w:t>
      </w:r>
    </w:p>
    <w:p w14:paraId="5315C2C5" w14:textId="77777777" w:rsidR="00AE2DFC" w:rsidRDefault="00AE2DFC" w:rsidP="00C641B1">
      <w:pPr>
        <w:widowControl/>
        <w:ind w:left="1620" w:hanging="540"/>
        <w:rPr>
          <w:rFonts w:cs="Arial"/>
        </w:rPr>
      </w:pPr>
    </w:p>
    <w:p w14:paraId="6C739950" w14:textId="33FC3260" w:rsidR="001E5BDF" w:rsidRPr="003D2BB1" w:rsidRDefault="008A0847" w:rsidP="00C641B1">
      <w:pPr>
        <w:pStyle w:val="ListParagraph"/>
        <w:widowControl/>
        <w:numPr>
          <w:ilvl w:val="0"/>
          <w:numId w:val="39"/>
        </w:numPr>
        <w:ind w:left="1620" w:hanging="540"/>
        <w:rPr>
          <w:rFonts w:cs="Arial"/>
        </w:rPr>
      </w:pPr>
      <w:r w:rsidRPr="003D2BB1">
        <w:rPr>
          <w:rFonts w:cs="Arial"/>
        </w:rPr>
        <w:t>If</w:t>
      </w:r>
      <w:r w:rsidR="00D44F3D" w:rsidRPr="003D2BB1">
        <w:rPr>
          <w:rFonts w:cs="Arial"/>
        </w:rPr>
        <w:t xml:space="preserve"> the Bank Property is damaged after the Bank Establishment Date</w:t>
      </w:r>
      <w:r w:rsidR="00DF3528" w:rsidRPr="003D2BB1">
        <w:rPr>
          <w:rFonts w:cs="Arial"/>
        </w:rPr>
        <w:t xml:space="preserve"> </w:t>
      </w:r>
      <w:r w:rsidR="00D44F3D" w:rsidRPr="003D2BB1">
        <w:rPr>
          <w:rFonts w:cs="Arial"/>
        </w:rPr>
        <w:t xml:space="preserve">and such damage materially impairs </w:t>
      </w:r>
      <w:r w:rsidR="00590667" w:rsidRPr="003D2BB1">
        <w:rPr>
          <w:rFonts w:cs="Arial"/>
        </w:rPr>
        <w:t xml:space="preserve">any or all </w:t>
      </w:r>
      <w:r w:rsidR="007E19E7" w:rsidRPr="003D2BB1">
        <w:rPr>
          <w:rFonts w:cs="Arial"/>
        </w:rPr>
        <w:t>Waters of the U.S.</w:t>
      </w:r>
      <w:r w:rsidR="00C535E0" w:rsidRPr="003D2BB1">
        <w:rPr>
          <w:rFonts w:cs="Arial"/>
        </w:rPr>
        <w:t>,</w:t>
      </w:r>
      <w:r w:rsidR="00CA6C8E" w:rsidRPr="003D2BB1">
        <w:rPr>
          <w:rFonts w:cs="Arial"/>
        </w:rPr>
        <w:t xml:space="preserve"> Waters of the State,</w:t>
      </w:r>
      <w:r w:rsidR="007E19E7" w:rsidRPr="003D2BB1">
        <w:rPr>
          <w:rFonts w:cs="Arial"/>
        </w:rPr>
        <w:t xml:space="preserve"> </w:t>
      </w:r>
      <w:r w:rsidR="00D44F3D" w:rsidRPr="003D2BB1">
        <w:rPr>
          <w:rFonts w:cs="Arial"/>
        </w:rPr>
        <w:t xml:space="preserve">or habitat </w:t>
      </w:r>
      <w:r w:rsidR="009B6899" w:rsidRPr="003D2BB1">
        <w:rPr>
          <w:rFonts w:cs="Arial"/>
        </w:rPr>
        <w:t>related to Covered Species or Covered Habitat</w:t>
      </w:r>
      <w:r w:rsidR="00D44F3D" w:rsidRPr="003D2BB1">
        <w:rPr>
          <w:rFonts w:cs="Arial"/>
        </w:rPr>
        <w:t xml:space="preserve"> on such damaged Bank Property,</w:t>
      </w:r>
      <w:r w:rsidR="003A0472" w:rsidRPr="003D2BB1">
        <w:rPr>
          <w:rFonts w:cs="Arial"/>
        </w:rPr>
        <w:t xml:space="preserve"> </w:t>
      </w:r>
      <w:r w:rsidR="008747C6" w:rsidRPr="003D2BB1">
        <w:rPr>
          <w:rFonts w:cs="Arial"/>
        </w:rPr>
        <w:t>the Bank Sponsor and/or Property Owner shall implement the provisions of Section VIII.F or</w:t>
      </w:r>
      <w:r w:rsidR="002401A8" w:rsidRPr="003D2BB1">
        <w:rPr>
          <w:rFonts w:cs="Arial"/>
        </w:rPr>
        <w:t xml:space="preserve"> Section</w:t>
      </w:r>
      <w:r w:rsidR="008747C6" w:rsidRPr="003D2BB1">
        <w:rPr>
          <w:rFonts w:cs="Arial"/>
        </w:rPr>
        <w:t xml:space="preserve"> XII.A.  Failure to comply with either Section shall constitute default, and the IRT will take action accordingly. </w:t>
      </w:r>
      <w:r w:rsidR="00D44F3D" w:rsidRPr="003D2BB1">
        <w:rPr>
          <w:rFonts w:cs="Arial"/>
        </w:rPr>
        <w:t>Each Credit Transfer shall be made pursuant to a written purchase agreement in the form of Exhibit F-2.</w:t>
      </w:r>
      <w:r w:rsidR="001E5BDF" w:rsidRPr="003D2BB1">
        <w:rPr>
          <w:rFonts w:cs="Arial"/>
        </w:rPr>
        <w:t xml:space="preserve">  [</w:t>
      </w:r>
      <w:r w:rsidR="001E5BDF" w:rsidRPr="00BD7BE3">
        <w:rPr>
          <w:rFonts w:cs="Arial"/>
          <w:color w:val="FF0000"/>
        </w:rPr>
        <w:t>Remove if USFWS is not a party:</w:t>
      </w:r>
      <w:r w:rsidR="001E5BDF" w:rsidRPr="003D2BB1">
        <w:rPr>
          <w:rFonts w:cs="Arial"/>
        </w:rPr>
        <w:t xml:space="preserve"> </w:t>
      </w:r>
      <w:r w:rsidR="006D67B5" w:rsidRPr="003D2BB1">
        <w:rPr>
          <w:rFonts w:cs="Arial"/>
        </w:rPr>
        <w:t xml:space="preserve">Prior to Transfer, </w:t>
      </w:r>
      <w:r w:rsidR="001E5BDF" w:rsidRPr="003D2BB1">
        <w:rPr>
          <w:rFonts w:cs="Arial"/>
        </w:rPr>
        <w:t xml:space="preserve">Bank Sponsor shall upload pending </w:t>
      </w:r>
      <w:r w:rsidR="00590667" w:rsidRPr="003D2BB1">
        <w:rPr>
          <w:rFonts w:cs="Arial"/>
        </w:rPr>
        <w:t>Covered S</w:t>
      </w:r>
      <w:r w:rsidR="001E5BDF" w:rsidRPr="003D2BB1">
        <w:rPr>
          <w:rFonts w:cs="Arial"/>
        </w:rPr>
        <w:t>pecies</w:t>
      </w:r>
      <w:r w:rsidR="005D7FD6" w:rsidRPr="003D2BB1">
        <w:rPr>
          <w:rFonts w:cs="Arial"/>
        </w:rPr>
        <w:t xml:space="preserve"> and Covered Habitat</w:t>
      </w:r>
      <w:r w:rsidR="001E5BDF" w:rsidRPr="003D2BB1">
        <w:rPr>
          <w:rFonts w:cs="Arial"/>
        </w:rPr>
        <w:t xml:space="preserve"> </w:t>
      </w:r>
      <w:r w:rsidR="00590667" w:rsidRPr="003D2BB1">
        <w:rPr>
          <w:rFonts w:cs="Arial"/>
        </w:rPr>
        <w:t>C</w:t>
      </w:r>
      <w:r w:rsidR="001E5BDF" w:rsidRPr="003D2BB1">
        <w:rPr>
          <w:rFonts w:cs="Arial"/>
        </w:rPr>
        <w:t>redit purchase agreements into RIBITS for approval</w:t>
      </w:r>
      <w:r w:rsidR="00D9757B" w:rsidRPr="003D2BB1">
        <w:rPr>
          <w:rFonts w:cs="Arial"/>
        </w:rPr>
        <w:t xml:space="preserve"> by USFWS</w:t>
      </w:r>
      <w:r w:rsidR="001E5BDF" w:rsidRPr="003D2BB1">
        <w:rPr>
          <w:rFonts w:cs="Arial"/>
        </w:rPr>
        <w:t xml:space="preserve">, per </w:t>
      </w:r>
      <w:r w:rsidR="001E5BDF" w:rsidRPr="00BD7BE3">
        <w:rPr>
          <w:rFonts w:cs="Arial"/>
          <w:b/>
        </w:rPr>
        <w:t>Exhibit F-4</w:t>
      </w:r>
      <w:r w:rsidR="001E5BDF" w:rsidRPr="003D2BB1">
        <w:rPr>
          <w:rFonts w:cs="Arial"/>
        </w:rPr>
        <w:t>.]</w:t>
      </w:r>
    </w:p>
    <w:p w14:paraId="04DDD271" w14:textId="77777777" w:rsidR="00AE2DFC" w:rsidRDefault="00AE2DFC" w:rsidP="00C641B1">
      <w:pPr>
        <w:widowControl/>
        <w:ind w:left="1620" w:hanging="540"/>
        <w:rPr>
          <w:rFonts w:cs="Arial"/>
        </w:rPr>
      </w:pPr>
      <w:bookmarkStart w:id="160" w:name="_Toc411839190"/>
    </w:p>
    <w:p w14:paraId="29CD8ED2" w14:textId="4C0DECBE" w:rsidR="00446CDC" w:rsidRPr="003D2BB1" w:rsidRDefault="00705621" w:rsidP="00C641B1">
      <w:pPr>
        <w:pStyle w:val="ListParagraph"/>
        <w:widowControl/>
        <w:numPr>
          <w:ilvl w:val="0"/>
          <w:numId w:val="39"/>
        </w:numPr>
        <w:ind w:left="1620" w:hanging="540"/>
        <w:rPr>
          <w:rFonts w:cs="Arial"/>
        </w:rPr>
      </w:pPr>
      <w:r w:rsidRPr="003D2BB1">
        <w:rPr>
          <w:rFonts w:cs="Arial"/>
        </w:rPr>
        <w:t xml:space="preserve">This BEI applies only to those </w:t>
      </w:r>
      <w:r w:rsidR="00E82C3D" w:rsidRPr="003D2BB1">
        <w:rPr>
          <w:rFonts w:cs="Arial"/>
        </w:rPr>
        <w:t>C</w:t>
      </w:r>
      <w:r w:rsidRPr="003D2BB1">
        <w:rPr>
          <w:rFonts w:cs="Arial"/>
        </w:rPr>
        <w:t xml:space="preserve">redits </w:t>
      </w:r>
      <w:r w:rsidR="00F32BCB" w:rsidRPr="003D2BB1">
        <w:rPr>
          <w:rFonts w:cs="Arial"/>
        </w:rPr>
        <w:t>released</w:t>
      </w:r>
      <w:r w:rsidR="00CB6FAC" w:rsidRPr="003D2BB1">
        <w:rPr>
          <w:rFonts w:cs="Arial"/>
        </w:rPr>
        <w:t xml:space="preserve"> </w:t>
      </w:r>
      <w:r w:rsidRPr="003D2BB1">
        <w:rPr>
          <w:rFonts w:cs="Arial"/>
        </w:rPr>
        <w:t>by agencies that are signatory to this BEI</w:t>
      </w:r>
      <w:r w:rsidR="00FC7696" w:rsidRPr="003D2BB1">
        <w:rPr>
          <w:rFonts w:cs="Arial"/>
        </w:rPr>
        <w:t xml:space="preserve"> and set forth in </w:t>
      </w:r>
      <w:r w:rsidR="001D1F4C" w:rsidRPr="003D2BB1">
        <w:rPr>
          <w:rFonts w:cs="Arial"/>
        </w:rPr>
        <w:t>Exhibit F-1</w:t>
      </w:r>
      <w:bookmarkStart w:id="161" w:name="_Toc131442035"/>
      <w:bookmarkStart w:id="162" w:name="_Toc131444003"/>
      <w:bookmarkStart w:id="163" w:name="_Toc131444122"/>
      <w:bookmarkStart w:id="164" w:name="_Toc130996581"/>
      <w:bookmarkEnd w:id="161"/>
      <w:bookmarkEnd w:id="162"/>
      <w:bookmarkEnd w:id="163"/>
      <w:r w:rsidR="00DF3528" w:rsidRPr="003D2BB1">
        <w:rPr>
          <w:rFonts w:cs="Arial"/>
        </w:rPr>
        <w:t>.</w:t>
      </w:r>
      <w:bookmarkEnd w:id="160"/>
      <w:r w:rsidR="00D9757B" w:rsidRPr="003D2BB1">
        <w:rPr>
          <w:rFonts w:cs="Arial"/>
        </w:rPr>
        <w:t xml:space="preserve"> </w:t>
      </w:r>
    </w:p>
    <w:p w14:paraId="4CDEE87B" w14:textId="77777777" w:rsidR="00AE2DFC" w:rsidRDefault="00AE2DFC" w:rsidP="00C641B1">
      <w:pPr>
        <w:widowControl/>
        <w:rPr>
          <w:rFonts w:cs="Arial"/>
        </w:rPr>
      </w:pPr>
    </w:p>
    <w:p w14:paraId="4DECD266" w14:textId="77777777" w:rsidR="00D44F3D" w:rsidRPr="003D2BB1" w:rsidDel="00B248BA" w:rsidRDefault="00814433" w:rsidP="00C641B1">
      <w:pPr>
        <w:pStyle w:val="Heading3"/>
      </w:pPr>
      <w:bookmarkStart w:id="165" w:name="_Toc498350256"/>
      <w:r w:rsidRPr="003D2BB1">
        <w:t>Interim and Long-term Management and Monitoring</w:t>
      </w:r>
      <w:bookmarkEnd w:id="164"/>
      <w:bookmarkEnd w:id="165"/>
    </w:p>
    <w:p w14:paraId="1E898FB3" w14:textId="77777777" w:rsidR="00AE2DFC" w:rsidRDefault="00AE2DFC" w:rsidP="00C641B1">
      <w:pPr>
        <w:keepNext/>
        <w:widowControl/>
        <w:rPr>
          <w:rFonts w:cs="Arial"/>
        </w:rPr>
      </w:pPr>
    </w:p>
    <w:p w14:paraId="1150712B" w14:textId="77777777" w:rsidR="00D44F3D" w:rsidRPr="003D2BB1" w:rsidRDefault="00D44F3D" w:rsidP="00C641B1">
      <w:pPr>
        <w:pStyle w:val="ListParagraph"/>
        <w:keepNext/>
        <w:widowControl/>
        <w:numPr>
          <w:ilvl w:val="0"/>
          <w:numId w:val="40"/>
        </w:numPr>
        <w:ind w:left="1620" w:hanging="540"/>
        <w:rPr>
          <w:rFonts w:cs="Arial"/>
        </w:rPr>
      </w:pPr>
      <w:r w:rsidRPr="003D2BB1">
        <w:rPr>
          <w:rFonts w:cs="Arial"/>
        </w:rPr>
        <w:t>Interim Management and Monitoring</w:t>
      </w:r>
    </w:p>
    <w:p w14:paraId="1E5A97C7" w14:textId="77777777" w:rsidR="00AE2DFC" w:rsidRDefault="00AE2DFC" w:rsidP="00C641B1">
      <w:pPr>
        <w:keepNext/>
        <w:widowControl/>
        <w:rPr>
          <w:rFonts w:cs="Arial"/>
        </w:rPr>
      </w:pPr>
    </w:p>
    <w:p w14:paraId="5612377E" w14:textId="7EAB63A9" w:rsidR="00526B98" w:rsidRPr="001555CA" w:rsidRDefault="00D44F3D" w:rsidP="00C641B1">
      <w:pPr>
        <w:keepNext/>
        <w:widowControl/>
        <w:ind w:left="1620"/>
        <w:rPr>
          <w:rFonts w:cs="Arial"/>
        </w:rPr>
      </w:pPr>
      <w:r w:rsidRPr="001555CA">
        <w:rPr>
          <w:rFonts w:cs="Arial"/>
        </w:rPr>
        <w:t>Bank Sponsor shall be responsible for conducting management</w:t>
      </w:r>
      <w:r w:rsidR="00DF3528" w:rsidRPr="001555CA">
        <w:rPr>
          <w:rFonts w:cs="Arial"/>
        </w:rPr>
        <w:t>,</w:t>
      </w:r>
      <w:r w:rsidRPr="001555CA">
        <w:rPr>
          <w:rFonts w:cs="Arial"/>
        </w:rPr>
        <w:t xml:space="preserve"> monitoring</w:t>
      </w:r>
      <w:r w:rsidR="00526B98" w:rsidRPr="001555CA">
        <w:rPr>
          <w:rFonts w:cs="Arial"/>
        </w:rPr>
        <w:t>, and maintenance</w:t>
      </w:r>
      <w:r w:rsidRPr="001555CA">
        <w:rPr>
          <w:rFonts w:cs="Arial"/>
        </w:rPr>
        <w:t xml:space="preserve"> activities according to the Interim Management Plan (</w:t>
      </w:r>
      <w:r w:rsidRPr="00BD7BE3">
        <w:rPr>
          <w:rFonts w:cs="Arial"/>
          <w:b/>
        </w:rPr>
        <w:t>Exhibit D-4</w:t>
      </w:r>
      <w:r w:rsidRPr="001555CA">
        <w:rPr>
          <w:rFonts w:cs="Arial"/>
        </w:rPr>
        <w:t xml:space="preserve">) until </w:t>
      </w:r>
      <w:r w:rsidR="00576006" w:rsidRPr="001555CA">
        <w:rPr>
          <w:rFonts w:cs="Arial"/>
        </w:rPr>
        <w:t>the end of the Interim Management Period</w:t>
      </w:r>
      <w:r w:rsidR="00526B98" w:rsidRPr="001555CA">
        <w:rPr>
          <w:rFonts w:cs="Arial"/>
        </w:rPr>
        <w:t>.  The Bank Sponsor shall upload all repo</w:t>
      </w:r>
      <w:r w:rsidR="009F78A4" w:rsidRPr="001555CA">
        <w:rPr>
          <w:rFonts w:cs="Arial"/>
        </w:rPr>
        <w:t>r</w:t>
      </w:r>
      <w:r w:rsidR="00526B98" w:rsidRPr="001555CA">
        <w:rPr>
          <w:rFonts w:cs="Arial"/>
        </w:rPr>
        <w:t>ts into RIBITS and furnish a hard copy to each IRT member.</w:t>
      </w:r>
    </w:p>
    <w:p w14:paraId="147D674A" w14:textId="77777777" w:rsidR="00AE2DFC" w:rsidRDefault="00AE2DFC" w:rsidP="00C641B1">
      <w:pPr>
        <w:widowControl/>
        <w:rPr>
          <w:rFonts w:cs="Arial"/>
        </w:rPr>
      </w:pPr>
    </w:p>
    <w:p w14:paraId="13E7B172" w14:textId="77777777" w:rsidR="00D44F3D" w:rsidRPr="003D2BB1" w:rsidRDefault="00D44F3D" w:rsidP="00C641B1">
      <w:pPr>
        <w:pStyle w:val="ListParagraph"/>
        <w:keepNext/>
        <w:widowControl/>
        <w:numPr>
          <w:ilvl w:val="0"/>
          <w:numId w:val="40"/>
        </w:numPr>
        <w:ind w:left="1620" w:hanging="540"/>
        <w:rPr>
          <w:rFonts w:cs="Arial"/>
        </w:rPr>
      </w:pPr>
      <w:r w:rsidRPr="003D2BB1">
        <w:rPr>
          <w:rFonts w:cs="Arial"/>
        </w:rPr>
        <w:t>Long-term Management and Monitoring</w:t>
      </w:r>
    </w:p>
    <w:p w14:paraId="29F04BFD" w14:textId="77777777" w:rsidR="00AE2DFC" w:rsidRDefault="00AE2DFC" w:rsidP="00C641B1">
      <w:pPr>
        <w:keepNext/>
        <w:widowControl/>
        <w:rPr>
          <w:rFonts w:cs="Arial"/>
        </w:rPr>
      </w:pPr>
    </w:p>
    <w:p w14:paraId="3A8F1FA2" w14:textId="3D811172" w:rsidR="00890019" w:rsidRPr="001555CA" w:rsidRDefault="00342698" w:rsidP="00C641B1">
      <w:pPr>
        <w:keepNext/>
        <w:widowControl/>
        <w:ind w:left="1620"/>
        <w:rPr>
          <w:rFonts w:cs="Arial"/>
        </w:rPr>
      </w:pPr>
      <w:r w:rsidRPr="001555CA">
        <w:rPr>
          <w:rFonts w:cs="Arial"/>
        </w:rPr>
        <w:t xml:space="preserve">At the end of the </w:t>
      </w:r>
      <w:r w:rsidR="00DF3528" w:rsidRPr="001555CA">
        <w:rPr>
          <w:rFonts w:cs="Arial"/>
        </w:rPr>
        <w:t>I</w:t>
      </w:r>
      <w:r w:rsidRPr="001555CA">
        <w:rPr>
          <w:rFonts w:cs="Arial"/>
        </w:rPr>
        <w:t xml:space="preserve">nterim </w:t>
      </w:r>
      <w:r w:rsidR="00DF3528" w:rsidRPr="001555CA">
        <w:rPr>
          <w:rFonts w:cs="Arial"/>
        </w:rPr>
        <w:t>M</w:t>
      </w:r>
      <w:r w:rsidRPr="001555CA">
        <w:rPr>
          <w:rFonts w:cs="Arial"/>
        </w:rPr>
        <w:t xml:space="preserve">anagement </w:t>
      </w:r>
      <w:r w:rsidR="00DF3528" w:rsidRPr="001555CA">
        <w:rPr>
          <w:rFonts w:cs="Arial"/>
        </w:rPr>
        <w:t>P</w:t>
      </w:r>
      <w:r w:rsidRPr="001555CA">
        <w:rPr>
          <w:rFonts w:cs="Arial"/>
        </w:rPr>
        <w:t>eriod</w:t>
      </w:r>
      <w:r w:rsidR="00DF3528" w:rsidRPr="001555CA">
        <w:rPr>
          <w:rFonts w:cs="Arial"/>
        </w:rPr>
        <w:t>,</w:t>
      </w:r>
      <w:r w:rsidR="00D9757B" w:rsidRPr="001555CA">
        <w:rPr>
          <w:rFonts w:cs="Arial"/>
        </w:rPr>
        <w:t xml:space="preserve"> </w:t>
      </w:r>
      <w:r w:rsidR="00D44F3D" w:rsidRPr="001555CA">
        <w:rPr>
          <w:rFonts w:cs="Arial"/>
        </w:rPr>
        <w:t>Property Owner shall be obligated to manage</w:t>
      </w:r>
      <w:r w:rsidRPr="001555CA">
        <w:rPr>
          <w:rFonts w:cs="Arial"/>
        </w:rPr>
        <w:t>,</w:t>
      </w:r>
      <w:r w:rsidR="00D44F3D" w:rsidRPr="001555CA">
        <w:rPr>
          <w:rFonts w:cs="Arial"/>
        </w:rPr>
        <w:t xml:space="preserve"> monitor</w:t>
      </w:r>
      <w:r w:rsidRPr="001555CA">
        <w:rPr>
          <w:rFonts w:cs="Arial"/>
        </w:rPr>
        <w:t>,</w:t>
      </w:r>
      <w:r w:rsidR="00D44F3D" w:rsidRPr="001555CA">
        <w:rPr>
          <w:rFonts w:cs="Arial"/>
        </w:rPr>
        <w:t xml:space="preserve"> </w:t>
      </w:r>
      <w:r w:rsidRPr="001555CA">
        <w:rPr>
          <w:rFonts w:cs="Arial"/>
        </w:rPr>
        <w:t xml:space="preserve">and maintain </w:t>
      </w:r>
      <w:r w:rsidR="00D44F3D" w:rsidRPr="001555CA">
        <w:rPr>
          <w:rFonts w:cs="Arial"/>
        </w:rPr>
        <w:t xml:space="preserve">the Bank Property in perpetuity to preserve its habitat and conservation values in accordance with this BEI, the </w:t>
      </w:r>
      <w:r w:rsidR="00CC7ABF" w:rsidRPr="001555CA">
        <w:rPr>
          <w:rFonts w:cs="Arial"/>
        </w:rPr>
        <w:t>Conservation Easement</w:t>
      </w:r>
      <w:r w:rsidR="00843F7D" w:rsidRPr="001555CA">
        <w:rPr>
          <w:rFonts w:cs="Arial"/>
        </w:rPr>
        <w:t>,</w:t>
      </w:r>
      <w:r w:rsidR="00E5380E" w:rsidRPr="001555CA">
        <w:rPr>
          <w:rFonts w:cs="Arial"/>
        </w:rPr>
        <w:t xml:space="preserve"> </w:t>
      </w:r>
      <w:r w:rsidR="00D44F3D" w:rsidRPr="001555CA">
        <w:rPr>
          <w:rFonts w:cs="Arial"/>
        </w:rPr>
        <w:t>and the Long-term Management Plan (</w:t>
      </w:r>
      <w:r w:rsidR="00D44F3D" w:rsidRPr="00BD7BE3">
        <w:rPr>
          <w:rFonts w:cs="Arial"/>
          <w:b/>
        </w:rPr>
        <w:t>Exhibit D-</w:t>
      </w:r>
      <w:r w:rsidR="00496F6D" w:rsidRPr="00BD7BE3">
        <w:rPr>
          <w:rFonts w:cs="Arial"/>
          <w:b/>
        </w:rPr>
        <w:t>5</w:t>
      </w:r>
      <w:r w:rsidR="00D44F3D" w:rsidRPr="001555CA">
        <w:rPr>
          <w:rFonts w:cs="Arial"/>
        </w:rPr>
        <w:t xml:space="preserve">).  Such activities shall be funded </w:t>
      </w:r>
      <w:r w:rsidR="001D1BD9" w:rsidRPr="001555CA">
        <w:rPr>
          <w:rFonts w:cs="Arial"/>
        </w:rPr>
        <w:t xml:space="preserve">with funds disbursed from </w:t>
      </w:r>
      <w:r w:rsidR="00D44F3D" w:rsidRPr="001555CA">
        <w:rPr>
          <w:rFonts w:cs="Arial"/>
        </w:rPr>
        <w:t>the Endowment Fund according to Section VIII.E.2.b.  Property Owner and the IRT members shall meet and confer upon the request of any one of them, to consider revisions to the Long-term Management Plan</w:t>
      </w:r>
      <w:r w:rsidR="00AB2191" w:rsidRPr="001555CA">
        <w:rPr>
          <w:rFonts w:cs="Arial"/>
        </w:rPr>
        <w:t xml:space="preserve"> and Endowment Analysis and Schedule</w:t>
      </w:r>
      <w:r w:rsidR="00D44F3D" w:rsidRPr="001555CA">
        <w:rPr>
          <w:rFonts w:cs="Arial"/>
        </w:rPr>
        <w:t xml:space="preserve"> </w:t>
      </w:r>
      <w:r w:rsidR="00AB2191" w:rsidRPr="001555CA">
        <w:rPr>
          <w:rFonts w:cs="Arial"/>
        </w:rPr>
        <w:t>(</w:t>
      </w:r>
      <w:r w:rsidR="0076412D" w:rsidRPr="00BD7BE3">
        <w:rPr>
          <w:rFonts w:cs="Arial"/>
          <w:b/>
        </w:rPr>
        <w:t>Exhibit D-2</w:t>
      </w:r>
      <w:r w:rsidR="00AB2191" w:rsidRPr="001555CA">
        <w:rPr>
          <w:rFonts w:cs="Arial"/>
        </w:rPr>
        <w:t xml:space="preserve">) </w:t>
      </w:r>
      <w:r w:rsidR="00D44F3D" w:rsidRPr="001555CA">
        <w:rPr>
          <w:rFonts w:cs="Arial"/>
        </w:rPr>
        <w:t xml:space="preserve">which may be necessary or appropriate to better conserve the habitat and conservation values of the Bank Property.  </w:t>
      </w:r>
      <w:r w:rsidR="00890019" w:rsidRPr="001555CA">
        <w:rPr>
          <w:rFonts w:cs="Arial"/>
        </w:rPr>
        <w:t xml:space="preserve">If </w:t>
      </w:r>
      <w:r w:rsidR="001D1BD9" w:rsidRPr="001555CA">
        <w:rPr>
          <w:rFonts w:cs="Arial"/>
        </w:rPr>
        <w:t xml:space="preserve">either </w:t>
      </w:r>
      <w:r w:rsidR="0023356A" w:rsidRPr="001555CA">
        <w:rPr>
          <w:rFonts w:cs="Arial"/>
        </w:rPr>
        <w:t>(</w:t>
      </w:r>
      <w:r w:rsidR="00BD7BE3">
        <w:rPr>
          <w:rFonts w:cs="Arial"/>
        </w:rPr>
        <w:t>a</w:t>
      </w:r>
      <w:r w:rsidR="001D1BD9" w:rsidRPr="001555CA">
        <w:rPr>
          <w:rFonts w:cs="Arial"/>
        </w:rPr>
        <w:t xml:space="preserve">) the value of the Endowment Fund has decreased to levels that may threaten its continued existence as a source of perpetual funding for </w:t>
      </w:r>
      <w:r w:rsidR="00FD7445" w:rsidRPr="001555CA">
        <w:rPr>
          <w:rFonts w:cs="Arial"/>
        </w:rPr>
        <w:t>l</w:t>
      </w:r>
      <w:r w:rsidR="001D1BD9" w:rsidRPr="001555CA">
        <w:rPr>
          <w:rFonts w:cs="Arial"/>
        </w:rPr>
        <w:t xml:space="preserve">ong-term </w:t>
      </w:r>
      <w:r w:rsidR="00FD7445" w:rsidRPr="001555CA">
        <w:rPr>
          <w:rFonts w:cs="Arial"/>
        </w:rPr>
        <w:t>m</w:t>
      </w:r>
      <w:r w:rsidR="001D1BD9" w:rsidRPr="001555CA">
        <w:rPr>
          <w:rFonts w:cs="Arial"/>
        </w:rPr>
        <w:t xml:space="preserve">anagement, whether due to unexpected investment performance or otherwise; or </w:t>
      </w:r>
      <w:r w:rsidR="0023356A" w:rsidRPr="001555CA">
        <w:rPr>
          <w:rFonts w:cs="Arial"/>
        </w:rPr>
        <w:t>(</w:t>
      </w:r>
      <w:r w:rsidR="00BD7BE3">
        <w:rPr>
          <w:rFonts w:cs="Arial"/>
        </w:rPr>
        <w:t>b</w:t>
      </w:r>
      <w:r w:rsidR="001D1BD9" w:rsidRPr="001555CA">
        <w:rPr>
          <w:rFonts w:cs="Arial"/>
        </w:rPr>
        <w:t>)</w:t>
      </w:r>
      <w:r w:rsidR="00890019" w:rsidRPr="001555CA">
        <w:rPr>
          <w:rFonts w:cs="Arial"/>
        </w:rPr>
        <w:t xml:space="preserve"> if </w:t>
      </w:r>
      <w:r w:rsidR="00DF3528" w:rsidRPr="001555CA">
        <w:rPr>
          <w:rFonts w:cs="Arial"/>
        </w:rPr>
        <w:t>l</w:t>
      </w:r>
      <w:r w:rsidR="00890019" w:rsidRPr="001555CA">
        <w:rPr>
          <w:rFonts w:cs="Arial"/>
        </w:rPr>
        <w:t xml:space="preserve">ong-term </w:t>
      </w:r>
      <w:r w:rsidR="00DF3528" w:rsidRPr="001555CA">
        <w:rPr>
          <w:rFonts w:cs="Arial"/>
        </w:rPr>
        <w:t>m</w:t>
      </w:r>
      <w:r w:rsidR="00890019" w:rsidRPr="001555CA">
        <w:rPr>
          <w:rFonts w:cs="Arial"/>
        </w:rPr>
        <w:t xml:space="preserve">anagement </w:t>
      </w:r>
      <w:r w:rsidR="00DF3528" w:rsidRPr="001555CA">
        <w:rPr>
          <w:rFonts w:cs="Arial"/>
        </w:rPr>
        <w:t>e</w:t>
      </w:r>
      <w:r w:rsidR="00890019" w:rsidRPr="001555CA">
        <w:rPr>
          <w:rFonts w:cs="Arial"/>
        </w:rPr>
        <w:t>xpenses exceed those estimated in the Endowment Fund Analysis and Schedule (</w:t>
      </w:r>
      <w:r w:rsidR="00890019" w:rsidRPr="00BD7BE3">
        <w:rPr>
          <w:rFonts w:cs="Arial"/>
          <w:b/>
        </w:rPr>
        <w:t>Exhibit D-2</w:t>
      </w:r>
      <w:r w:rsidR="00890019" w:rsidRPr="001555CA">
        <w:rPr>
          <w:rFonts w:cs="Arial"/>
        </w:rPr>
        <w:t>), the Property Owner shall consult with the IRT in accordance with Section VIII</w:t>
      </w:r>
      <w:r w:rsidR="00526B98" w:rsidRPr="001555CA">
        <w:rPr>
          <w:rFonts w:cs="Arial"/>
        </w:rPr>
        <w:t>.</w:t>
      </w:r>
      <w:r w:rsidR="00890019" w:rsidRPr="001555CA">
        <w:rPr>
          <w:rFonts w:cs="Arial"/>
        </w:rPr>
        <w:t>E.2.</w:t>
      </w:r>
      <w:r w:rsidR="00437312" w:rsidRPr="001555CA">
        <w:rPr>
          <w:rFonts w:cs="Arial"/>
        </w:rPr>
        <w:t>b.v</w:t>
      </w:r>
      <w:r w:rsidR="00526B98" w:rsidRPr="001555CA">
        <w:rPr>
          <w:rFonts w:cs="Arial"/>
        </w:rPr>
        <w:t>.</w:t>
      </w:r>
      <w:r w:rsidR="00437312" w:rsidRPr="001555CA">
        <w:rPr>
          <w:rFonts w:cs="Arial"/>
        </w:rPr>
        <w:t xml:space="preserve"> </w:t>
      </w:r>
      <w:r w:rsidR="00526B98" w:rsidRPr="001555CA">
        <w:rPr>
          <w:rFonts w:cs="Arial"/>
        </w:rPr>
        <w:t xml:space="preserve"> During</w:t>
      </w:r>
      <w:r w:rsidRPr="001555CA">
        <w:rPr>
          <w:rFonts w:cs="Arial"/>
        </w:rPr>
        <w:t xml:space="preserve"> </w:t>
      </w:r>
      <w:r w:rsidR="00526B98" w:rsidRPr="001555CA">
        <w:rPr>
          <w:rFonts w:cs="Arial"/>
        </w:rPr>
        <w:t>the Long</w:t>
      </w:r>
      <w:r w:rsidR="00DF3528" w:rsidRPr="001555CA">
        <w:rPr>
          <w:rFonts w:cs="Arial"/>
        </w:rPr>
        <w:t>-t</w:t>
      </w:r>
      <w:r w:rsidR="00526B98" w:rsidRPr="001555CA">
        <w:rPr>
          <w:rFonts w:cs="Arial"/>
        </w:rPr>
        <w:t>erm Management Period</w:t>
      </w:r>
      <w:r w:rsidRPr="001555CA">
        <w:rPr>
          <w:rFonts w:cs="Arial"/>
        </w:rPr>
        <w:t xml:space="preserve">, the Property </w:t>
      </w:r>
      <w:r w:rsidR="00526B98" w:rsidRPr="001555CA">
        <w:rPr>
          <w:rFonts w:cs="Arial"/>
        </w:rPr>
        <w:t>Owner shall be responsible for submitting annual reports to each member of the IRT, in accordance with Section IX.B of this BEI.  The Property Owner shall upload all repo</w:t>
      </w:r>
      <w:r w:rsidR="00DF3528" w:rsidRPr="001555CA">
        <w:rPr>
          <w:rFonts w:cs="Arial"/>
        </w:rPr>
        <w:t>r</w:t>
      </w:r>
      <w:r w:rsidR="00526B98" w:rsidRPr="001555CA">
        <w:rPr>
          <w:rFonts w:cs="Arial"/>
        </w:rPr>
        <w:t xml:space="preserve">ts </w:t>
      </w:r>
      <w:r w:rsidR="00890019" w:rsidRPr="001555CA">
        <w:rPr>
          <w:rFonts w:cs="Arial"/>
        </w:rPr>
        <w:t xml:space="preserve">into RIBITS and </w:t>
      </w:r>
      <w:r w:rsidR="00526B98" w:rsidRPr="001555CA">
        <w:rPr>
          <w:rFonts w:cs="Arial"/>
        </w:rPr>
        <w:t>furnish a hard copy</w:t>
      </w:r>
      <w:r w:rsidR="00890019" w:rsidRPr="001555CA">
        <w:rPr>
          <w:rFonts w:cs="Arial"/>
        </w:rPr>
        <w:t xml:space="preserve"> to each IRT member.</w:t>
      </w:r>
    </w:p>
    <w:p w14:paraId="029FF50B" w14:textId="77777777" w:rsidR="00AE2DFC" w:rsidRDefault="00AE2DFC" w:rsidP="00C641B1">
      <w:pPr>
        <w:widowControl/>
        <w:rPr>
          <w:rFonts w:cs="Arial"/>
        </w:rPr>
      </w:pPr>
      <w:bookmarkStart w:id="166" w:name="_Toc151450196"/>
      <w:bookmarkStart w:id="167" w:name="_Toc151450301"/>
      <w:bookmarkStart w:id="168" w:name="_Toc151453024"/>
      <w:bookmarkStart w:id="169" w:name="_Toc151453129"/>
      <w:bookmarkStart w:id="170" w:name="_Toc151455874"/>
      <w:bookmarkStart w:id="171" w:name="_Toc156896120"/>
      <w:bookmarkStart w:id="172" w:name="_Toc156896835"/>
      <w:bookmarkStart w:id="173" w:name="_Toc159218355"/>
      <w:bookmarkStart w:id="174" w:name="_Toc162086734"/>
      <w:bookmarkStart w:id="175" w:name="_Toc162087043"/>
      <w:bookmarkStart w:id="176" w:name="_Toc162087254"/>
      <w:bookmarkStart w:id="177" w:name="_Toc165255111"/>
      <w:bookmarkStart w:id="178" w:name="_Toc165855222"/>
      <w:bookmarkStart w:id="179" w:name="_Toc165855854"/>
      <w:bookmarkStart w:id="180" w:name="_Toc165855981"/>
      <w:bookmarkStart w:id="181" w:name="_Toc168989779"/>
      <w:bookmarkStart w:id="182" w:name="_Toc168989904"/>
      <w:bookmarkStart w:id="183" w:name="_Toc168990030"/>
      <w:bookmarkStart w:id="184" w:name="_Toc170709570"/>
      <w:bookmarkStart w:id="185" w:name="_Toc170709698"/>
      <w:bookmarkStart w:id="186" w:name="_Toc170709909"/>
      <w:bookmarkStart w:id="187" w:name="_Toc171902167"/>
      <w:bookmarkStart w:id="188" w:name="_Toc171902859"/>
      <w:bookmarkStart w:id="189" w:name="_Toc172622618"/>
      <w:bookmarkStart w:id="190" w:name="_Toc13099658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FBD4CB1" w14:textId="77777777" w:rsidR="00D44F3D" w:rsidRPr="003D2BB1" w:rsidRDefault="00D44F3D" w:rsidP="00C641B1">
      <w:pPr>
        <w:pStyle w:val="Heading3"/>
      </w:pPr>
      <w:bookmarkStart w:id="191" w:name="_Toc498350257"/>
      <w:r w:rsidRPr="003D2BB1">
        <w:t>Bank Closure</w:t>
      </w:r>
      <w:bookmarkEnd w:id="190"/>
      <w:r w:rsidRPr="003D2BB1">
        <w:t xml:space="preserve"> Plan</w:t>
      </w:r>
      <w:bookmarkEnd w:id="191"/>
      <w:r w:rsidRPr="003D2BB1">
        <w:t xml:space="preserve"> </w:t>
      </w:r>
    </w:p>
    <w:p w14:paraId="4D884917" w14:textId="77777777" w:rsidR="00AE2DFC" w:rsidRDefault="00AE2DFC" w:rsidP="00C641B1">
      <w:pPr>
        <w:keepNext/>
        <w:widowControl/>
        <w:rPr>
          <w:rFonts w:cs="Arial"/>
        </w:rPr>
      </w:pPr>
    </w:p>
    <w:p w14:paraId="3C33D6AD" w14:textId="207C3004" w:rsidR="00D44F3D" w:rsidRPr="003D2BB1" w:rsidRDefault="00D44F3D" w:rsidP="00C641B1">
      <w:pPr>
        <w:pStyle w:val="ListParagraph"/>
        <w:keepNext/>
        <w:widowControl/>
        <w:numPr>
          <w:ilvl w:val="0"/>
          <w:numId w:val="41"/>
        </w:numPr>
        <w:ind w:left="1620" w:hanging="540"/>
        <w:rPr>
          <w:rFonts w:cs="Arial"/>
        </w:rPr>
      </w:pPr>
      <w:r w:rsidRPr="003D2BB1">
        <w:rPr>
          <w:rFonts w:cs="Arial"/>
        </w:rPr>
        <w:t>Upon Bank closure, no further Credit Transfer</w:t>
      </w:r>
      <w:r w:rsidR="00493BD9" w:rsidRPr="003D2BB1">
        <w:rPr>
          <w:rFonts w:cs="Arial"/>
        </w:rPr>
        <w:t>s</w:t>
      </w:r>
      <w:r w:rsidRPr="003D2BB1">
        <w:rPr>
          <w:rFonts w:cs="Arial"/>
        </w:rPr>
        <w:t xml:space="preserve"> shall occur.</w:t>
      </w:r>
    </w:p>
    <w:p w14:paraId="0068C3A4" w14:textId="77777777" w:rsidR="00AE2DFC" w:rsidRDefault="00AE2DFC" w:rsidP="00C641B1">
      <w:pPr>
        <w:widowControl/>
        <w:ind w:left="1620" w:hanging="540"/>
        <w:rPr>
          <w:rFonts w:cs="Arial"/>
        </w:rPr>
      </w:pPr>
    </w:p>
    <w:p w14:paraId="2BBF836A" w14:textId="77777777" w:rsidR="00D44F3D" w:rsidRPr="003D2BB1" w:rsidRDefault="00D44F3D" w:rsidP="00C641B1">
      <w:pPr>
        <w:pStyle w:val="ListParagraph"/>
        <w:keepNext/>
        <w:widowControl/>
        <w:numPr>
          <w:ilvl w:val="0"/>
          <w:numId w:val="41"/>
        </w:numPr>
        <w:ind w:left="1620" w:hanging="540"/>
        <w:rPr>
          <w:rFonts w:cs="Arial"/>
        </w:rPr>
      </w:pPr>
      <w:r w:rsidRPr="003D2BB1">
        <w:rPr>
          <w:rFonts w:cs="Arial"/>
        </w:rPr>
        <w:t xml:space="preserve">The Bank closure shall be deemed to take place upon </w:t>
      </w:r>
      <w:r w:rsidR="00D9757B" w:rsidRPr="003D2BB1">
        <w:rPr>
          <w:rFonts w:cs="Arial"/>
        </w:rPr>
        <w:t xml:space="preserve">written approval of the IRT following </w:t>
      </w:r>
      <w:r w:rsidRPr="003D2BB1">
        <w:rPr>
          <w:rFonts w:cs="Arial"/>
        </w:rPr>
        <w:t xml:space="preserve">occurrence of all of the following: </w:t>
      </w:r>
    </w:p>
    <w:p w14:paraId="4E260B3F" w14:textId="77777777" w:rsidR="00AE2DFC" w:rsidRDefault="00AE2DFC" w:rsidP="00C641B1">
      <w:pPr>
        <w:keepNext/>
        <w:widowControl/>
        <w:rPr>
          <w:rFonts w:cs="Arial"/>
        </w:rPr>
      </w:pPr>
    </w:p>
    <w:p w14:paraId="6D2147CE" w14:textId="77777777" w:rsidR="005208E5" w:rsidRPr="003D2BB1" w:rsidRDefault="00D44F3D" w:rsidP="00C641B1">
      <w:pPr>
        <w:pStyle w:val="ListParagraph"/>
        <w:keepNext/>
        <w:widowControl/>
        <w:numPr>
          <w:ilvl w:val="0"/>
          <w:numId w:val="42"/>
        </w:numPr>
        <w:ind w:left="2160" w:hanging="540"/>
        <w:rPr>
          <w:rFonts w:cs="Arial"/>
        </w:rPr>
      </w:pPr>
      <w:r w:rsidRPr="003D2BB1">
        <w:rPr>
          <w:rFonts w:cs="Arial"/>
        </w:rPr>
        <w:t xml:space="preserve">All Performance Standards have </w:t>
      </w:r>
      <w:r w:rsidR="00895100" w:rsidRPr="003D2BB1">
        <w:rPr>
          <w:rFonts w:cs="Arial"/>
        </w:rPr>
        <w:t>been met and all</w:t>
      </w:r>
      <w:r w:rsidR="00576006" w:rsidRPr="003D2BB1">
        <w:rPr>
          <w:rFonts w:cs="Arial"/>
        </w:rPr>
        <w:t xml:space="preserve"> Remedial Action required under Section VIII.F has been completed</w:t>
      </w:r>
      <w:r w:rsidR="007E19E7" w:rsidRPr="003D2BB1">
        <w:rPr>
          <w:rFonts w:cs="Arial"/>
        </w:rPr>
        <w:t xml:space="preserve"> as evidenced by</w:t>
      </w:r>
      <w:r w:rsidR="005208E5" w:rsidRPr="003D2BB1">
        <w:rPr>
          <w:rFonts w:cs="Arial"/>
        </w:rPr>
        <w:t>:</w:t>
      </w:r>
    </w:p>
    <w:p w14:paraId="248A5139" w14:textId="77777777" w:rsidR="00AE2DFC" w:rsidRDefault="00AE2DFC" w:rsidP="00C641B1">
      <w:pPr>
        <w:keepNext/>
        <w:widowControl/>
        <w:rPr>
          <w:rFonts w:cs="Arial"/>
        </w:rPr>
      </w:pPr>
    </w:p>
    <w:p w14:paraId="30CCA2EC" w14:textId="77777777" w:rsidR="005208E5" w:rsidRPr="003D2BB1" w:rsidRDefault="003C0CB8" w:rsidP="00C641B1">
      <w:pPr>
        <w:pStyle w:val="ListParagraph"/>
        <w:keepNext/>
        <w:widowControl/>
        <w:numPr>
          <w:ilvl w:val="0"/>
          <w:numId w:val="43"/>
        </w:numPr>
        <w:ind w:left="2700" w:hanging="540"/>
        <w:rPr>
          <w:rFonts w:cs="Arial"/>
        </w:rPr>
      </w:pPr>
      <w:r w:rsidRPr="003D2BB1">
        <w:rPr>
          <w:rFonts w:cs="Arial"/>
        </w:rPr>
        <w:t>S</w:t>
      </w:r>
      <w:r w:rsidR="007E19E7" w:rsidRPr="003D2BB1">
        <w:rPr>
          <w:rFonts w:cs="Arial"/>
        </w:rPr>
        <w:t>ubmission of all required annual reports in accordance with Section IX.B</w:t>
      </w:r>
      <w:r w:rsidR="00960413" w:rsidRPr="003D2BB1">
        <w:rPr>
          <w:rFonts w:cs="Arial"/>
        </w:rPr>
        <w:t>.</w:t>
      </w:r>
      <w:r w:rsidR="007E19E7" w:rsidRPr="003D2BB1">
        <w:rPr>
          <w:rFonts w:cs="Arial"/>
        </w:rPr>
        <w:t xml:space="preserve"> </w:t>
      </w:r>
    </w:p>
    <w:p w14:paraId="695AB7B2" w14:textId="77777777" w:rsidR="00AE2DFC" w:rsidRDefault="00AE2DFC" w:rsidP="00C641B1">
      <w:pPr>
        <w:widowControl/>
        <w:ind w:left="2700" w:hanging="540"/>
        <w:rPr>
          <w:rFonts w:cs="Arial"/>
        </w:rPr>
      </w:pPr>
    </w:p>
    <w:p w14:paraId="3592FF97" w14:textId="77777777" w:rsidR="005208E5" w:rsidRPr="003D2BB1" w:rsidRDefault="008B383D" w:rsidP="00C641B1">
      <w:pPr>
        <w:pStyle w:val="ListParagraph"/>
        <w:widowControl/>
        <w:numPr>
          <w:ilvl w:val="0"/>
          <w:numId w:val="43"/>
        </w:numPr>
        <w:ind w:left="2700" w:hanging="540"/>
        <w:rPr>
          <w:rFonts w:cs="Arial"/>
        </w:rPr>
      </w:pPr>
      <w:r w:rsidRPr="003D2BB1">
        <w:rPr>
          <w:rFonts w:cs="Arial"/>
        </w:rPr>
        <w:t xml:space="preserve">The </w:t>
      </w:r>
      <w:r w:rsidR="007E19E7" w:rsidRPr="003D2BB1">
        <w:rPr>
          <w:rFonts w:cs="Arial"/>
        </w:rPr>
        <w:t>completion of all Remedial Action, if any, in accordance with the applicable Remedial Action plan(s)</w:t>
      </w:r>
      <w:r w:rsidR="00960413" w:rsidRPr="003D2BB1">
        <w:rPr>
          <w:rFonts w:cs="Arial"/>
        </w:rPr>
        <w:t>.</w:t>
      </w:r>
      <w:r w:rsidR="007E19E7" w:rsidRPr="003D2BB1">
        <w:rPr>
          <w:rFonts w:cs="Arial"/>
        </w:rPr>
        <w:t xml:space="preserve"> </w:t>
      </w:r>
    </w:p>
    <w:p w14:paraId="58460626" w14:textId="77777777" w:rsidR="00AE2DFC" w:rsidRDefault="00AE2DFC" w:rsidP="00C641B1">
      <w:pPr>
        <w:widowControl/>
        <w:ind w:left="2700" w:hanging="540"/>
        <w:rPr>
          <w:rFonts w:cs="Arial"/>
        </w:rPr>
      </w:pPr>
    </w:p>
    <w:p w14:paraId="6364251C" w14:textId="77777777" w:rsidR="005208E5" w:rsidRPr="003D2BB1" w:rsidRDefault="008B383D" w:rsidP="00C641B1">
      <w:pPr>
        <w:pStyle w:val="ListParagraph"/>
        <w:widowControl/>
        <w:numPr>
          <w:ilvl w:val="0"/>
          <w:numId w:val="43"/>
        </w:numPr>
        <w:ind w:left="2700" w:hanging="540"/>
        <w:rPr>
          <w:rFonts w:cs="Arial"/>
        </w:rPr>
      </w:pPr>
      <w:r w:rsidRPr="003D2BB1">
        <w:rPr>
          <w:rFonts w:cs="Arial"/>
        </w:rPr>
        <w:t xml:space="preserve">An </w:t>
      </w:r>
      <w:r w:rsidR="007E19E7" w:rsidRPr="003D2BB1">
        <w:rPr>
          <w:rFonts w:cs="Arial"/>
        </w:rPr>
        <w:t>on-site inspection by the IRT</w:t>
      </w:r>
      <w:r w:rsidR="00960413" w:rsidRPr="003D2BB1">
        <w:rPr>
          <w:rFonts w:cs="Arial"/>
        </w:rPr>
        <w:t>.</w:t>
      </w:r>
    </w:p>
    <w:p w14:paraId="1166BB85" w14:textId="77777777" w:rsidR="00AE2DFC" w:rsidRDefault="00AE2DFC" w:rsidP="00C641B1">
      <w:pPr>
        <w:widowControl/>
        <w:rPr>
          <w:rFonts w:cs="Arial"/>
        </w:rPr>
      </w:pPr>
    </w:p>
    <w:p w14:paraId="13F09A89" w14:textId="69BB3467" w:rsidR="00D44F3D" w:rsidRPr="003D2BB1" w:rsidRDefault="009E06AA" w:rsidP="00C641B1">
      <w:pPr>
        <w:pStyle w:val="ListParagraph"/>
        <w:widowControl/>
        <w:numPr>
          <w:ilvl w:val="0"/>
          <w:numId w:val="42"/>
        </w:numPr>
        <w:ind w:left="2160" w:hanging="540"/>
        <w:rPr>
          <w:rFonts w:cs="Arial"/>
        </w:rPr>
      </w:pPr>
      <w:r w:rsidRPr="003D2BB1">
        <w:rPr>
          <w:rFonts w:cs="Arial"/>
        </w:rPr>
        <w:t xml:space="preserve">And either </w:t>
      </w:r>
      <w:r w:rsidR="0023356A" w:rsidRPr="003D2BB1">
        <w:rPr>
          <w:rFonts w:cs="Arial"/>
        </w:rPr>
        <w:t>(1</w:t>
      </w:r>
      <w:r w:rsidRPr="003D2BB1">
        <w:rPr>
          <w:rFonts w:cs="Arial"/>
        </w:rPr>
        <w:t xml:space="preserve">) </w:t>
      </w:r>
      <w:r w:rsidR="00D44F3D" w:rsidRPr="003D2BB1">
        <w:rPr>
          <w:rFonts w:cs="Arial"/>
        </w:rPr>
        <w:t>The last authorized Credit has been Transferred</w:t>
      </w:r>
      <w:r w:rsidR="0023356A" w:rsidRPr="003D2BB1">
        <w:rPr>
          <w:rFonts w:cs="Arial"/>
        </w:rPr>
        <w:t>;</w:t>
      </w:r>
      <w:r w:rsidR="005E5C0C" w:rsidRPr="003D2BB1">
        <w:rPr>
          <w:rFonts w:cs="Arial"/>
        </w:rPr>
        <w:t xml:space="preserve"> or</w:t>
      </w:r>
      <w:r w:rsidR="00D44F3D" w:rsidRPr="003D2BB1">
        <w:rPr>
          <w:rFonts w:cs="Arial"/>
        </w:rPr>
        <w:t xml:space="preserve"> </w:t>
      </w:r>
      <w:r w:rsidR="0023356A" w:rsidRPr="003D2BB1">
        <w:rPr>
          <w:rFonts w:cs="Arial"/>
        </w:rPr>
        <w:t>(2</w:t>
      </w:r>
      <w:r w:rsidRPr="003D2BB1">
        <w:rPr>
          <w:rFonts w:cs="Arial"/>
        </w:rPr>
        <w:t xml:space="preserve">) </w:t>
      </w:r>
      <w:r w:rsidR="00D44F3D" w:rsidRPr="003D2BB1">
        <w:rPr>
          <w:rFonts w:cs="Arial"/>
        </w:rPr>
        <w:t xml:space="preserve">The Bank Sponsor requests </w:t>
      </w:r>
      <w:r w:rsidR="00F84084" w:rsidRPr="003D2BB1">
        <w:rPr>
          <w:rFonts w:cs="Arial"/>
        </w:rPr>
        <w:t xml:space="preserve">Bank </w:t>
      </w:r>
      <w:r w:rsidR="00D44F3D" w:rsidRPr="003D2BB1">
        <w:rPr>
          <w:rFonts w:cs="Arial"/>
        </w:rPr>
        <w:t>closure by written notice to the IRT and IRT provides written approval of the closure</w:t>
      </w:r>
      <w:r w:rsidR="00960413" w:rsidRPr="003D2BB1">
        <w:rPr>
          <w:rFonts w:cs="Arial"/>
        </w:rPr>
        <w:t>.</w:t>
      </w:r>
    </w:p>
    <w:p w14:paraId="2D349D62" w14:textId="77777777" w:rsidR="00AE2DFC" w:rsidRDefault="00AE2DFC" w:rsidP="00C641B1">
      <w:pPr>
        <w:widowControl/>
        <w:rPr>
          <w:rFonts w:cs="Arial"/>
        </w:rPr>
      </w:pPr>
    </w:p>
    <w:p w14:paraId="10653ACF" w14:textId="4DD647EE" w:rsidR="00811A7A" w:rsidRPr="003D2BB1" w:rsidRDefault="00D44F3D" w:rsidP="00C641B1">
      <w:pPr>
        <w:pStyle w:val="ListParagraph"/>
        <w:widowControl/>
        <w:numPr>
          <w:ilvl w:val="0"/>
          <w:numId w:val="42"/>
        </w:numPr>
        <w:ind w:left="2160" w:hanging="540"/>
        <w:rPr>
          <w:rFonts w:cs="Arial"/>
        </w:rPr>
      </w:pPr>
      <w:r w:rsidRPr="003D2BB1">
        <w:rPr>
          <w:rFonts w:cs="Arial"/>
        </w:rPr>
        <w:t xml:space="preserve">All financial responsibilities of the Bank Sponsor have been met, including 100% funding of the Endowment </w:t>
      </w:r>
      <w:r w:rsidR="00FE53EB" w:rsidRPr="003D2BB1">
        <w:rPr>
          <w:rFonts w:cs="Arial"/>
        </w:rPr>
        <w:t xml:space="preserve">Amount </w:t>
      </w:r>
      <w:r w:rsidRPr="003D2BB1">
        <w:rPr>
          <w:rFonts w:cs="Arial"/>
        </w:rPr>
        <w:t xml:space="preserve">for no less </w:t>
      </w:r>
      <w:r w:rsidR="00895100" w:rsidRPr="003D2BB1">
        <w:rPr>
          <w:rFonts w:cs="Arial"/>
        </w:rPr>
        <w:t>than three years</w:t>
      </w:r>
      <w:r w:rsidR="00AA1D22" w:rsidRPr="003D2BB1">
        <w:rPr>
          <w:rFonts w:cs="Arial"/>
        </w:rPr>
        <w:t xml:space="preserve"> and</w:t>
      </w:r>
      <w:r w:rsidR="00BA61BE" w:rsidRPr="003D2BB1">
        <w:rPr>
          <w:rFonts w:cs="Arial"/>
        </w:rPr>
        <w:t xml:space="preserve"> </w:t>
      </w:r>
      <w:r w:rsidR="000A2FFB" w:rsidRPr="003D2BB1">
        <w:rPr>
          <w:rFonts w:cs="Arial"/>
        </w:rPr>
        <w:t xml:space="preserve">full funding of the </w:t>
      </w:r>
      <w:r w:rsidR="0013259A" w:rsidRPr="003D2BB1">
        <w:rPr>
          <w:rFonts w:cs="Arial"/>
        </w:rPr>
        <w:t>Implementation Fee</w:t>
      </w:r>
      <w:r w:rsidR="005208E5" w:rsidRPr="003D2BB1">
        <w:rPr>
          <w:rFonts w:cs="Arial"/>
        </w:rPr>
        <w:t>, if applicable</w:t>
      </w:r>
      <w:r w:rsidR="00895100" w:rsidRPr="003D2BB1">
        <w:rPr>
          <w:rFonts w:cs="Arial"/>
        </w:rPr>
        <w:t>.</w:t>
      </w:r>
    </w:p>
    <w:p w14:paraId="568677B1" w14:textId="77777777" w:rsidR="00AE2DFC" w:rsidRDefault="00AE2DFC" w:rsidP="00C641B1">
      <w:pPr>
        <w:widowControl/>
        <w:rPr>
          <w:rFonts w:cs="Arial"/>
        </w:rPr>
      </w:pPr>
      <w:bookmarkStart w:id="192" w:name="_Toc156896123"/>
      <w:bookmarkStart w:id="193" w:name="_Toc156896838"/>
      <w:bookmarkStart w:id="194" w:name="_Toc159218358"/>
      <w:bookmarkStart w:id="195" w:name="_Toc162086737"/>
      <w:bookmarkStart w:id="196" w:name="_Toc162087046"/>
      <w:bookmarkStart w:id="197" w:name="_Toc162087257"/>
      <w:bookmarkStart w:id="198" w:name="_Toc165255114"/>
      <w:bookmarkStart w:id="199" w:name="_Toc165855225"/>
      <w:bookmarkStart w:id="200" w:name="_Toc165855857"/>
      <w:bookmarkStart w:id="201" w:name="_Toc165855984"/>
      <w:bookmarkStart w:id="202" w:name="_Toc168989782"/>
      <w:bookmarkStart w:id="203" w:name="_Toc168989907"/>
      <w:bookmarkStart w:id="204" w:name="_Toc168990033"/>
      <w:bookmarkStart w:id="205" w:name="_Toc170709573"/>
      <w:bookmarkStart w:id="206" w:name="_Toc170709701"/>
      <w:bookmarkStart w:id="207" w:name="_Toc170709912"/>
      <w:bookmarkStart w:id="208" w:name="_Toc171902170"/>
      <w:bookmarkStart w:id="209" w:name="_Toc171902862"/>
      <w:bookmarkStart w:id="210" w:name="_Toc172622621"/>
      <w:bookmarkStart w:id="211" w:name="_Toc151450198"/>
      <w:bookmarkStart w:id="212" w:name="_Toc151450303"/>
      <w:bookmarkStart w:id="213" w:name="_Toc151453026"/>
      <w:bookmarkStart w:id="214" w:name="_Toc151453131"/>
      <w:bookmarkStart w:id="215" w:name="_Toc151455876"/>
      <w:bookmarkStart w:id="216" w:name="_Toc156896125"/>
      <w:bookmarkStart w:id="217" w:name="_Toc156896840"/>
      <w:bookmarkStart w:id="218" w:name="_Toc159218360"/>
      <w:bookmarkStart w:id="219" w:name="_Toc162086739"/>
      <w:bookmarkStart w:id="220" w:name="_Toc162087048"/>
      <w:bookmarkStart w:id="221" w:name="_Toc162087259"/>
      <w:bookmarkStart w:id="222" w:name="_Toc165255116"/>
      <w:bookmarkStart w:id="223" w:name="_Toc165855227"/>
      <w:bookmarkStart w:id="224" w:name="_Toc165855859"/>
      <w:bookmarkStart w:id="225" w:name="_Toc165855986"/>
      <w:bookmarkStart w:id="226" w:name="_Toc168989784"/>
      <w:bookmarkStart w:id="227" w:name="_Toc168989909"/>
      <w:bookmarkStart w:id="228" w:name="_Toc168990035"/>
      <w:bookmarkStart w:id="229" w:name="_Toc170709575"/>
      <w:bookmarkStart w:id="230" w:name="_Toc170709703"/>
      <w:bookmarkStart w:id="231" w:name="_Toc170709914"/>
      <w:bookmarkStart w:id="232" w:name="_Toc171902172"/>
      <w:bookmarkStart w:id="233" w:name="_Toc171902864"/>
      <w:bookmarkStart w:id="234" w:name="_Toc172622623"/>
      <w:bookmarkStart w:id="235" w:name="_Toc131442038"/>
      <w:bookmarkStart w:id="236" w:name="_Toc131444006"/>
      <w:bookmarkStart w:id="237" w:name="_Toc131444125"/>
      <w:bookmarkStart w:id="238" w:name="_Toc13099658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168DE427" w14:textId="77777777" w:rsidR="00D44F3D" w:rsidRPr="003D2BB1" w:rsidRDefault="00D44F3D" w:rsidP="00C641B1">
      <w:pPr>
        <w:pStyle w:val="Heading3"/>
      </w:pPr>
      <w:bookmarkStart w:id="239" w:name="_Toc498350258"/>
      <w:r w:rsidRPr="003D2BB1">
        <w:t>Financial Operations</w:t>
      </w:r>
      <w:bookmarkEnd w:id="238"/>
      <w:bookmarkEnd w:id="239"/>
      <w:r w:rsidRPr="003D2BB1">
        <w:t xml:space="preserve"> </w:t>
      </w:r>
    </w:p>
    <w:p w14:paraId="7FAA98E3" w14:textId="77777777" w:rsidR="00AE2DFC" w:rsidRDefault="00AE2DFC" w:rsidP="00C641B1">
      <w:pPr>
        <w:keepNext/>
        <w:widowControl/>
        <w:rPr>
          <w:rFonts w:cs="Arial"/>
        </w:rPr>
      </w:pPr>
    </w:p>
    <w:p w14:paraId="5C76748C" w14:textId="77777777" w:rsidR="00D44F3D" w:rsidRPr="003D2BB1" w:rsidRDefault="00D44F3D" w:rsidP="00C641B1">
      <w:pPr>
        <w:pStyle w:val="ListParagraph"/>
        <w:keepNext/>
        <w:widowControl/>
        <w:numPr>
          <w:ilvl w:val="0"/>
          <w:numId w:val="44"/>
        </w:numPr>
        <w:ind w:left="1620" w:hanging="540"/>
        <w:rPr>
          <w:rFonts w:cs="Arial"/>
        </w:rPr>
      </w:pPr>
      <w:r w:rsidRPr="003D2BB1">
        <w:rPr>
          <w:rFonts w:cs="Arial"/>
        </w:rPr>
        <w:t>Securities</w:t>
      </w:r>
    </w:p>
    <w:p w14:paraId="4EB849A1" w14:textId="77777777" w:rsidR="00AE2DFC" w:rsidRDefault="00AE2DFC" w:rsidP="00C641B1">
      <w:pPr>
        <w:keepNext/>
        <w:widowControl/>
        <w:rPr>
          <w:rFonts w:cs="Arial"/>
        </w:rPr>
      </w:pPr>
    </w:p>
    <w:p w14:paraId="710E61D2" w14:textId="26ED3F90" w:rsidR="003D6CD3" w:rsidRPr="001555CA" w:rsidRDefault="007B1BA6" w:rsidP="00C641B1">
      <w:pPr>
        <w:keepNext/>
        <w:widowControl/>
        <w:ind w:left="1620"/>
        <w:rPr>
          <w:rFonts w:cs="Arial"/>
        </w:rPr>
      </w:pPr>
      <w:r w:rsidRPr="001555CA">
        <w:rPr>
          <w:rFonts w:cs="Arial"/>
        </w:rPr>
        <w:t>In the event [</w:t>
      </w:r>
      <w:r w:rsidRPr="003D2BB1">
        <w:rPr>
          <w:rFonts w:cs="Arial"/>
          <w:color w:val="FF0000"/>
        </w:rPr>
        <w:t>Choose one, as applicable:</w:t>
      </w:r>
      <w:r w:rsidRPr="001555CA">
        <w:rPr>
          <w:rFonts w:cs="Arial"/>
        </w:rPr>
        <w:t xml:space="preserve"> CDFW </w:t>
      </w:r>
      <w:r w:rsidRPr="00BD7BE3">
        <w:rPr>
          <w:rFonts w:cs="Arial"/>
          <w:color w:val="FF0000"/>
        </w:rPr>
        <w:t>or</w:t>
      </w:r>
      <w:r w:rsidRPr="001555CA">
        <w:rPr>
          <w:rFonts w:cs="Arial"/>
        </w:rPr>
        <w:t xml:space="preserve"> USACE],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3D2BB1">
        <w:rPr>
          <w:rFonts w:cs="Arial"/>
          <w:color w:val="FF0000"/>
        </w:rPr>
        <w:t>Choose one, as applicable:</w:t>
      </w:r>
      <w:r w:rsidRPr="001555CA">
        <w:rPr>
          <w:rFonts w:cs="Arial"/>
        </w:rPr>
        <w:t xml:space="preserve"> CDFW </w:t>
      </w:r>
      <w:r w:rsidRPr="00BD7BE3">
        <w:rPr>
          <w:rFonts w:cs="Arial"/>
          <w:color w:val="FF0000"/>
        </w:rPr>
        <w:t>or</w:t>
      </w:r>
      <w:r w:rsidRPr="001555CA">
        <w:rPr>
          <w:rFonts w:cs="Arial"/>
        </w:rPr>
        <w:t xml:space="preserve"> USACE].  In the event the remaining members of the IRT are unable to hold the Construction Security, Interim Management Security, and Performance Security specified in Section VI, the remaining parties agree to modify the BEI to name a third</w:t>
      </w:r>
      <w:r w:rsidR="002C00B4" w:rsidRPr="001555CA">
        <w:rPr>
          <w:rFonts w:cs="Arial"/>
        </w:rPr>
        <w:t>-</w:t>
      </w:r>
      <w:r w:rsidRPr="001555CA">
        <w:rPr>
          <w:rFonts w:cs="Arial"/>
        </w:rPr>
        <w:t>party holder of each of these securities.</w:t>
      </w:r>
    </w:p>
    <w:p w14:paraId="4970FD38" w14:textId="77777777" w:rsidR="00AE2DFC" w:rsidRDefault="00AE2DFC" w:rsidP="00C641B1">
      <w:pPr>
        <w:keepNext/>
        <w:widowControl/>
        <w:rPr>
          <w:rFonts w:cs="Arial"/>
        </w:rPr>
      </w:pPr>
    </w:p>
    <w:p w14:paraId="47620A88" w14:textId="0EED876C" w:rsidR="00844C35" w:rsidRPr="003D2BB1" w:rsidRDefault="00D44F3D" w:rsidP="00C641B1">
      <w:pPr>
        <w:pStyle w:val="ListParagraph"/>
        <w:keepNext/>
        <w:widowControl/>
        <w:numPr>
          <w:ilvl w:val="0"/>
          <w:numId w:val="45"/>
        </w:numPr>
        <w:ind w:left="2160" w:hanging="540"/>
        <w:rPr>
          <w:rFonts w:cs="Arial"/>
        </w:rPr>
      </w:pPr>
      <w:r w:rsidRPr="003D2BB1">
        <w:rPr>
          <w:rFonts w:cs="Arial"/>
        </w:rPr>
        <w:t>Construction Security</w:t>
      </w:r>
    </w:p>
    <w:p w14:paraId="0EAF3606" w14:textId="77777777" w:rsidR="00AE2DFC" w:rsidRDefault="00AE2DFC" w:rsidP="00C641B1">
      <w:pPr>
        <w:keepNext/>
        <w:widowControl/>
        <w:rPr>
          <w:rFonts w:cs="Arial"/>
        </w:rPr>
      </w:pPr>
    </w:p>
    <w:p w14:paraId="4ADA2742" w14:textId="5C63CA6A" w:rsidR="0023356A" w:rsidRPr="003D2BB1" w:rsidRDefault="00D44F3D" w:rsidP="00C641B1">
      <w:pPr>
        <w:pStyle w:val="ListParagraph"/>
        <w:keepNext/>
        <w:widowControl/>
        <w:numPr>
          <w:ilvl w:val="0"/>
          <w:numId w:val="46"/>
        </w:numPr>
        <w:ind w:left="2700" w:hanging="540"/>
        <w:rPr>
          <w:rFonts w:cs="Arial"/>
        </w:rPr>
      </w:pPr>
      <w:r w:rsidRPr="003D2BB1">
        <w:rPr>
          <w:rFonts w:cs="Arial"/>
        </w:rPr>
        <w:t xml:space="preserve">The </w:t>
      </w:r>
      <w:r w:rsidR="00B522FA" w:rsidRPr="003D2BB1">
        <w:rPr>
          <w:rFonts w:cs="Arial"/>
        </w:rPr>
        <w:t>[</w:t>
      </w:r>
      <w:r w:rsidR="00A31C30" w:rsidRPr="003D2BB1">
        <w:rPr>
          <w:rFonts w:cs="Arial"/>
          <w:color w:val="FF0000"/>
        </w:rPr>
        <w:t>Choose one, as applicable:</w:t>
      </w:r>
      <w:r w:rsidR="00A31C30" w:rsidRPr="003D2BB1">
        <w:rPr>
          <w:rFonts w:cs="Arial"/>
        </w:rPr>
        <w:t xml:space="preserve"> </w:t>
      </w:r>
      <w:r w:rsidR="00243C08" w:rsidRPr="003D2BB1">
        <w:rPr>
          <w:rFonts w:cs="Arial"/>
        </w:rPr>
        <w:t>CDFW</w:t>
      </w:r>
      <w:r w:rsidR="00A31C30" w:rsidRPr="003D2BB1">
        <w:rPr>
          <w:rFonts w:cs="Arial"/>
        </w:rPr>
        <w:t xml:space="preserve"> </w:t>
      </w:r>
      <w:r w:rsidR="00A31C30" w:rsidRPr="00317D60">
        <w:rPr>
          <w:rFonts w:cs="Arial"/>
          <w:color w:val="FF0000"/>
        </w:rPr>
        <w:t>or</w:t>
      </w:r>
      <w:r w:rsidR="00A31C30" w:rsidRPr="003D2BB1">
        <w:rPr>
          <w:rFonts w:cs="Arial"/>
        </w:rPr>
        <w:t xml:space="preserve"> USACE</w:t>
      </w:r>
      <w:r w:rsidR="00B522FA" w:rsidRPr="003D2BB1">
        <w:rPr>
          <w:rFonts w:cs="Arial"/>
        </w:rPr>
        <w:t>]</w:t>
      </w:r>
      <w:r w:rsidR="00A31C30" w:rsidRPr="003D2BB1">
        <w:rPr>
          <w:rFonts w:cs="Arial"/>
        </w:rPr>
        <w:t xml:space="preserve">, as the </w:t>
      </w:r>
      <w:r w:rsidR="00572B04" w:rsidRPr="003D2BB1">
        <w:rPr>
          <w:rFonts w:cs="Arial"/>
        </w:rPr>
        <w:t>holder of the security</w:t>
      </w:r>
      <w:r w:rsidR="00B63B98" w:rsidRPr="003D2BB1">
        <w:rPr>
          <w:rFonts w:cs="Arial"/>
        </w:rPr>
        <w:t>, after coordination with the IRT</w:t>
      </w:r>
      <w:r w:rsidR="004E3A79" w:rsidRPr="003D2BB1">
        <w:rPr>
          <w:rFonts w:cs="Arial"/>
        </w:rPr>
        <w:t>,</w:t>
      </w:r>
      <w:r w:rsidR="00895100" w:rsidRPr="003D2BB1">
        <w:rPr>
          <w:rFonts w:cs="Arial"/>
        </w:rPr>
        <w:t xml:space="preserve"> shall</w:t>
      </w:r>
      <w:r w:rsidRPr="003D2BB1">
        <w:rPr>
          <w:rFonts w:cs="Arial"/>
        </w:rPr>
        <w:t xml:space="preserve"> be entitled to draw upon the Construction Security </w:t>
      </w:r>
      <w:r w:rsidR="00AC5647" w:rsidRPr="003D2BB1">
        <w:rPr>
          <w:rFonts w:cs="Arial"/>
        </w:rPr>
        <w:t>for default, including but not limited to,</w:t>
      </w:r>
    </w:p>
    <w:p w14:paraId="72B82E23" w14:textId="77777777" w:rsidR="00AE2DFC" w:rsidRDefault="00AE2DFC" w:rsidP="00C641B1">
      <w:pPr>
        <w:keepNext/>
        <w:widowControl/>
        <w:rPr>
          <w:rFonts w:cs="Arial"/>
        </w:rPr>
      </w:pPr>
    </w:p>
    <w:p w14:paraId="48606A65" w14:textId="495ED709" w:rsidR="008B4ABA" w:rsidRPr="00317D60" w:rsidRDefault="009E06AA" w:rsidP="00C641B1">
      <w:pPr>
        <w:pStyle w:val="ListParagraph"/>
        <w:keepNext/>
        <w:widowControl/>
        <w:numPr>
          <w:ilvl w:val="0"/>
          <w:numId w:val="47"/>
        </w:numPr>
        <w:ind w:left="3240" w:hanging="540"/>
        <w:rPr>
          <w:rFonts w:cs="Arial"/>
        </w:rPr>
      </w:pPr>
      <w:r w:rsidRPr="00317D60">
        <w:rPr>
          <w:rFonts w:cs="Arial"/>
        </w:rPr>
        <w:t xml:space="preserve">Any </w:t>
      </w:r>
      <w:r w:rsidR="00D44F3D" w:rsidRPr="00317D60">
        <w:rPr>
          <w:rFonts w:cs="Arial"/>
        </w:rPr>
        <w:t>Transfer of Credits has been made; and either (</w:t>
      </w:r>
      <w:r w:rsidR="00986F90" w:rsidRPr="00317D60">
        <w:rPr>
          <w:rFonts w:cs="Arial"/>
        </w:rPr>
        <w:t>1</w:t>
      </w:r>
      <w:r w:rsidR="00317D60">
        <w:rPr>
          <w:rFonts w:cs="Arial"/>
        </w:rPr>
        <w:t>) </w:t>
      </w:r>
      <w:r w:rsidR="00D44F3D" w:rsidRPr="00317D60">
        <w:rPr>
          <w:rFonts w:cs="Arial"/>
        </w:rPr>
        <w:t>after the Bank Establishment Date,</w:t>
      </w:r>
      <w:r w:rsidR="00BB32D9" w:rsidRPr="00317D60">
        <w:rPr>
          <w:rFonts w:cs="Arial"/>
        </w:rPr>
        <w:t xml:space="preserve"> but no later than the first full growing season after the date of the first Credit Transfer,</w:t>
      </w:r>
      <w:r w:rsidR="00D44F3D" w:rsidRPr="00317D60">
        <w:rPr>
          <w:rFonts w:cs="Arial"/>
        </w:rPr>
        <w:t xml:space="preserve"> the IRT determines that the Bank Sponsor </w:t>
      </w:r>
      <w:r w:rsidR="00BB32D9" w:rsidRPr="00317D60">
        <w:rPr>
          <w:rFonts w:cs="Arial"/>
        </w:rPr>
        <w:t>has not</w:t>
      </w:r>
      <w:r w:rsidR="00D44F3D" w:rsidRPr="00317D60">
        <w:rPr>
          <w:rFonts w:cs="Arial"/>
        </w:rPr>
        <w:t xml:space="preserve"> </w:t>
      </w:r>
      <w:r w:rsidR="00352A14" w:rsidRPr="00317D60">
        <w:rPr>
          <w:rFonts w:cs="Arial"/>
        </w:rPr>
        <w:t>initiate</w:t>
      </w:r>
      <w:r w:rsidR="00BB32D9" w:rsidRPr="00317D60">
        <w:rPr>
          <w:rFonts w:cs="Arial"/>
        </w:rPr>
        <w:t>d</w:t>
      </w:r>
      <w:r w:rsidR="00D44F3D" w:rsidRPr="00317D60">
        <w:rPr>
          <w:rFonts w:cs="Arial"/>
        </w:rPr>
        <w:t xml:space="preserve"> construction and planting in accordance with the Development Plan, or (</w:t>
      </w:r>
      <w:r w:rsidR="00986F90" w:rsidRPr="00317D60">
        <w:rPr>
          <w:rFonts w:cs="Arial"/>
        </w:rPr>
        <w:t>2</w:t>
      </w:r>
      <w:r w:rsidR="00D44F3D" w:rsidRPr="00317D60">
        <w:rPr>
          <w:rFonts w:cs="Arial"/>
        </w:rPr>
        <w:t xml:space="preserve">) two years has elapsed since the Bank </w:t>
      </w:r>
      <w:r w:rsidR="00BB32D9" w:rsidRPr="00317D60">
        <w:rPr>
          <w:rFonts w:cs="Arial"/>
        </w:rPr>
        <w:t>Sponsor has initiated implementation of the Development Plan</w:t>
      </w:r>
      <w:r w:rsidR="00D44F3D" w:rsidRPr="00317D60">
        <w:rPr>
          <w:rFonts w:cs="Arial"/>
        </w:rPr>
        <w:t>,</w:t>
      </w:r>
      <w:r w:rsidR="00BB32D9" w:rsidRPr="00317D60">
        <w:rPr>
          <w:rFonts w:cs="Arial"/>
        </w:rPr>
        <w:t xml:space="preserve"> </w:t>
      </w:r>
      <w:r w:rsidR="00D44F3D" w:rsidRPr="00317D60">
        <w:rPr>
          <w:rFonts w:cs="Arial"/>
        </w:rPr>
        <w:t>and construction and planting in accordance with the Development Plan is not complete</w:t>
      </w:r>
      <w:r w:rsidR="00960413" w:rsidRPr="00317D60">
        <w:rPr>
          <w:rFonts w:cs="Arial"/>
        </w:rPr>
        <w:t>.</w:t>
      </w:r>
    </w:p>
    <w:p w14:paraId="1ECEEA21" w14:textId="77777777" w:rsidR="00AE2DFC" w:rsidRDefault="00AE2DFC" w:rsidP="00C641B1">
      <w:pPr>
        <w:widowControl/>
        <w:rPr>
          <w:rFonts w:cs="Arial"/>
        </w:rPr>
      </w:pPr>
    </w:p>
    <w:p w14:paraId="35DE7F5B" w14:textId="4DA658D5" w:rsidR="00FE53EB" w:rsidRPr="00317D60" w:rsidRDefault="00FE53EB" w:rsidP="00C641B1">
      <w:pPr>
        <w:pStyle w:val="ListParagraph"/>
        <w:widowControl/>
        <w:numPr>
          <w:ilvl w:val="0"/>
          <w:numId w:val="46"/>
        </w:numPr>
        <w:ind w:left="2700" w:hanging="540"/>
        <w:rPr>
          <w:rFonts w:cs="Arial"/>
        </w:rPr>
      </w:pPr>
      <w:r w:rsidRPr="00317D60">
        <w:rPr>
          <w:rFonts w:cs="Arial"/>
        </w:rPr>
        <w:t xml:space="preserve">If any portion of the Construction Security is drawn upon pursuant to this Section, then the Bank Sponsor shall </w:t>
      </w:r>
      <w:r w:rsidR="00450FA0" w:rsidRPr="00317D60">
        <w:rPr>
          <w:rFonts w:cs="Arial"/>
        </w:rPr>
        <w:t xml:space="preserve">replenish </w:t>
      </w:r>
      <w:r w:rsidRPr="00317D60">
        <w:rPr>
          <w:rFonts w:cs="Arial"/>
        </w:rPr>
        <w:t xml:space="preserve">the Construction Security </w:t>
      </w:r>
      <w:r w:rsidR="00B63B98" w:rsidRPr="00317D60">
        <w:rPr>
          <w:rFonts w:cs="Arial"/>
        </w:rPr>
        <w:t>to</w:t>
      </w:r>
      <w:r w:rsidRPr="00317D60">
        <w:rPr>
          <w:rFonts w:cs="Arial"/>
        </w:rPr>
        <w:t xml:space="preserve"> the amount specified in Exhibit C-2 within 90 </w:t>
      </w:r>
      <w:r w:rsidR="00EB2D63" w:rsidRPr="00317D60">
        <w:rPr>
          <w:rFonts w:cs="Arial"/>
        </w:rPr>
        <w:t>calendar days</w:t>
      </w:r>
      <w:r w:rsidRPr="00317D60">
        <w:rPr>
          <w:rFonts w:cs="Arial"/>
        </w:rPr>
        <w:t xml:space="preserve"> after written notice from [</w:t>
      </w:r>
      <w:r w:rsidRPr="00317D60">
        <w:rPr>
          <w:rFonts w:cs="Arial"/>
          <w:color w:val="FF0000"/>
        </w:rPr>
        <w:t>Choose on</w:t>
      </w:r>
      <w:r w:rsidR="002C60FB" w:rsidRPr="00317D60">
        <w:rPr>
          <w:rFonts w:cs="Arial"/>
          <w:color w:val="FF0000"/>
        </w:rPr>
        <w:t>e</w:t>
      </w:r>
      <w:r w:rsidRPr="00317D60">
        <w:rPr>
          <w:rFonts w:cs="Arial"/>
          <w:color w:val="FF0000"/>
        </w:rPr>
        <w:t>, as applicable:</w:t>
      </w:r>
      <w:r w:rsidRPr="00317D60">
        <w:rPr>
          <w:rFonts w:cs="Arial"/>
        </w:rPr>
        <w:t xml:space="preserve"> CDFW </w:t>
      </w:r>
      <w:r w:rsidRPr="00317D60">
        <w:rPr>
          <w:rFonts w:cs="Arial"/>
          <w:color w:val="FF0000"/>
        </w:rPr>
        <w:t>or</w:t>
      </w:r>
      <w:r w:rsidRPr="00317D60">
        <w:rPr>
          <w:rFonts w:cs="Arial"/>
        </w:rPr>
        <w:t xml:space="preserve"> </w:t>
      </w:r>
      <w:r w:rsidR="007D623C" w:rsidRPr="00317D60">
        <w:rPr>
          <w:rFonts w:cs="Arial"/>
        </w:rPr>
        <w:t>USACE</w:t>
      </w:r>
      <w:r w:rsidRPr="00317D60">
        <w:rPr>
          <w:rFonts w:cs="Arial"/>
        </w:rPr>
        <w:t>].</w:t>
      </w:r>
    </w:p>
    <w:p w14:paraId="02F8BFBF" w14:textId="77777777" w:rsidR="00AE2DFC" w:rsidRDefault="00AE2DFC" w:rsidP="00C641B1">
      <w:pPr>
        <w:widowControl/>
        <w:ind w:left="2700" w:hanging="540"/>
        <w:rPr>
          <w:rFonts w:cs="Arial"/>
        </w:rPr>
      </w:pPr>
    </w:p>
    <w:p w14:paraId="33C897A8" w14:textId="5DC3FF08" w:rsidR="00844C35" w:rsidRPr="00317D60" w:rsidRDefault="00D44F3D" w:rsidP="00C641B1">
      <w:pPr>
        <w:pStyle w:val="ListParagraph"/>
        <w:keepNext/>
        <w:widowControl/>
        <w:numPr>
          <w:ilvl w:val="0"/>
          <w:numId w:val="46"/>
        </w:numPr>
        <w:ind w:left="2700" w:hanging="540"/>
        <w:rPr>
          <w:rFonts w:cs="Arial"/>
        </w:rPr>
      </w:pPr>
      <w:r w:rsidRPr="00317D60">
        <w:rPr>
          <w:rFonts w:cs="Arial"/>
        </w:rPr>
        <w:t>The Construction Security</w:t>
      </w:r>
      <w:r w:rsidR="00712DE7" w:rsidRPr="00317D60">
        <w:rPr>
          <w:rFonts w:cs="Arial"/>
        </w:rPr>
        <w:t xml:space="preserve"> </w:t>
      </w:r>
      <w:r w:rsidRPr="00317D60">
        <w:rPr>
          <w:rFonts w:cs="Arial"/>
        </w:rPr>
        <w:t>shall</w:t>
      </w:r>
      <w:r w:rsidR="00B63B98" w:rsidRPr="00317D60">
        <w:rPr>
          <w:rFonts w:cs="Arial"/>
        </w:rPr>
        <w:t xml:space="preserve"> </w:t>
      </w:r>
      <w:r w:rsidRPr="00317D60">
        <w:rPr>
          <w:rFonts w:cs="Arial"/>
        </w:rPr>
        <w:t>be</w:t>
      </w:r>
      <w:r w:rsidR="00563654" w:rsidRPr="00317D60">
        <w:rPr>
          <w:rFonts w:cs="Arial"/>
        </w:rPr>
        <w:t xml:space="preserve"> </w:t>
      </w:r>
      <w:r w:rsidR="00096D73" w:rsidRPr="00317D60">
        <w:rPr>
          <w:rFonts w:cs="Arial"/>
        </w:rPr>
        <w:t xml:space="preserve">cancelled or the monies </w:t>
      </w:r>
      <w:r w:rsidR="00F84084" w:rsidRPr="00317D60">
        <w:rPr>
          <w:rFonts w:cs="Arial"/>
        </w:rPr>
        <w:t xml:space="preserve">provided as Construction Security </w:t>
      </w:r>
      <w:r w:rsidR="00096D73" w:rsidRPr="00317D60">
        <w:rPr>
          <w:rFonts w:cs="Arial"/>
        </w:rPr>
        <w:t>returned</w:t>
      </w:r>
      <w:r w:rsidRPr="00317D60">
        <w:rPr>
          <w:rFonts w:cs="Arial"/>
        </w:rPr>
        <w:t xml:space="preserve"> to the Bank Sponsor</w:t>
      </w:r>
      <w:r w:rsidR="0076470D" w:rsidRPr="00317D60">
        <w:rPr>
          <w:rFonts w:cs="Arial"/>
        </w:rPr>
        <w:t xml:space="preserve"> by</w:t>
      </w:r>
      <w:r w:rsidR="00563654" w:rsidRPr="00317D60">
        <w:rPr>
          <w:rFonts w:cs="Arial"/>
        </w:rPr>
        <w:t xml:space="preserve">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B522FA" w:rsidRPr="00317D60">
        <w:rPr>
          <w:rFonts w:cs="Arial"/>
        </w:rPr>
        <w:t>]</w:t>
      </w:r>
      <w:r w:rsidR="00EB0599" w:rsidRPr="00317D60">
        <w:rPr>
          <w:rFonts w:cs="Arial"/>
        </w:rPr>
        <w:t>, after coordination with the IRT,</w:t>
      </w:r>
      <w:r w:rsidR="0076470D" w:rsidRPr="00317D60">
        <w:rPr>
          <w:rFonts w:cs="Arial"/>
        </w:rPr>
        <w:t xml:space="preserve"> only</w:t>
      </w:r>
      <w:r w:rsidRPr="00317D60">
        <w:rPr>
          <w:rFonts w:cs="Arial"/>
        </w:rPr>
        <w:t xml:space="preserve"> after the Bank Sponsor completes the construction and planting activities in accordance with the Development Plan, as demonstrated by:</w:t>
      </w:r>
    </w:p>
    <w:p w14:paraId="1BE0A801" w14:textId="77777777" w:rsidR="00AE2DFC" w:rsidRDefault="00AE2DFC" w:rsidP="00C641B1">
      <w:pPr>
        <w:keepNext/>
        <w:widowControl/>
        <w:rPr>
          <w:rFonts w:cs="Arial"/>
        </w:rPr>
      </w:pPr>
    </w:p>
    <w:p w14:paraId="316EDA74" w14:textId="77777777" w:rsidR="00844C35" w:rsidRPr="00317D60" w:rsidRDefault="00D44F3D" w:rsidP="00C641B1">
      <w:pPr>
        <w:pStyle w:val="ListParagraph"/>
        <w:keepNext/>
        <w:widowControl/>
        <w:numPr>
          <w:ilvl w:val="0"/>
          <w:numId w:val="48"/>
        </w:numPr>
        <w:ind w:left="3240" w:hanging="540"/>
        <w:rPr>
          <w:rFonts w:cs="Arial"/>
        </w:rPr>
      </w:pPr>
      <w:r w:rsidRPr="00317D60">
        <w:rPr>
          <w:rFonts w:cs="Arial"/>
        </w:rPr>
        <w:t>Bank Sponsor’s submission of as-built drawings in accordance with Section VII.A.2 and Section VII.</w:t>
      </w:r>
      <w:r w:rsidR="00437312" w:rsidRPr="00317D60">
        <w:rPr>
          <w:rFonts w:cs="Arial"/>
        </w:rPr>
        <w:t>C</w:t>
      </w:r>
      <w:r w:rsidRPr="00317D60">
        <w:rPr>
          <w:rFonts w:cs="Arial"/>
        </w:rPr>
        <w:t>.</w:t>
      </w:r>
      <w:r w:rsidR="00437312" w:rsidRPr="00317D60">
        <w:rPr>
          <w:rFonts w:cs="Arial"/>
        </w:rPr>
        <w:t>3.b</w:t>
      </w:r>
      <w:r w:rsidR="00960413" w:rsidRPr="00317D60">
        <w:rPr>
          <w:rFonts w:cs="Arial"/>
        </w:rPr>
        <w:t>.</w:t>
      </w:r>
    </w:p>
    <w:p w14:paraId="1499E8E3" w14:textId="77777777" w:rsidR="00AE2DFC" w:rsidRDefault="00AE2DFC" w:rsidP="00C641B1">
      <w:pPr>
        <w:widowControl/>
        <w:ind w:left="3240" w:hanging="540"/>
        <w:rPr>
          <w:rFonts w:cs="Arial"/>
        </w:rPr>
      </w:pPr>
    </w:p>
    <w:p w14:paraId="04BF667E" w14:textId="330E7AF6" w:rsidR="00844C35" w:rsidRPr="00317D60" w:rsidRDefault="00D44F3D" w:rsidP="00C641B1">
      <w:pPr>
        <w:pStyle w:val="ListParagraph"/>
        <w:widowControl/>
        <w:numPr>
          <w:ilvl w:val="0"/>
          <w:numId w:val="48"/>
        </w:numPr>
        <w:ind w:left="3240" w:hanging="540"/>
        <w:rPr>
          <w:rFonts w:cs="Arial"/>
        </w:rPr>
      </w:pPr>
      <w:r w:rsidRPr="00317D60">
        <w:rPr>
          <w:rFonts w:cs="Arial"/>
        </w:rPr>
        <w:t>A site inspection by the IRT</w:t>
      </w:r>
      <w:r w:rsidR="00FE53EB" w:rsidRPr="00317D60">
        <w:rPr>
          <w:rFonts w:cs="Arial"/>
        </w:rPr>
        <w:t xml:space="preserve"> and confirmation by the IRT of satisfactory completion of construction and planting activities in accordance with the Development Plan</w:t>
      </w:r>
      <w:r w:rsidR="005E3133" w:rsidRPr="00317D60">
        <w:rPr>
          <w:rFonts w:cs="Arial"/>
        </w:rPr>
        <w:t>.</w:t>
      </w:r>
    </w:p>
    <w:p w14:paraId="15498D8E" w14:textId="77777777" w:rsidR="00317D60" w:rsidRDefault="00317D60" w:rsidP="00C641B1">
      <w:pPr>
        <w:widowControl/>
        <w:rPr>
          <w:rFonts w:cs="Arial"/>
        </w:rPr>
      </w:pPr>
    </w:p>
    <w:p w14:paraId="3DCB94CA" w14:textId="77777777" w:rsidR="00A43A13" w:rsidRPr="00317D60" w:rsidRDefault="00D44F3D" w:rsidP="00C641B1">
      <w:pPr>
        <w:pStyle w:val="ListParagraph"/>
        <w:keepNext/>
        <w:widowControl/>
        <w:numPr>
          <w:ilvl w:val="0"/>
          <w:numId w:val="45"/>
        </w:numPr>
        <w:ind w:left="2160" w:hanging="540"/>
        <w:rPr>
          <w:rFonts w:cs="Arial"/>
        </w:rPr>
      </w:pPr>
      <w:r w:rsidRPr="00317D60">
        <w:rPr>
          <w:rFonts w:cs="Arial"/>
        </w:rPr>
        <w:t>Performance Security</w:t>
      </w:r>
    </w:p>
    <w:p w14:paraId="6F88119F" w14:textId="77777777" w:rsidR="00AE2DFC" w:rsidRDefault="00AE2DFC" w:rsidP="00C641B1">
      <w:pPr>
        <w:keepNext/>
        <w:widowControl/>
        <w:rPr>
          <w:rFonts w:cs="Arial"/>
        </w:rPr>
      </w:pPr>
    </w:p>
    <w:p w14:paraId="4617D8E2" w14:textId="069ACBDB" w:rsidR="00D44F3D" w:rsidRPr="00317D60" w:rsidRDefault="00D44F3D" w:rsidP="00C641B1">
      <w:pPr>
        <w:pStyle w:val="ListParagraph"/>
        <w:keepNext/>
        <w:widowControl/>
        <w:numPr>
          <w:ilvl w:val="0"/>
          <w:numId w:val="49"/>
        </w:numPr>
        <w:ind w:left="2700" w:hanging="540"/>
        <w:rPr>
          <w:rFonts w:cs="Arial"/>
        </w:rPr>
      </w:pPr>
      <w:r w:rsidRPr="00317D60">
        <w:rPr>
          <w:rFonts w:cs="Arial"/>
        </w:rPr>
        <w:t xml:space="preserve">The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E34D77" w:rsidRPr="00317D60">
        <w:rPr>
          <w:rFonts w:cs="Arial"/>
        </w:rPr>
        <w:t>]</w:t>
      </w:r>
      <w:r w:rsidR="00455534" w:rsidRPr="00317D60">
        <w:rPr>
          <w:rFonts w:cs="Arial"/>
        </w:rPr>
        <w:t>,</w:t>
      </w:r>
      <w:r w:rsidR="00E34D77" w:rsidRPr="00317D60">
        <w:rPr>
          <w:rFonts w:cs="Arial"/>
        </w:rPr>
        <w:t xml:space="preserve"> </w:t>
      </w:r>
      <w:r w:rsidR="0076470D" w:rsidRPr="00317D60">
        <w:rPr>
          <w:rFonts w:cs="Arial"/>
        </w:rPr>
        <w:t xml:space="preserve">as the </w:t>
      </w:r>
      <w:r w:rsidR="007B0987" w:rsidRPr="00317D60">
        <w:rPr>
          <w:rFonts w:cs="Arial"/>
        </w:rPr>
        <w:t>holder of the security</w:t>
      </w:r>
      <w:r w:rsidR="004E3A79" w:rsidRPr="00317D60">
        <w:rPr>
          <w:rFonts w:cs="Arial"/>
        </w:rPr>
        <w:t>,</w:t>
      </w:r>
      <w:r w:rsidR="007B0987" w:rsidRPr="00317D60" w:rsidDel="007B0987">
        <w:rPr>
          <w:rFonts w:cs="Arial"/>
        </w:rPr>
        <w:t xml:space="preserve"> </w:t>
      </w:r>
      <w:r w:rsidR="00680781" w:rsidRPr="00317D60">
        <w:rPr>
          <w:rFonts w:cs="Arial"/>
        </w:rPr>
        <w:t xml:space="preserve">in coordination with the other members of the IRT, </w:t>
      </w:r>
      <w:r w:rsidRPr="00317D60">
        <w:rPr>
          <w:rFonts w:cs="Arial"/>
        </w:rPr>
        <w:t>shall be entitled to draw upon the Performance Security</w:t>
      </w:r>
      <w:r w:rsidR="00AC5647" w:rsidRPr="00317D60">
        <w:rPr>
          <w:rFonts w:cs="Arial"/>
        </w:rPr>
        <w:t xml:space="preserve"> for default</w:t>
      </w:r>
      <w:r w:rsidR="007B0987" w:rsidRPr="00317D60">
        <w:rPr>
          <w:rFonts w:cs="Arial"/>
        </w:rPr>
        <w:t>.</w:t>
      </w:r>
    </w:p>
    <w:p w14:paraId="5218F3B3" w14:textId="77777777" w:rsidR="00AE2DFC" w:rsidRDefault="00AE2DFC" w:rsidP="00C641B1">
      <w:pPr>
        <w:widowControl/>
        <w:ind w:left="2700" w:hanging="540"/>
        <w:rPr>
          <w:rFonts w:cs="Arial"/>
        </w:rPr>
      </w:pPr>
    </w:p>
    <w:p w14:paraId="1BE8253A" w14:textId="53E991F2" w:rsidR="008B4ABA" w:rsidRPr="00317D60" w:rsidRDefault="00D44F3D" w:rsidP="00C641B1">
      <w:pPr>
        <w:pStyle w:val="ListParagraph"/>
        <w:widowControl/>
        <w:numPr>
          <w:ilvl w:val="0"/>
          <w:numId w:val="49"/>
        </w:numPr>
        <w:ind w:left="2700" w:hanging="540"/>
        <w:rPr>
          <w:rFonts w:cs="Arial"/>
        </w:rPr>
      </w:pPr>
      <w:r w:rsidRPr="00317D60">
        <w:rPr>
          <w:rFonts w:cs="Arial"/>
        </w:rPr>
        <w:t>If any portion of the Performance Security is drawn upon pursuant to this Section, then the Bank Sponsor shall replenish the Performance Security to the amount specified in Exhibit C</w:t>
      </w:r>
      <w:r w:rsidR="000B76CF" w:rsidRPr="00317D60">
        <w:rPr>
          <w:rFonts w:cs="Arial"/>
        </w:rPr>
        <w:t>-</w:t>
      </w:r>
      <w:r w:rsidRPr="00317D60">
        <w:rPr>
          <w:rFonts w:cs="Arial"/>
        </w:rPr>
        <w:t xml:space="preserve">3 within 90 </w:t>
      </w:r>
      <w:r w:rsidR="00EB2D63" w:rsidRPr="00317D60">
        <w:rPr>
          <w:rFonts w:cs="Arial"/>
        </w:rPr>
        <w:t>calendar days</w:t>
      </w:r>
      <w:r w:rsidRPr="00317D60">
        <w:rPr>
          <w:rFonts w:cs="Arial"/>
        </w:rPr>
        <w:t xml:space="preserve"> after written notice from </w:t>
      </w:r>
      <w:r w:rsidR="00B522FA" w:rsidRPr="00317D60">
        <w:rPr>
          <w:rFonts w:cs="Arial"/>
        </w:rPr>
        <w:t>[</w:t>
      </w:r>
      <w:r w:rsidR="0076470D" w:rsidRPr="00317D60">
        <w:rPr>
          <w:rFonts w:cs="Arial"/>
          <w:color w:val="FF0000"/>
        </w:rPr>
        <w:t>Choose one, as applicable:</w:t>
      </w:r>
      <w:r w:rsidR="0076470D" w:rsidRPr="00317D60">
        <w:rPr>
          <w:rFonts w:cs="Arial"/>
        </w:rPr>
        <w:t xml:space="preserve"> </w:t>
      </w:r>
      <w:r w:rsidR="00243C08" w:rsidRPr="00317D60">
        <w:rPr>
          <w:rFonts w:cs="Arial"/>
        </w:rPr>
        <w:t>CDFW</w:t>
      </w:r>
      <w:r w:rsidR="0076470D" w:rsidRPr="00317D60">
        <w:rPr>
          <w:rFonts w:cs="Arial"/>
        </w:rPr>
        <w:t xml:space="preserve"> </w:t>
      </w:r>
      <w:r w:rsidR="0076470D" w:rsidRPr="00317D60">
        <w:rPr>
          <w:rFonts w:cs="Arial"/>
          <w:color w:val="FF0000"/>
        </w:rPr>
        <w:t>or</w:t>
      </w:r>
      <w:r w:rsidR="0076470D" w:rsidRPr="00317D60">
        <w:rPr>
          <w:rFonts w:cs="Arial"/>
        </w:rPr>
        <w:t xml:space="preserve"> USACE</w:t>
      </w:r>
      <w:r w:rsidR="00B522FA" w:rsidRPr="00317D60">
        <w:rPr>
          <w:rFonts w:cs="Arial"/>
        </w:rPr>
        <w:t>]</w:t>
      </w:r>
      <w:r w:rsidRPr="00317D60">
        <w:rPr>
          <w:rFonts w:cs="Arial"/>
        </w:rPr>
        <w:t>.</w:t>
      </w:r>
    </w:p>
    <w:p w14:paraId="13CF647B" w14:textId="77777777" w:rsidR="00317D60" w:rsidRDefault="00317D60" w:rsidP="00C641B1">
      <w:pPr>
        <w:widowControl/>
        <w:ind w:left="2700" w:hanging="540"/>
        <w:rPr>
          <w:rFonts w:cs="Arial"/>
        </w:rPr>
      </w:pPr>
    </w:p>
    <w:p w14:paraId="3FB08ED6" w14:textId="2EC84878" w:rsidR="00521A0E" w:rsidRPr="00317D60" w:rsidRDefault="00D44F3D" w:rsidP="00C641B1">
      <w:pPr>
        <w:pStyle w:val="ListParagraph"/>
        <w:widowControl/>
        <w:numPr>
          <w:ilvl w:val="0"/>
          <w:numId w:val="49"/>
        </w:numPr>
        <w:ind w:left="2700" w:hanging="540"/>
        <w:rPr>
          <w:rFonts w:cs="Arial"/>
        </w:rPr>
      </w:pPr>
      <w:r w:rsidRPr="00317D60">
        <w:rPr>
          <w:rFonts w:cs="Arial"/>
        </w:rPr>
        <w:t xml:space="preserve">The Performance Security shall be </w:t>
      </w:r>
      <w:r w:rsidR="00096D73" w:rsidRPr="00317D60">
        <w:rPr>
          <w:rFonts w:cs="Arial"/>
        </w:rPr>
        <w:t xml:space="preserve">cancelled or the monies </w:t>
      </w:r>
      <w:r w:rsidR="00F84084" w:rsidRPr="00317D60">
        <w:rPr>
          <w:rFonts w:cs="Arial"/>
        </w:rPr>
        <w:t xml:space="preserve">provided as Performance Security </w:t>
      </w:r>
      <w:r w:rsidR="00096D73" w:rsidRPr="00317D60">
        <w:rPr>
          <w:rFonts w:cs="Arial"/>
        </w:rPr>
        <w:t xml:space="preserve">returned </w:t>
      </w:r>
      <w:r w:rsidRPr="00317D60">
        <w:rPr>
          <w:rFonts w:cs="Arial"/>
        </w:rPr>
        <w:t xml:space="preserve">to the Bank Sponsor </w:t>
      </w:r>
      <w:r w:rsidR="00D30C24" w:rsidRPr="00317D60">
        <w:rPr>
          <w:rFonts w:cs="Arial"/>
        </w:rPr>
        <w:t xml:space="preserve">by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11BB5" w:rsidRPr="00317D60">
        <w:rPr>
          <w:rFonts w:cs="Arial"/>
        </w:rPr>
        <w:t>] upon Bank closure or termination in accordance with Section XII.D.2.a or the [</w:t>
      </w:r>
      <w:r w:rsidR="00B11BB5" w:rsidRPr="00317D60">
        <w:rPr>
          <w:rFonts w:cs="Arial"/>
          <w:color w:val="FF0000"/>
        </w:rPr>
        <w:t>Choose one, as applicable:</w:t>
      </w:r>
      <w:r w:rsidR="00B11BB5" w:rsidRPr="00317D60">
        <w:rPr>
          <w:rFonts w:cs="Arial"/>
        </w:rPr>
        <w:t xml:space="preserve"> CDFW </w:t>
      </w:r>
      <w:r w:rsidR="00B11BB5" w:rsidRPr="00317D60">
        <w:rPr>
          <w:rFonts w:cs="Arial"/>
          <w:color w:val="FF0000"/>
        </w:rPr>
        <w:t>or</w:t>
      </w:r>
      <w:r w:rsidR="00B11BB5" w:rsidRPr="00317D60">
        <w:rPr>
          <w:rFonts w:cs="Arial"/>
        </w:rPr>
        <w:t xml:space="preserve"> USACE] terminates its participation</w:t>
      </w:r>
      <w:r w:rsidR="007F3B84" w:rsidRPr="00317D60">
        <w:rPr>
          <w:rFonts w:cs="Arial"/>
        </w:rPr>
        <w:t xml:space="preserve"> in this BEI</w:t>
      </w:r>
      <w:r w:rsidR="00DF0971" w:rsidRPr="00317D60">
        <w:rPr>
          <w:rFonts w:cs="Arial"/>
        </w:rPr>
        <w:t xml:space="preserve"> pursuant to Section XII.D.2.e</w:t>
      </w:r>
      <w:r w:rsidR="004D4CD7" w:rsidRPr="00317D60">
        <w:rPr>
          <w:rFonts w:cs="Arial"/>
        </w:rPr>
        <w:t>.</w:t>
      </w:r>
      <w:r w:rsidR="00A37721" w:rsidRPr="00317D60">
        <w:rPr>
          <w:rFonts w:cs="Arial"/>
        </w:rPr>
        <w:t xml:space="preserve"> </w:t>
      </w:r>
    </w:p>
    <w:p w14:paraId="224A0C4C" w14:textId="77777777" w:rsidR="00AE2DFC" w:rsidRDefault="00AE2DFC" w:rsidP="00C641B1">
      <w:pPr>
        <w:widowControl/>
        <w:rPr>
          <w:rFonts w:cs="Arial"/>
        </w:rPr>
      </w:pPr>
    </w:p>
    <w:p w14:paraId="0B00F7BC" w14:textId="77777777" w:rsidR="00D44F3D" w:rsidRPr="00317D60" w:rsidRDefault="00D44F3D" w:rsidP="00C641B1">
      <w:pPr>
        <w:pStyle w:val="ListParagraph"/>
        <w:keepNext/>
        <w:widowControl/>
        <w:numPr>
          <w:ilvl w:val="0"/>
          <w:numId w:val="45"/>
        </w:numPr>
        <w:ind w:left="2160" w:hanging="540"/>
        <w:rPr>
          <w:rFonts w:cs="Arial"/>
        </w:rPr>
      </w:pPr>
      <w:r w:rsidRPr="00317D60">
        <w:rPr>
          <w:rFonts w:cs="Arial"/>
        </w:rPr>
        <w:t>Interim Management Security</w:t>
      </w:r>
    </w:p>
    <w:p w14:paraId="0DC6732A" w14:textId="77777777" w:rsidR="00AE2DFC" w:rsidRDefault="00AE2DFC" w:rsidP="00C641B1">
      <w:pPr>
        <w:keepNext/>
        <w:widowControl/>
        <w:rPr>
          <w:rFonts w:cs="Arial"/>
        </w:rPr>
      </w:pPr>
    </w:p>
    <w:p w14:paraId="3F2CA650" w14:textId="7B8B520B" w:rsidR="00D44F3D" w:rsidRPr="00317D60" w:rsidRDefault="00D44F3D" w:rsidP="00C641B1">
      <w:pPr>
        <w:pStyle w:val="ListParagraph"/>
        <w:keepNext/>
        <w:widowControl/>
        <w:numPr>
          <w:ilvl w:val="0"/>
          <w:numId w:val="50"/>
        </w:numPr>
        <w:ind w:left="2700" w:hanging="540"/>
        <w:rPr>
          <w:rFonts w:cs="Arial"/>
        </w:rPr>
      </w:pPr>
      <w:r w:rsidRPr="00317D60">
        <w:rPr>
          <w:rFonts w:cs="Arial"/>
        </w:rPr>
        <w:t xml:space="preserve">The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D30C24" w:rsidRPr="00317D60">
        <w:rPr>
          <w:rFonts w:cs="Arial"/>
        </w:rPr>
        <w:t xml:space="preserve">, as the </w:t>
      </w:r>
      <w:r w:rsidR="007B0987" w:rsidRPr="00317D60">
        <w:rPr>
          <w:rFonts w:cs="Arial"/>
        </w:rPr>
        <w:t>holder of the security</w:t>
      </w:r>
      <w:r w:rsidR="004E3A79" w:rsidRPr="00317D60">
        <w:rPr>
          <w:rFonts w:cs="Arial"/>
        </w:rPr>
        <w:t>,</w:t>
      </w:r>
      <w:r w:rsidRPr="00317D60">
        <w:rPr>
          <w:rFonts w:cs="Arial"/>
        </w:rPr>
        <w:t xml:space="preserve"> </w:t>
      </w:r>
      <w:r w:rsidR="00637034" w:rsidRPr="00317D60">
        <w:rPr>
          <w:rFonts w:cs="Arial"/>
        </w:rPr>
        <w:t>in coordination</w:t>
      </w:r>
      <w:r w:rsidR="00680781" w:rsidRPr="00317D60">
        <w:rPr>
          <w:rFonts w:cs="Arial"/>
        </w:rPr>
        <w:t xml:space="preserve"> with the other members of the IRT, </w:t>
      </w:r>
      <w:r w:rsidRPr="00317D60">
        <w:rPr>
          <w:rFonts w:cs="Arial"/>
        </w:rPr>
        <w:t>shall be entitled to draw upon the Interim Management Security</w:t>
      </w:r>
      <w:r w:rsidR="00B11BB5" w:rsidRPr="00317D60">
        <w:rPr>
          <w:rFonts w:cs="Arial"/>
        </w:rPr>
        <w:t xml:space="preserve"> </w:t>
      </w:r>
      <w:r w:rsidR="007F3B84" w:rsidRPr="00317D60">
        <w:rPr>
          <w:rFonts w:cs="Arial"/>
        </w:rPr>
        <w:t>for</w:t>
      </w:r>
      <w:r w:rsidR="00660367" w:rsidRPr="00317D60">
        <w:rPr>
          <w:rFonts w:cs="Arial"/>
        </w:rPr>
        <w:t xml:space="preserve"> default</w:t>
      </w:r>
      <w:r w:rsidR="000A7AAE" w:rsidRPr="00317D60">
        <w:rPr>
          <w:rFonts w:cs="Arial"/>
        </w:rPr>
        <w:t>,</w:t>
      </w:r>
      <w:r w:rsidR="00DF0971" w:rsidRPr="00317D60">
        <w:rPr>
          <w:rFonts w:cs="Arial"/>
        </w:rPr>
        <w:t xml:space="preserve"> including but not limited to, failure to perform all tasks as required under the Interim Management Plan or Remedial Action plan </w:t>
      </w:r>
      <w:r w:rsidR="000A7AAE" w:rsidRPr="00317D60">
        <w:rPr>
          <w:rFonts w:cs="Arial"/>
        </w:rPr>
        <w:t>during the Interim Management Period</w:t>
      </w:r>
      <w:r w:rsidRPr="00317D60">
        <w:rPr>
          <w:rFonts w:cs="Arial"/>
        </w:rPr>
        <w:t xml:space="preserve">.  </w:t>
      </w:r>
    </w:p>
    <w:p w14:paraId="113CC48A" w14:textId="77777777" w:rsidR="00AE2DFC" w:rsidRDefault="00AE2DFC" w:rsidP="00C641B1">
      <w:pPr>
        <w:widowControl/>
        <w:ind w:left="2700" w:hanging="540"/>
        <w:rPr>
          <w:rFonts w:cs="Arial"/>
        </w:rPr>
      </w:pPr>
    </w:p>
    <w:p w14:paraId="2EF51BB0" w14:textId="623CC3D1" w:rsidR="00D44F3D" w:rsidRPr="00317D60" w:rsidRDefault="00D44F3D" w:rsidP="00C641B1">
      <w:pPr>
        <w:pStyle w:val="ListParagraph"/>
        <w:widowControl/>
        <w:numPr>
          <w:ilvl w:val="0"/>
          <w:numId w:val="50"/>
        </w:numPr>
        <w:ind w:left="2700" w:hanging="540"/>
        <w:rPr>
          <w:rFonts w:cs="Arial"/>
        </w:rPr>
      </w:pPr>
      <w:r w:rsidRPr="00317D60">
        <w:rPr>
          <w:rFonts w:cs="Arial"/>
        </w:rPr>
        <w:t xml:space="preserve">In the event that the Interim Management Security is drawn upon pursuant to this section, the Bank Sponsor shall </w:t>
      </w:r>
      <w:r w:rsidR="00EB0599" w:rsidRPr="00317D60">
        <w:rPr>
          <w:rFonts w:cs="Arial"/>
        </w:rPr>
        <w:t xml:space="preserve">restore </w:t>
      </w:r>
      <w:r w:rsidRPr="00317D60">
        <w:rPr>
          <w:rFonts w:cs="Arial"/>
        </w:rPr>
        <w:t xml:space="preserve">the Interim Management Security to the amount specified in Exhibit D-1 within 90 </w:t>
      </w:r>
      <w:r w:rsidR="00EB2D63" w:rsidRPr="00317D60">
        <w:rPr>
          <w:rFonts w:cs="Arial"/>
        </w:rPr>
        <w:t>calendar days</w:t>
      </w:r>
      <w:r w:rsidRPr="00317D60">
        <w:rPr>
          <w:rFonts w:cs="Arial"/>
        </w:rPr>
        <w:t xml:space="preserve"> after written notice </w:t>
      </w:r>
      <w:r w:rsidR="00D30C24" w:rsidRPr="00317D60">
        <w:rPr>
          <w:rFonts w:cs="Arial"/>
        </w:rPr>
        <w:t xml:space="preserve">from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212C29" w:rsidRPr="00317D60">
        <w:rPr>
          <w:rFonts w:cs="Arial"/>
        </w:rPr>
        <w:t>.</w:t>
      </w:r>
      <w:r w:rsidRPr="00317D60">
        <w:rPr>
          <w:rFonts w:cs="Arial"/>
        </w:rPr>
        <w:t xml:space="preserve"> </w:t>
      </w:r>
    </w:p>
    <w:p w14:paraId="634C9109" w14:textId="77777777" w:rsidR="00AE2DFC" w:rsidRDefault="00AE2DFC" w:rsidP="00C641B1">
      <w:pPr>
        <w:widowControl/>
        <w:ind w:left="2700" w:hanging="540"/>
        <w:rPr>
          <w:rFonts w:cs="Arial"/>
        </w:rPr>
      </w:pPr>
    </w:p>
    <w:p w14:paraId="0C33F380" w14:textId="092F5349" w:rsidR="00811A7A" w:rsidRPr="00317D60" w:rsidRDefault="00B0136E" w:rsidP="00C641B1">
      <w:pPr>
        <w:pStyle w:val="ListParagraph"/>
        <w:widowControl/>
        <w:numPr>
          <w:ilvl w:val="0"/>
          <w:numId w:val="50"/>
        </w:numPr>
        <w:ind w:left="2700" w:hanging="540"/>
        <w:rPr>
          <w:rFonts w:cs="Arial"/>
        </w:rPr>
      </w:pPr>
      <w:r w:rsidRPr="00317D60">
        <w:rPr>
          <w:rFonts w:cs="Arial"/>
        </w:rPr>
        <w:t>T</w:t>
      </w:r>
      <w:r w:rsidR="00D44F3D" w:rsidRPr="00317D60">
        <w:rPr>
          <w:rFonts w:cs="Arial"/>
        </w:rPr>
        <w:t xml:space="preserve">he Interim Management Security shall be </w:t>
      </w:r>
      <w:r w:rsidR="00096D73" w:rsidRPr="00317D60">
        <w:rPr>
          <w:rFonts w:cs="Arial"/>
        </w:rPr>
        <w:t xml:space="preserve">cancelled or </w:t>
      </w:r>
      <w:r w:rsidR="00563654" w:rsidRPr="00317D60">
        <w:rPr>
          <w:rFonts w:cs="Arial"/>
        </w:rPr>
        <w:t xml:space="preserve">the </w:t>
      </w:r>
      <w:r w:rsidR="00096D73" w:rsidRPr="00317D60">
        <w:rPr>
          <w:rFonts w:cs="Arial"/>
        </w:rPr>
        <w:t xml:space="preserve">monies </w:t>
      </w:r>
      <w:r w:rsidR="00F84084" w:rsidRPr="00317D60">
        <w:rPr>
          <w:rFonts w:cs="Arial"/>
        </w:rPr>
        <w:t xml:space="preserve">provided as Interim Management Security </w:t>
      </w:r>
      <w:r w:rsidR="00096D73" w:rsidRPr="00317D60">
        <w:rPr>
          <w:rFonts w:cs="Arial"/>
        </w:rPr>
        <w:t xml:space="preserve">returned </w:t>
      </w:r>
      <w:r w:rsidR="00D44F3D" w:rsidRPr="00317D60">
        <w:rPr>
          <w:rFonts w:cs="Arial"/>
        </w:rPr>
        <w:t xml:space="preserve">to </w:t>
      </w:r>
      <w:r w:rsidR="00032F48" w:rsidRPr="00317D60">
        <w:rPr>
          <w:rFonts w:cs="Arial"/>
        </w:rPr>
        <w:t>the Bank Sponsor</w:t>
      </w:r>
      <w:r w:rsidR="00D30C24" w:rsidRPr="00317D60">
        <w:rPr>
          <w:rFonts w:cs="Arial"/>
        </w:rPr>
        <w:t xml:space="preserve"> by </w:t>
      </w:r>
      <w:r w:rsidR="00B522FA" w:rsidRPr="00317D60">
        <w:rPr>
          <w:rFonts w:cs="Arial"/>
        </w:rPr>
        <w:t>[</w:t>
      </w:r>
      <w:r w:rsidR="00D30C24" w:rsidRPr="00317D60">
        <w:rPr>
          <w:rFonts w:cs="Arial"/>
          <w:color w:val="FF0000"/>
        </w:rPr>
        <w:t>Choose one, as applicable:</w:t>
      </w:r>
      <w:r w:rsidR="00D30C24" w:rsidRPr="00317D60">
        <w:rPr>
          <w:rFonts w:cs="Arial"/>
        </w:rPr>
        <w:t xml:space="preserve"> </w:t>
      </w:r>
      <w:r w:rsidR="00243C08" w:rsidRPr="00317D60">
        <w:rPr>
          <w:rFonts w:cs="Arial"/>
        </w:rPr>
        <w:t>CDFW</w:t>
      </w:r>
      <w:r w:rsidR="00D30C24" w:rsidRPr="00317D60">
        <w:rPr>
          <w:rFonts w:cs="Arial"/>
        </w:rPr>
        <w:t xml:space="preserve"> </w:t>
      </w:r>
      <w:r w:rsidR="00D30C24" w:rsidRPr="00317D60">
        <w:rPr>
          <w:rFonts w:cs="Arial"/>
          <w:color w:val="FF0000"/>
        </w:rPr>
        <w:t>or</w:t>
      </w:r>
      <w:r w:rsidR="00D30C24" w:rsidRPr="00317D60">
        <w:rPr>
          <w:rFonts w:cs="Arial"/>
        </w:rPr>
        <w:t xml:space="preserve"> USACE</w:t>
      </w:r>
      <w:r w:rsidR="00B522FA" w:rsidRPr="00317D60">
        <w:rPr>
          <w:rFonts w:cs="Arial"/>
        </w:rPr>
        <w:t>]</w:t>
      </w:r>
      <w:r w:rsidR="00032F48" w:rsidRPr="00317D60">
        <w:rPr>
          <w:rFonts w:cs="Arial"/>
        </w:rPr>
        <w:t xml:space="preserve"> </w:t>
      </w:r>
      <w:r w:rsidR="000A7AAE" w:rsidRPr="00317D60">
        <w:rPr>
          <w:rFonts w:cs="Arial"/>
        </w:rPr>
        <w:t xml:space="preserve">upon conclusion of the Interim Management Period </w:t>
      </w:r>
      <w:r w:rsidR="00E31FAB" w:rsidRPr="00317D60">
        <w:rPr>
          <w:rFonts w:cs="Arial"/>
        </w:rPr>
        <w:t>or [</w:t>
      </w:r>
      <w:r w:rsidR="00DF0971" w:rsidRPr="00317D60">
        <w:rPr>
          <w:rFonts w:cs="Arial"/>
          <w:color w:val="FF0000"/>
        </w:rPr>
        <w:t>Choose on</w:t>
      </w:r>
      <w:r w:rsidR="00317D60" w:rsidRPr="00317D60">
        <w:rPr>
          <w:rFonts w:cs="Arial"/>
          <w:color w:val="FF0000"/>
        </w:rPr>
        <w:t>e</w:t>
      </w:r>
      <w:r w:rsidR="00DF0971" w:rsidRPr="00317D60">
        <w:rPr>
          <w:rFonts w:cs="Arial"/>
          <w:color w:val="FF0000"/>
        </w:rPr>
        <w:t xml:space="preserve"> as, applicable:</w:t>
      </w:r>
      <w:r w:rsidR="000A7AAE" w:rsidRPr="00317D60">
        <w:rPr>
          <w:rFonts w:cs="Arial"/>
        </w:rPr>
        <w:t xml:space="preserve"> CDFW </w:t>
      </w:r>
      <w:r w:rsidR="000A7AAE" w:rsidRPr="00317D60">
        <w:rPr>
          <w:rFonts w:cs="Arial"/>
          <w:color w:val="FF0000"/>
        </w:rPr>
        <w:t>or</w:t>
      </w:r>
      <w:r w:rsidR="000A7AAE" w:rsidRPr="00317D60">
        <w:rPr>
          <w:rFonts w:cs="Arial"/>
        </w:rPr>
        <w:t xml:space="preserve"> USACE</w:t>
      </w:r>
      <w:r w:rsidR="00DF0971" w:rsidRPr="00317D60">
        <w:rPr>
          <w:rFonts w:cs="Arial"/>
        </w:rPr>
        <w:t>]</w:t>
      </w:r>
      <w:r w:rsidR="000A7AAE" w:rsidRPr="00317D60">
        <w:rPr>
          <w:rFonts w:cs="Arial"/>
        </w:rPr>
        <w:t xml:space="preserve"> terminates its participation</w:t>
      </w:r>
      <w:r w:rsidR="00DF0971" w:rsidRPr="00317D60">
        <w:rPr>
          <w:rFonts w:cs="Arial"/>
        </w:rPr>
        <w:t xml:space="preserve"> in this BEI pursuant to Section XII.D.2.e</w:t>
      </w:r>
      <w:r w:rsidR="000A7AAE" w:rsidRPr="00317D60">
        <w:rPr>
          <w:rFonts w:cs="Arial"/>
        </w:rPr>
        <w:t>.</w:t>
      </w:r>
      <w:r w:rsidR="00565F03" w:rsidRPr="00317D60">
        <w:rPr>
          <w:rFonts w:cs="Arial"/>
        </w:rPr>
        <w:t xml:space="preserve"> </w:t>
      </w:r>
    </w:p>
    <w:p w14:paraId="0B64FB3C" w14:textId="77777777" w:rsidR="00AE2DFC" w:rsidRDefault="00AE2DFC" w:rsidP="00C641B1">
      <w:pPr>
        <w:widowControl/>
        <w:rPr>
          <w:rFonts w:cs="Arial"/>
        </w:rPr>
      </w:pPr>
    </w:p>
    <w:p w14:paraId="401130B2" w14:textId="77777777" w:rsidR="00D44F3D" w:rsidRPr="00317D60" w:rsidRDefault="00D44F3D" w:rsidP="00C641B1">
      <w:pPr>
        <w:pStyle w:val="ListParagraph"/>
        <w:keepNext/>
        <w:widowControl/>
        <w:numPr>
          <w:ilvl w:val="0"/>
          <w:numId w:val="44"/>
        </w:numPr>
        <w:ind w:left="1620" w:hanging="540"/>
        <w:rPr>
          <w:rFonts w:cs="Arial"/>
        </w:rPr>
      </w:pPr>
      <w:r w:rsidRPr="00317D60">
        <w:rPr>
          <w:rFonts w:cs="Arial"/>
        </w:rPr>
        <w:t xml:space="preserve">Endowment Fund </w:t>
      </w:r>
    </w:p>
    <w:p w14:paraId="3C06F507" w14:textId="77777777" w:rsidR="00AE2DFC" w:rsidRDefault="00AE2DFC" w:rsidP="00C641B1">
      <w:pPr>
        <w:keepNext/>
        <w:widowControl/>
        <w:rPr>
          <w:rFonts w:cs="Arial"/>
        </w:rPr>
      </w:pPr>
    </w:p>
    <w:p w14:paraId="6E85E32B" w14:textId="77777777" w:rsidR="00D44F3D" w:rsidRPr="00317D60" w:rsidRDefault="00D44F3D" w:rsidP="00C641B1">
      <w:pPr>
        <w:pStyle w:val="ListParagraph"/>
        <w:keepNext/>
        <w:widowControl/>
        <w:numPr>
          <w:ilvl w:val="0"/>
          <w:numId w:val="51"/>
        </w:numPr>
        <w:ind w:left="2160" w:hanging="540"/>
        <w:rPr>
          <w:rFonts w:cs="Arial"/>
        </w:rPr>
      </w:pPr>
      <w:r w:rsidRPr="00317D60">
        <w:rPr>
          <w:rFonts w:cs="Arial"/>
        </w:rPr>
        <w:t>Endowment Deposits</w:t>
      </w:r>
    </w:p>
    <w:p w14:paraId="71F2EB47" w14:textId="77777777" w:rsidR="00AE2DFC" w:rsidRDefault="00AE2DFC" w:rsidP="00C641B1">
      <w:pPr>
        <w:keepNext/>
        <w:widowControl/>
        <w:rPr>
          <w:rFonts w:cs="Arial"/>
        </w:rPr>
      </w:pPr>
    </w:p>
    <w:p w14:paraId="2168E5E7" w14:textId="34D4BA1A" w:rsidR="00D44F3D" w:rsidRPr="00317D60" w:rsidRDefault="00BB255B" w:rsidP="00C641B1">
      <w:pPr>
        <w:pStyle w:val="ListParagraph"/>
        <w:keepNext/>
        <w:widowControl/>
        <w:numPr>
          <w:ilvl w:val="0"/>
          <w:numId w:val="52"/>
        </w:numPr>
        <w:ind w:left="2700" w:hanging="540"/>
        <w:rPr>
          <w:rFonts w:cs="Arial"/>
        </w:rPr>
      </w:pPr>
      <w:r w:rsidRPr="00317D60">
        <w:rPr>
          <w:rFonts w:cs="Arial"/>
        </w:rPr>
        <w:t>T</w:t>
      </w:r>
      <w:r w:rsidR="003C0585" w:rsidRPr="00317D60">
        <w:rPr>
          <w:rFonts w:cs="Arial"/>
        </w:rPr>
        <w:t>he Endowment Deposits</w:t>
      </w:r>
      <w:r w:rsidR="003C0585" w:rsidRPr="00317D60" w:rsidDel="003C0585">
        <w:rPr>
          <w:rFonts w:cs="Arial"/>
        </w:rPr>
        <w:t xml:space="preserve"> </w:t>
      </w:r>
      <w:r w:rsidR="002C00B4" w:rsidRPr="00317D60">
        <w:rPr>
          <w:rFonts w:cs="Arial"/>
        </w:rPr>
        <w:t xml:space="preserve">that </w:t>
      </w:r>
      <w:r w:rsidR="003C0585" w:rsidRPr="00317D60">
        <w:rPr>
          <w:rFonts w:cs="Arial"/>
        </w:rPr>
        <w:t xml:space="preserve">the </w:t>
      </w:r>
      <w:r w:rsidR="00895100" w:rsidRPr="00317D60">
        <w:rPr>
          <w:rFonts w:cs="Arial"/>
        </w:rPr>
        <w:t>Endowment Holder receive</w:t>
      </w:r>
      <w:r w:rsidR="003C0585" w:rsidRPr="00317D60">
        <w:rPr>
          <w:rFonts w:cs="Arial"/>
        </w:rPr>
        <w:t xml:space="preserve">s are to be </w:t>
      </w:r>
      <w:r w:rsidR="00032F48" w:rsidRPr="00317D60">
        <w:rPr>
          <w:rFonts w:cs="Arial"/>
        </w:rPr>
        <w:t xml:space="preserve">held </w:t>
      </w:r>
      <w:r w:rsidR="00AD17E7" w:rsidRPr="00317D60">
        <w:rPr>
          <w:rFonts w:cs="Arial"/>
        </w:rPr>
        <w:t xml:space="preserve">in the Endowment Fund. </w:t>
      </w:r>
    </w:p>
    <w:p w14:paraId="0F38E58D" w14:textId="77777777" w:rsidR="00AE2DFC" w:rsidRDefault="00AE2DFC" w:rsidP="00C641B1">
      <w:pPr>
        <w:widowControl/>
        <w:rPr>
          <w:rFonts w:cs="Arial"/>
        </w:rPr>
      </w:pPr>
    </w:p>
    <w:p w14:paraId="50489D5E" w14:textId="77777777" w:rsidR="00D44F3D" w:rsidRPr="00317D60" w:rsidRDefault="00D44F3D" w:rsidP="00C641B1">
      <w:pPr>
        <w:pStyle w:val="ListParagraph"/>
        <w:keepNext/>
        <w:widowControl/>
        <w:numPr>
          <w:ilvl w:val="0"/>
          <w:numId w:val="51"/>
        </w:numPr>
        <w:ind w:left="2160" w:hanging="540"/>
        <w:rPr>
          <w:rFonts w:cs="Arial"/>
        </w:rPr>
      </w:pPr>
      <w:r w:rsidRPr="00317D60">
        <w:rPr>
          <w:rFonts w:cs="Arial"/>
        </w:rPr>
        <w:t>Endowment Fund Management</w:t>
      </w:r>
    </w:p>
    <w:p w14:paraId="14CB1523" w14:textId="77777777" w:rsidR="00AE2DFC" w:rsidRDefault="00AE2DFC" w:rsidP="00C641B1">
      <w:pPr>
        <w:keepNext/>
        <w:widowControl/>
        <w:rPr>
          <w:rFonts w:cs="Arial"/>
        </w:rPr>
      </w:pPr>
    </w:p>
    <w:p w14:paraId="0CC9FFCF" w14:textId="3F2E0E03" w:rsidR="00D44F3D" w:rsidRPr="00317D60" w:rsidRDefault="00D44F3D" w:rsidP="00C641B1">
      <w:pPr>
        <w:pStyle w:val="ListParagraph"/>
        <w:keepNext/>
        <w:widowControl/>
        <w:numPr>
          <w:ilvl w:val="0"/>
          <w:numId w:val="53"/>
        </w:numPr>
        <w:ind w:left="2700" w:hanging="540"/>
        <w:rPr>
          <w:rFonts w:cs="Arial"/>
        </w:rPr>
      </w:pPr>
      <w:r w:rsidRPr="00317D60">
        <w:rPr>
          <w:rFonts w:cs="Arial"/>
        </w:rPr>
        <w:t xml:space="preserve">The Endowment </w:t>
      </w:r>
      <w:r w:rsidR="00AD17E7" w:rsidRPr="00317D60">
        <w:rPr>
          <w:rFonts w:cs="Arial"/>
        </w:rPr>
        <w:t xml:space="preserve">Fund should be governed by an investment policy statement that is designed, over long periods of time, to generate investment returns sufficient </w:t>
      </w:r>
      <w:r w:rsidRPr="00317D60">
        <w:rPr>
          <w:rFonts w:cs="Arial"/>
        </w:rPr>
        <w:t xml:space="preserve">to keep </w:t>
      </w:r>
      <w:r w:rsidR="00AD17E7" w:rsidRPr="00317D60">
        <w:rPr>
          <w:rFonts w:cs="Arial"/>
        </w:rPr>
        <w:t xml:space="preserve">pace </w:t>
      </w:r>
      <w:r w:rsidRPr="00317D60">
        <w:rPr>
          <w:rFonts w:cs="Arial"/>
        </w:rPr>
        <w:t xml:space="preserve">with inflation </w:t>
      </w:r>
      <w:r w:rsidR="00AD17E7" w:rsidRPr="00317D60">
        <w:rPr>
          <w:rFonts w:cs="Arial"/>
        </w:rPr>
        <w:t xml:space="preserve">and pay the costs of </w:t>
      </w:r>
      <w:r w:rsidR="00FD7445" w:rsidRPr="00317D60">
        <w:rPr>
          <w:rFonts w:cs="Arial"/>
        </w:rPr>
        <w:t>l</w:t>
      </w:r>
      <w:r w:rsidR="00AD17E7" w:rsidRPr="00317D60">
        <w:rPr>
          <w:rFonts w:cs="Arial"/>
        </w:rPr>
        <w:t xml:space="preserve">ong-term </w:t>
      </w:r>
      <w:r w:rsidR="00FD7445" w:rsidRPr="00317D60">
        <w:rPr>
          <w:rFonts w:cs="Arial"/>
        </w:rPr>
        <w:t>m</w:t>
      </w:r>
      <w:r w:rsidR="00AD17E7" w:rsidRPr="00317D60">
        <w:rPr>
          <w:rFonts w:cs="Arial"/>
        </w:rPr>
        <w:t>anagement, net of any financial investment and administrative fees.</w:t>
      </w:r>
      <w:r w:rsidR="008C7518" w:rsidRPr="00317D60">
        <w:rPr>
          <w:rFonts w:cs="Arial"/>
        </w:rPr>
        <w:t xml:space="preserve">  After the Endowment </w:t>
      </w:r>
      <w:r w:rsidR="00721784" w:rsidRPr="00317D60">
        <w:rPr>
          <w:rFonts w:cs="Arial"/>
        </w:rPr>
        <w:t>Amount</w:t>
      </w:r>
      <w:r w:rsidR="005E3133" w:rsidRPr="00317D60">
        <w:rPr>
          <w:rFonts w:cs="Arial"/>
        </w:rPr>
        <w:t xml:space="preserve"> </w:t>
      </w:r>
      <w:r w:rsidR="008C7518" w:rsidRPr="00317D60">
        <w:rPr>
          <w:rFonts w:cs="Arial"/>
        </w:rPr>
        <w:t xml:space="preserve">is </w:t>
      </w:r>
      <w:r w:rsidR="004E3A79" w:rsidRPr="00317D60">
        <w:rPr>
          <w:rFonts w:cs="Arial"/>
        </w:rPr>
        <w:t xml:space="preserve">100% </w:t>
      </w:r>
      <w:r w:rsidR="008C7518" w:rsidRPr="00317D60">
        <w:rPr>
          <w:rFonts w:cs="Arial"/>
        </w:rPr>
        <w:t>funded,</w:t>
      </w:r>
      <w:r w:rsidRPr="00317D60">
        <w:rPr>
          <w:rFonts w:cs="Arial"/>
        </w:rPr>
        <w:t xml:space="preserve"> no additional Endowment </w:t>
      </w:r>
      <w:r w:rsidR="00721784" w:rsidRPr="00317D60">
        <w:rPr>
          <w:rFonts w:cs="Arial"/>
        </w:rPr>
        <w:t>Amount</w:t>
      </w:r>
      <w:r w:rsidRPr="00317D60">
        <w:rPr>
          <w:rFonts w:cs="Arial"/>
        </w:rPr>
        <w:t xml:space="preserve"> monies will be required from the Bank Sponsor.</w:t>
      </w:r>
    </w:p>
    <w:p w14:paraId="4DF69B0F" w14:textId="77777777" w:rsidR="00AE2DFC" w:rsidRDefault="00AE2DFC" w:rsidP="00C641B1">
      <w:pPr>
        <w:widowControl/>
        <w:ind w:left="2700" w:hanging="540"/>
        <w:rPr>
          <w:rFonts w:cs="Arial"/>
        </w:rPr>
      </w:pPr>
    </w:p>
    <w:p w14:paraId="1877E3A5" w14:textId="20A01EA3" w:rsidR="00100E23" w:rsidRPr="00317D60" w:rsidRDefault="00100E23" w:rsidP="00C641B1">
      <w:pPr>
        <w:pStyle w:val="ListParagraph"/>
        <w:widowControl/>
        <w:numPr>
          <w:ilvl w:val="0"/>
          <w:numId w:val="53"/>
        </w:numPr>
        <w:ind w:left="2700" w:hanging="540"/>
        <w:rPr>
          <w:rFonts w:cs="Arial"/>
        </w:rPr>
      </w:pPr>
      <w:r w:rsidRPr="00317D60">
        <w:rPr>
          <w:rFonts w:cs="Arial"/>
        </w:rPr>
        <w:t>The Parties shall ensure that t</w:t>
      </w:r>
      <w:r w:rsidR="00BD7BE3">
        <w:rPr>
          <w:rFonts w:cs="Arial"/>
        </w:rPr>
        <w:t>he Endowment Agreement (</w:t>
      </w:r>
      <w:r w:rsidR="00BD7BE3" w:rsidRPr="00BD7BE3">
        <w:rPr>
          <w:rFonts w:cs="Arial"/>
          <w:b/>
        </w:rPr>
        <w:t xml:space="preserve">Exhibit </w:t>
      </w:r>
      <w:r w:rsidR="00651517" w:rsidRPr="00BD7BE3">
        <w:rPr>
          <w:rFonts w:cs="Arial"/>
          <w:b/>
        </w:rPr>
        <w:t>D-3</w:t>
      </w:r>
      <w:r w:rsidR="00651517" w:rsidRPr="00317D60">
        <w:rPr>
          <w:rFonts w:cs="Arial"/>
        </w:rPr>
        <w:t>)</w:t>
      </w:r>
      <w:r w:rsidRPr="00317D60">
        <w:rPr>
          <w:rFonts w:cs="Arial"/>
        </w:rPr>
        <w:t xml:space="preserve"> includes a provision that disbursements will not be made from the Endowment Fund any earlier than three years after the Endowment Amount has been 100% funded.</w:t>
      </w:r>
    </w:p>
    <w:p w14:paraId="08A762E6" w14:textId="77777777" w:rsidR="00AE2DFC" w:rsidRDefault="00AE2DFC" w:rsidP="00C641B1">
      <w:pPr>
        <w:widowControl/>
        <w:ind w:left="2700" w:hanging="540"/>
        <w:rPr>
          <w:rFonts w:cs="Arial"/>
        </w:rPr>
      </w:pPr>
    </w:p>
    <w:p w14:paraId="3C6767D0" w14:textId="473C64CB" w:rsidR="00D44F3D" w:rsidRPr="00317D60" w:rsidRDefault="004E3A79" w:rsidP="00C641B1">
      <w:pPr>
        <w:pStyle w:val="ListParagraph"/>
        <w:widowControl/>
        <w:numPr>
          <w:ilvl w:val="0"/>
          <w:numId w:val="53"/>
        </w:numPr>
        <w:ind w:left="2700" w:hanging="540"/>
        <w:rPr>
          <w:rFonts w:cs="Arial"/>
        </w:rPr>
      </w:pPr>
      <w:r w:rsidRPr="00317D60">
        <w:rPr>
          <w:rFonts w:cs="Arial"/>
        </w:rPr>
        <w:t xml:space="preserve">The Parties anticipate that </w:t>
      </w:r>
      <w:r w:rsidR="000C7710" w:rsidRPr="00317D60">
        <w:rPr>
          <w:rFonts w:cs="Arial"/>
        </w:rPr>
        <w:t>disbursements from the</w:t>
      </w:r>
      <w:r w:rsidR="00D44F3D" w:rsidRPr="00317D60">
        <w:rPr>
          <w:rFonts w:cs="Arial"/>
        </w:rPr>
        <w:t xml:space="preserve"> Endowment Fund </w:t>
      </w:r>
      <w:r w:rsidR="000C7710" w:rsidRPr="00317D60">
        <w:rPr>
          <w:rFonts w:cs="Arial"/>
        </w:rPr>
        <w:t xml:space="preserve">will </w:t>
      </w:r>
      <w:r w:rsidR="00D44F3D" w:rsidRPr="00317D60">
        <w:rPr>
          <w:rFonts w:cs="Arial"/>
        </w:rPr>
        <w:t>be made</w:t>
      </w:r>
      <w:r w:rsidR="00055BA1" w:rsidRPr="00317D60">
        <w:rPr>
          <w:rFonts w:cs="Arial"/>
        </w:rPr>
        <w:t xml:space="preserve"> </w:t>
      </w:r>
      <w:r w:rsidR="00D44F3D" w:rsidRPr="00317D60">
        <w:rPr>
          <w:rFonts w:cs="Arial"/>
        </w:rPr>
        <w:t xml:space="preserve">available by the </w:t>
      </w:r>
      <w:r w:rsidR="006255FB" w:rsidRPr="00317D60">
        <w:rPr>
          <w:rFonts w:cs="Arial"/>
        </w:rPr>
        <w:t>Endowment Holder</w:t>
      </w:r>
      <w:r w:rsidR="00D44F3D" w:rsidRPr="00317D60">
        <w:rPr>
          <w:rFonts w:cs="Arial"/>
        </w:rPr>
        <w:t xml:space="preserve"> to the Property Owner to fund annual </w:t>
      </w:r>
      <w:r w:rsidR="00096D73" w:rsidRPr="00317D60">
        <w:rPr>
          <w:rFonts w:cs="Arial"/>
        </w:rPr>
        <w:t xml:space="preserve">long-term </w:t>
      </w:r>
      <w:r w:rsidR="00D44F3D" w:rsidRPr="00317D60">
        <w:rPr>
          <w:rFonts w:cs="Arial"/>
        </w:rPr>
        <w:t>management of the Bank Property</w:t>
      </w:r>
      <w:r w:rsidR="00900F73" w:rsidRPr="00317D60">
        <w:rPr>
          <w:rFonts w:cs="Arial"/>
        </w:rPr>
        <w:t xml:space="preserve"> as anticipated in the Long-term Management Plan and estimate of costs</w:t>
      </w:r>
      <w:r w:rsidR="00D44F3D" w:rsidRPr="00317D60">
        <w:rPr>
          <w:rFonts w:cs="Arial"/>
        </w:rPr>
        <w:t xml:space="preserve"> in accordance with the </w:t>
      </w:r>
      <w:r w:rsidR="00535F77" w:rsidRPr="00317D60">
        <w:rPr>
          <w:rFonts w:cs="Arial"/>
        </w:rPr>
        <w:t>Endowment Agreement</w:t>
      </w:r>
      <w:r w:rsidR="00055BA1" w:rsidRPr="00317D60">
        <w:rPr>
          <w:rFonts w:cs="Arial"/>
        </w:rPr>
        <w:t>.</w:t>
      </w:r>
    </w:p>
    <w:p w14:paraId="1889B9DE" w14:textId="77777777" w:rsidR="00AE2DFC" w:rsidRDefault="00AE2DFC" w:rsidP="00C641B1">
      <w:pPr>
        <w:widowControl/>
        <w:ind w:left="2700" w:hanging="540"/>
        <w:rPr>
          <w:rFonts w:cs="Arial"/>
        </w:rPr>
      </w:pPr>
    </w:p>
    <w:p w14:paraId="05B2EED5" w14:textId="78A4D55E" w:rsidR="00811A7A" w:rsidRPr="00317D60" w:rsidRDefault="00587F07" w:rsidP="00C641B1">
      <w:pPr>
        <w:pStyle w:val="ListParagraph"/>
        <w:widowControl/>
        <w:numPr>
          <w:ilvl w:val="0"/>
          <w:numId w:val="53"/>
        </w:numPr>
        <w:ind w:left="2700" w:hanging="540"/>
        <w:rPr>
          <w:rFonts w:cs="Arial"/>
        </w:rPr>
      </w:pPr>
      <w:r w:rsidRPr="00317D60">
        <w:rPr>
          <w:rFonts w:cs="Arial"/>
        </w:rPr>
        <w:t xml:space="preserve">Notwithstanding Probate Code sections 18501-18510, </w:t>
      </w:r>
      <w:r w:rsidR="00AA1D22" w:rsidRPr="00317D60">
        <w:rPr>
          <w:rFonts w:cs="Arial"/>
        </w:rPr>
        <w:t>i</w:t>
      </w:r>
      <w:r w:rsidR="00BB32D9" w:rsidRPr="00317D60">
        <w:rPr>
          <w:rFonts w:cs="Arial"/>
        </w:rPr>
        <w:t>n the event</w:t>
      </w:r>
      <w:r w:rsidR="001168E6" w:rsidRPr="00317D60">
        <w:rPr>
          <w:rFonts w:cs="Arial"/>
        </w:rPr>
        <w:t xml:space="preserve"> </w:t>
      </w:r>
      <w:r w:rsidR="000C7710" w:rsidRPr="00317D60">
        <w:rPr>
          <w:rFonts w:cs="Arial"/>
        </w:rPr>
        <w:t xml:space="preserve">either </w:t>
      </w:r>
      <w:r w:rsidR="00BD7BE3">
        <w:rPr>
          <w:rFonts w:cs="Arial"/>
        </w:rPr>
        <w:t>(a</w:t>
      </w:r>
      <w:r w:rsidR="000C7710" w:rsidRPr="00317D60">
        <w:rPr>
          <w:rFonts w:cs="Arial"/>
        </w:rPr>
        <w:t xml:space="preserve">) the value of the Endowment Fund has decreased to levels that may threaten its continued existence as a source of perpetual funding for </w:t>
      </w:r>
      <w:r w:rsidR="0070359B" w:rsidRPr="00317D60">
        <w:rPr>
          <w:rFonts w:cs="Arial"/>
        </w:rPr>
        <w:t>l</w:t>
      </w:r>
      <w:r w:rsidR="000C7710" w:rsidRPr="00317D60">
        <w:rPr>
          <w:rFonts w:cs="Arial"/>
        </w:rPr>
        <w:t xml:space="preserve">ong-term </w:t>
      </w:r>
      <w:r w:rsidR="0070359B" w:rsidRPr="00317D60">
        <w:rPr>
          <w:rFonts w:cs="Arial"/>
        </w:rPr>
        <w:t>m</w:t>
      </w:r>
      <w:r w:rsidR="000C7710" w:rsidRPr="00317D60">
        <w:rPr>
          <w:rFonts w:cs="Arial"/>
        </w:rPr>
        <w:t xml:space="preserve">anagement, whether due to unexpected investment performance or otherwise; or </w:t>
      </w:r>
      <w:r w:rsidR="00BD7BE3">
        <w:rPr>
          <w:rFonts w:cs="Arial"/>
        </w:rPr>
        <w:t>(b</w:t>
      </w:r>
      <w:r w:rsidR="000C7710" w:rsidRPr="00317D60">
        <w:rPr>
          <w:rFonts w:cs="Arial"/>
        </w:rPr>
        <w:t>) if long-term management expenses exceed those estimated in the Endowment Fund Analysis and Schedule (</w:t>
      </w:r>
      <w:r w:rsidR="000C7710" w:rsidRPr="00BD7BE3">
        <w:rPr>
          <w:rFonts w:cs="Arial"/>
          <w:b/>
        </w:rPr>
        <w:t>Exhibit D-2</w:t>
      </w:r>
      <w:r w:rsidR="000C7710" w:rsidRPr="00317D60">
        <w:rPr>
          <w:rFonts w:cs="Arial"/>
        </w:rPr>
        <w:t xml:space="preserve">), </w:t>
      </w:r>
      <w:r w:rsidR="001168E6" w:rsidRPr="00317D60">
        <w:rPr>
          <w:rFonts w:cs="Arial"/>
        </w:rPr>
        <w:t>long-term management expenses</w:t>
      </w:r>
      <w:r w:rsidR="00D44F3D" w:rsidRPr="00317D60">
        <w:rPr>
          <w:rFonts w:cs="Arial"/>
        </w:rPr>
        <w:t xml:space="preserve"> the Property Owner shall consult with the IRT</w:t>
      </w:r>
      <w:r w:rsidR="00EE7C99" w:rsidRPr="00317D60">
        <w:rPr>
          <w:rFonts w:cs="Arial"/>
        </w:rPr>
        <w:t xml:space="preserve"> and the Grantee</w:t>
      </w:r>
      <w:r w:rsidR="00D44F3D" w:rsidRPr="00317D60">
        <w:rPr>
          <w:rFonts w:cs="Arial"/>
        </w:rPr>
        <w:t xml:space="preserve"> to identify the most effective means to implement the management measures and tasks with the resources available.  Property Owner shall submit </w:t>
      </w:r>
      <w:r w:rsidR="001168E6" w:rsidRPr="00317D60">
        <w:rPr>
          <w:rFonts w:cs="Arial"/>
        </w:rPr>
        <w:t xml:space="preserve">a </w:t>
      </w:r>
      <w:r w:rsidR="00D756BE" w:rsidRPr="00317D60">
        <w:rPr>
          <w:rFonts w:cs="Arial"/>
        </w:rPr>
        <w:t>proposed</w:t>
      </w:r>
      <w:r w:rsidR="00BB32D9" w:rsidRPr="00317D60">
        <w:rPr>
          <w:rFonts w:cs="Arial"/>
        </w:rPr>
        <w:t xml:space="preserve"> </w:t>
      </w:r>
      <w:r w:rsidR="00426533" w:rsidRPr="00317D60">
        <w:rPr>
          <w:rFonts w:cs="Arial"/>
        </w:rPr>
        <w:t xml:space="preserve">temporary </w:t>
      </w:r>
      <w:r w:rsidR="00D756BE" w:rsidRPr="00317D60">
        <w:rPr>
          <w:rFonts w:cs="Arial"/>
        </w:rPr>
        <w:t xml:space="preserve">revised </w:t>
      </w:r>
      <w:r w:rsidR="00111937" w:rsidRPr="00317D60">
        <w:rPr>
          <w:rFonts w:cs="Arial"/>
        </w:rPr>
        <w:t>Long-term Management Plan</w:t>
      </w:r>
      <w:r w:rsidR="00D756BE" w:rsidRPr="00317D60">
        <w:rPr>
          <w:rFonts w:cs="Arial"/>
        </w:rPr>
        <w:t xml:space="preserve"> and </w:t>
      </w:r>
      <w:r w:rsidR="00111937" w:rsidRPr="00317D60">
        <w:rPr>
          <w:rFonts w:cs="Arial"/>
        </w:rPr>
        <w:t xml:space="preserve">Endowment Fund Analysis </w:t>
      </w:r>
      <w:r w:rsidR="00D44F3D" w:rsidRPr="00317D60">
        <w:rPr>
          <w:rFonts w:cs="Arial"/>
        </w:rPr>
        <w:t>in writing to the IRT</w:t>
      </w:r>
      <w:r w:rsidR="008004F5" w:rsidRPr="00317D60">
        <w:rPr>
          <w:rFonts w:cs="Arial"/>
        </w:rPr>
        <w:t xml:space="preserve"> and </w:t>
      </w:r>
      <w:r w:rsidR="0082764C" w:rsidRPr="00317D60">
        <w:rPr>
          <w:rFonts w:cs="Arial"/>
        </w:rPr>
        <w:t>Grantee within</w:t>
      </w:r>
      <w:r w:rsidR="00D44F3D" w:rsidRPr="00317D60">
        <w:rPr>
          <w:rFonts w:cs="Arial"/>
        </w:rPr>
        <w:t xml:space="preserve"> 60 </w:t>
      </w:r>
      <w:r w:rsidR="00EB2D63" w:rsidRPr="00317D60">
        <w:rPr>
          <w:rFonts w:cs="Arial"/>
        </w:rPr>
        <w:t>calendar days</w:t>
      </w:r>
      <w:r w:rsidR="00D44F3D" w:rsidRPr="00317D60">
        <w:rPr>
          <w:rFonts w:cs="Arial"/>
        </w:rPr>
        <w:t xml:space="preserve"> after completion of </w:t>
      </w:r>
      <w:r w:rsidR="00900F73" w:rsidRPr="00317D60">
        <w:rPr>
          <w:rFonts w:cs="Arial"/>
        </w:rPr>
        <w:t xml:space="preserve">Property Owner’s </w:t>
      </w:r>
      <w:r w:rsidR="00D44F3D" w:rsidRPr="00317D60">
        <w:rPr>
          <w:rFonts w:cs="Arial"/>
        </w:rPr>
        <w:t>consultation with the IRT</w:t>
      </w:r>
      <w:r w:rsidR="008004F5" w:rsidRPr="00317D60">
        <w:rPr>
          <w:rFonts w:cs="Arial"/>
        </w:rPr>
        <w:t xml:space="preserve"> and Grantee</w:t>
      </w:r>
      <w:r w:rsidR="00D44F3D" w:rsidRPr="00317D60">
        <w:rPr>
          <w:rFonts w:cs="Arial"/>
        </w:rPr>
        <w:t xml:space="preserve">.  Upon written approval of the </w:t>
      </w:r>
      <w:r w:rsidR="00900F73" w:rsidRPr="00317D60">
        <w:rPr>
          <w:rFonts w:cs="Arial"/>
        </w:rPr>
        <w:t xml:space="preserve">temporary revised Long-term Management Plan by the </w:t>
      </w:r>
      <w:r w:rsidR="00EE7C99" w:rsidRPr="00317D60">
        <w:rPr>
          <w:rFonts w:cs="Arial"/>
        </w:rPr>
        <w:t>IRT and</w:t>
      </w:r>
      <w:r w:rsidR="006E0A1F" w:rsidRPr="00317D60">
        <w:rPr>
          <w:rFonts w:cs="Arial"/>
        </w:rPr>
        <w:t xml:space="preserve"> any </w:t>
      </w:r>
      <w:r w:rsidR="00B940A7" w:rsidRPr="00317D60">
        <w:rPr>
          <w:rFonts w:cs="Arial"/>
        </w:rPr>
        <w:t>required notification</w:t>
      </w:r>
      <w:r w:rsidR="006E0A1F" w:rsidRPr="00317D60">
        <w:rPr>
          <w:rFonts w:cs="Arial"/>
        </w:rPr>
        <w:t xml:space="preserve"> to the Endowment Holder, in accordance with the </w:t>
      </w:r>
      <w:r w:rsidR="00535F77" w:rsidRPr="00317D60">
        <w:rPr>
          <w:rFonts w:cs="Arial"/>
        </w:rPr>
        <w:t>Endowment Agreement</w:t>
      </w:r>
      <w:r w:rsidR="00D44F3D" w:rsidRPr="00317D60">
        <w:rPr>
          <w:rFonts w:cs="Arial"/>
        </w:rPr>
        <w:t xml:space="preserve">, the Property Owner shall implement the approved </w:t>
      </w:r>
      <w:r w:rsidR="00426533" w:rsidRPr="00317D60">
        <w:rPr>
          <w:rFonts w:cs="Arial"/>
        </w:rPr>
        <w:t xml:space="preserve">revised </w:t>
      </w:r>
      <w:r w:rsidR="00D44F3D" w:rsidRPr="00317D60">
        <w:rPr>
          <w:rFonts w:cs="Arial"/>
        </w:rPr>
        <w:t>management measures and tasks.</w:t>
      </w:r>
      <w:r w:rsidR="00426533" w:rsidRPr="00317D60">
        <w:rPr>
          <w:rFonts w:cs="Arial"/>
        </w:rPr>
        <w:t xml:space="preserve">  </w:t>
      </w:r>
      <w:r w:rsidR="00F00786" w:rsidRPr="00317D60">
        <w:rPr>
          <w:rFonts w:cs="Arial"/>
        </w:rPr>
        <w:t>The original Long-term Management Plan shall be restored in full force and effect</w:t>
      </w:r>
      <w:r w:rsidR="00900F73" w:rsidRPr="00317D60">
        <w:rPr>
          <w:rFonts w:cs="Arial"/>
        </w:rPr>
        <w:t xml:space="preserve"> upon expiration of the temporary revised Long-term Management Plan or sooner</w:t>
      </w:r>
      <w:r w:rsidR="00F00786" w:rsidRPr="00317D60">
        <w:rPr>
          <w:rFonts w:cs="Arial"/>
        </w:rPr>
        <w:t xml:space="preserve"> </w:t>
      </w:r>
      <w:r w:rsidR="000C7710" w:rsidRPr="00317D60">
        <w:rPr>
          <w:rFonts w:cs="Arial"/>
        </w:rPr>
        <w:t xml:space="preserve">if the circumstances in subsections </w:t>
      </w:r>
      <w:r w:rsidR="00500A04" w:rsidRPr="00317D60">
        <w:rPr>
          <w:rFonts w:cs="Arial"/>
        </w:rPr>
        <w:t>(</w:t>
      </w:r>
      <w:r w:rsidR="00BD7BE3">
        <w:rPr>
          <w:rFonts w:cs="Arial"/>
        </w:rPr>
        <w:t>a</w:t>
      </w:r>
      <w:r w:rsidR="000C7710" w:rsidRPr="00317D60">
        <w:rPr>
          <w:rFonts w:cs="Arial"/>
        </w:rPr>
        <w:t xml:space="preserve">) or </w:t>
      </w:r>
      <w:r w:rsidR="00BD7BE3">
        <w:rPr>
          <w:rFonts w:cs="Arial"/>
        </w:rPr>
        <w:t>(b</w:t>
      </w:r>
      <w:r w:rsidR="000C7710" w:rsidRPr="00317D60">
        <w:rPr>
          <w:rFonts w:cs="Arial"/>
        </w:rPr>
        <w:t>) above, as the case may be, cease to exist</w:t>
      </w:r>
      <w:r w:rsidR="00426533" w:rsidRPr="00317D60">
        <w:rPr>
          <w:rFonts w:cs="Arial"/>
        </w:rPr>
        <w:t>.</w:t>
      </w:r>
    </w:p>
    <w:p w14:paraId="76AC48D8" w14:textId="77777777" w:rsidR="00AE2DFC" w:rsidRDefault="00AE2DFC" w:rsidP="00C641B1">
      <w:pPr>
        <w:widowControl/>
        <w:rPr>
          <w:rFonts w:cs="Arial"/>
        </w:rPr>
      </w:pPr>
    </w:p>
    <w:p w14:paraId="3C810BB7" w14:textId="77777777" w:rsidR="00D44F3D" w:rsidRPr="00317D60" w:rsidRDefault="00D44F3D" w:rsidP="00C641B1">
      <w:pPr>
        <w:pStyle w:val="ListParagraph"/>
        <w:keepNext/>
        <w:widowControl/>
        <w:numPr>
          <w:ilvl w:val="0"/>
          <w:numId w:val="44"/>
        </w:numPr>
        <w:ind w:left="1620" w:hanging="540"/>
        <w:rPr>
          <w:rFonts w:cs="Arial"/>
        </w:rPr>
      </w:pPr>
      <w:r w:rsidRPr="00317D60">
        <w:rPr>
          <w:rFonts w:cs="Arial"/>
        </w:rPr>
        <w:t xml:space="preserve">Financial Records and Auditing </w:t>
      </w:r>
    </w:p>
    <w:p w14:paraId="4A738672" w14:textId="77777777" w:rsidR="00AE2DFC" w:rsidRDefault="00AE2DFC" w:rsidP="00C641B1">
      <w:pPr>
        <w:keepNext/>
        <w:widowControl/>
        <w:rPr>
          <w:rFonts w:cs="Arial"/>
        </w:rPr>
      </w:pPr>
    </w:p>
    <w:p w14:paraId="3DAB3702" w14:textId="1A1113B5" w:rsidR="00AA4CB0" w:rsidRPr="00317D60" w:rsidRDefault="00D44F3D" w:rsidP="00C641B1">
      <w:pPr>
        <w:pStyle w:val="ListParagraph"/>
        <w:keepNext/>
        <w:widowControl/>
        <w:numPr>
          <w:ilvl w:val="0"/>
          <w:numId w:val="54"/>
        </w:numPr>
        <w:ind w:left="2160" w:hanging="540"/>
        <w:rPr>
          <w:rFonts w:cs="Arial"/>
        </w:rPr>
      </w:pPr>
      <w:r w:rsidRPr="00317D60">
        <w:rPr>
          <w:rFonts w:cs="Arial"/>
        </w:rPr>
        <w:t>Bank Sponsor and Property Owner</w:t>
      </w:r>
      <w:r w:rsidR="00B940A7" w:rsidRPr="00317D60">
        <w:rPr>
          <w:rFonts w:cs="Arial"/>
        </w:rPr>
        <w:t xml:space="preserve"> are</w:t>
      </w:r>
      <w:r w:rsidR="00DD6E1B" w:rsidRPr="00317D60">
        <w:rPr>
          <w:rFonts w:cs="Arial"/>
        </w:rPr>
        <w:t xml:space="preserve"> </w:t>
      </w:r>
      <w:r w:rsidR="00B940A7" w:rsidRPr="00317D60">
        <w:rPr>
          <w:rFonts w:cs="Arial"/>
        </w:rPr>
        <w:t>required</w:t>
      </w:r>
      <w:r w:rsidRPr="00317D60">
        <w:rPr>
          <w:rFonts w:cs="Arial"/>
        </w:rPr>
        <w:t xml:space="preserve"> </w:t>
      </w:r>
      <w:r w:rsidR="002100F5" w:rsidRPr="00317D60">
        <w:rPr>
          <w:rFonts w:cs="Arial"/>
        </w:rPr>
        <w:t xml:space="preserve">to </w:t>
      </w:r>
      <w:r w:rsidRPr="00317D60">
        <w:rPr>
          <w:rFonts w:cs="Arial"/>
        </w:rPr>
        <w:t xml:space="preserve">maintain complete and accurate </w:t>
      </w:r>
      <w:r w:rsidR="00DD6E1B" w:rsidRPr="00317D60">
        <w:rPr>
          <w:rFonts w:cs="Arial"/>
        </w:rPr>
        <w:t xml:space="preserve">financial </w:t>
      </w:r>
      <w:r w:rsidRPr="00317D60">
        <w:rPr>
          <w:rFonts w:cs="Arial"/>
        </w:rPr>
        <w:t>records relating to the operation of the Bank</w:t>
      </w:r>
      <w:r w:rsidR="00DD6E1B" w:rsidRPr="00317D60">
        <w:rPr>
          <w:rFonts w:cs="Arial"/>
        </w:rPr>
        <w:t xml:space="preserve"> for which it is responsible,</w:t>
      </w:r>
      <w:r w:rsidRPr="00317D60">
        <w:rPr>
          <w:rFonts w:cs="Arial"/>
        </w:rPr>
        <w:t xml:space="preserve"> using </w:t>
      </w:r>
      <w:r w:rsidR="003174B7" w:rsidRPr="00317D60">
        <w:rPr>
          <w:rFonts w:cs="Arial"/>
        </w:rPr>
        <w:t xml:space="preserve">generally </w:t>
      </w:r>
      <w:r w:rsidRPr="00317D60">
        <w:rPr>
          <w:rFonts w:cs="Arial"/>
        </w:rPr>
        <w:t>accepted accounting</w:t>
      </w:r>
      <w:r w:rsidR="004B74D1" w:rsidRPr="00317D60">
        <w:rPr>
          <w:rFonts w:cs="Arial"/>
        </w:rPr>
        <w:t xml:space="preserve"> principles (GAAP)</w:t>
      </w:r>
      <w:r w:rsidR="003F1CE5" w:rsidRPr="00317D60">
        <w:rPr>
          <w:rFonts w:cs="Arial"/>
        </w:rPr>
        <w:t>, developed by the Federal Accounting Standards Advisory Board</w:t>
      </w:r>
      <w:r w:rsidRPr="00317D60">
        <w:rPr>
          <w:rFonts w:cs="Arial"/>
        </w:rPr>
        <w:t>.  At the request of the IRT, no more frequently than annually, the Bank Sponsor and Property Owner</w:t>
      </w:r>
      <w:r w:rsidR="00DD6E1B" w:rsidRPr="00317D60">
        <w:rPr>
          <w:rFonts w:cs="Arial"/>
        </w:rPr>
        <w:t xml:space="preserve"> </w:t>
      </w:r>
      <w:r w:rsidRPr="00317D60">
        <w:rPr>
          <w:rFonts w:cs="Arial"/>
        </w:rPr>
        <w:t>shall</w:t>
      </w:r>
      <w:r w:rsidR="005E2310" w:rsidRPr="00317D60">
        <w:rPr>
          <w:rFonts w:cs="Arial"/>
        </w:rPr>
        <w:t xml:space="preserve"> each </w:t>
      </w:r>
      <w:r w:rsidRPr="00317D60">
        <w:rPr>
          <w:rFonts w:cs="Arial"/>
        </w:rPr>
        <w:t xml:space="preserve">have </w:t>
      </w:r>
      <w:r w:rsidR="005E2310" w:rsidRPr="00317D60">
        <w:rPr>
          <w:rFonts w:cs="Arial"/>
        </w:rPr>
        <w:t xml:space="preserve">its </w:t>
      </w:r>
      <w:r w:rsidR="00DD6E1B" w:rsidRPr="00317D60">
        <w:rPr>
          <w:rFonts w:cs="Arial"/>
        </w:rPr>
        <w:t xml:space="preserve">financial </w:t>
      </w:r>
      <w:r w:rsidRPr="00317D60">
        <w:rPr>
          <w:rFonts w:cs="Arial"/>
        </w:rPr>
        <w:t xml:space="preserve">records relating to the operation of the Bank audited by an </w:t>
      </w:r>
      <w:r w:rsidR="00F81883" w:rsidRPr="00317D60">
        <w:rPr>
          <w:rFonts w:cs="Arial"/>
        </w:rPr>
        <w:t>independent</w:t>
      </w:r>
      <w:r w:rsidRPr="00317D60">
        <w:rPr>
          <w:rFonts w:cs="Arial"/>
        </w:rPr>
        <w:t xml:space="preserve"> licensed Certified Public Accountant and shall submit the auditor’s report to the IRT upon completion. </w:t>
      </w:r>
    </w:p>
    <w:p w14:paraId="4CF9A68B" w14:textId="77777777" w:rsidR="00AE2DFC" w:rsidRDefault="00AE2DFC" w:rsidP="00C641B1">
      <w:pPr>
        <w:widowControl/>
        <w:ind w:left="2160" w:hanging="540"/>
        <w:rPr>
          <w:rFonts w:cs="Arial"/>
        </w:rPr>
      </w:pPr>
    </w:p>
    <w:p w14:paraId="6C6A2529" w14:textId="42F52EE5" w:rsidR="00D44F3D" w:rsidRPr="00317D60" w:rsidRDefault="00D44F3D" w:rsidP="00C641B1">
      <w:pPr>
        <w:pStyle w:val="ListParagraph"/>
        <w:widowControl/>
        <w:numPr>
          <w:ilvl w:val="0"/>
          <w:numId w:val="54"/>
        </w:numPr>
        <w:ind w:left="2160" w:hanging="540"/>
        <w:rPr>
          <w:rFonts w:cs="Arial"/>
        </w:rPr>
      </w:pPr>
      <w:r w:rsidRPr="00317D60">
        <w:rPr>
          <w:rFonts w:cs="Arial"/>
        </w:rPr>
        <w:t xml:space="preserve">The </w:t>
      </w:r>
      <w:r w:rsidR="005624AB" w:rsidRPr="00317D60">
        <w:rPr>
          <w:rFonts w:cs="Arial"/>
        </w:rPr>
        <w:t>IRT</w:t>
      </w:r>
      <w:r w:rsidRPr="00317D60">
        <w:rPr>
          <w:rFonts w:cs="Arial"/>
        </w:rPr>
        <w:t xml:space="preserve">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or three years after the date of performance, whichever is later.  Bank Sponsor and Property Owner agree to allow the auditor(s) access to such records during normal business hours and to allow interviews of any employee or representative who might reasonably have information related to such records.  Further, Bank Sponsor and Property Owner agree to include a similar right of State and </w:t>
      </w:r>
      <w:r w:rsidR="00123115" w:rsidRPr="00317D60">
        <w:rPr>
          <w:rFonts w:cs="Arial"/>
        </w:rPr>
        <w:t>f</w:t>
      </w:r>
      <w:r w:rsidRPr="00317D60">
        <w:rPr>
          <w:rFonts w:cs="Arial"/>
        </w:rPr>
        <w:t>ederal auditors to audit records and interview employees and representatives in any contract related to the performance of this BEI.</w:t>
      </w:r>
    </w:p>
    <w:p w14:paraId="20770840" w14:textId="77777777" w:rsidR="00AE2DFC" w:rsidRDefault="00AE2DFC" w:rsidP="00C641B1">
      <w:pPr>
        <w:widowControl/>
        <w:rPr>
          <w:rFonts w:cs="Arial"/>
        </w:rPr>
      </w:pPr>
    </w:p>
    <w:p w14:paraId="3F208324" w14:textId="77777777" w:rsidR="00D44F3D" w:rsidRPr="00317D60" w:rsidRDefault="00D44F3D" w:rsidP="00C641B1">
      <w:pPr>
        <w:pStyle w:val="Heading3"/>
      </w:pPr>
      <w:bookmarkStart w:id="240" w:name="_Toc498350259"/>
      <w:r w:rsidRPr="00317D60">
        <w:t>Remedial Action Plan</w:t>
      </w:r>
      <w:bookmarkEnd w:id="240"/>
    </w:p>
    <w:p w14:paraId="11844C5B" w14:textId="77777777" w:rsidR="00AE2DFC" w:rsidRDefault="00AE2DFC" w:rsidP="00C641B1">
      <w:pPr>
        <w:keepNext/>
        <w:widowControl/>
        <w:rPr>
          <w:rFonts w:cs="Arial"/>
        </w:rPr>
      </w:pPr>
    </w:p>
    <w:p w14:paraId="5D53CF9F" w14:textId="5314ED18" w:rsidR="00D44F3D" w:rsidRPr="00BB4FE7" w:rsidRDefault="00D44F3D" w:rsidP="00C641B1">
      <w:pPr>
        <w:pStyle w:val="ListParagraph"/>
        <w:keepNext/>
        <w:widowControl/>
        <w:numPr>
          <w:ilvl w:val="0"/>
          <w:numId w:val="55"/>
        </w:numPr>
        <w:ind w:left="1620" w:hanging="540"/>
        <w:rPr>
          <w:rFonts w:cs="Arial"/>
        </w:rPr>
      </w:pPr>
      <w:r w:rsidRPr="00BB4FE7">
        <w:rPr>
          <w:rFonts w:cs="Arial"/>
        </w:rPr>
        <w:t xml:space="preserve">Prior to Bank closure, if any Party discovers any failure to achieve the Performance Standards or any injury or adverse impact to the Bank Property as </w:t>
      </w:r>
      <w:r w:rsidR="0044491D" w:rsidRPr="00BB4FE7">
        <w:rPr>
          <w:rFonts w:cs="Arial"/>
        </w:rPr>
        <w:t>P</w:t>
      </w:r>
      <w:r w:rsidRPr="00BB4FE7">
        <w:rPr>
          <w:rFonts w:cs="Arial"/>
        </w:rPr>
        <w:t xml:space="preserve">reserved, </w:t>
      </w:r>
      <w:r w:rsidR="00B601DD" w:rsidRPr="00BB4FE7">
        <w:rPr>
          <w:rFonts w:cs="Arial"/>
        </w:rPr>
        <w:t>r</w:t>
      </w:r>
      <w:r w:rsidRPr="00BB4FE7">
        <w:rPr>
          <w:rFonts w:cs="Arial"/>
        </w:rPr>
        <w:t xml:space="preserve">estored, or </w:t>
      </w:r>
      <w:r w:rsidR="00B601DD" w:rsidRPr="00BB4FE7">
        <w:rPr>
          <w:rFonts w:cs="Arial"/>
        </w:rPr>
        <w:t>e</w:t>
      </w:r>
      <w:r w:rsidRPr="00BB4FE7">
        <w:rPr>
          <w:rFonts w:cs="Arial"/>
        </w:rPr>
        <w:t xml:space="preserve">nhanced, </w:t>
      </w:r>
      <w:r w:rsidR="008747C6" w:rsidRPr="00BB4FE7">
        <w:rPr>
          <w:rFonts w:cs="Arial"/>
        </w:rPr>
        <w:t xml:space="preserve">and the IRT does not determine that such damage is a result of Extraordinary Circumstances, </w:t>
      </w:r>
      <w:r w:rsidRPr="00BB4FE7">
        <w:rPr>
          <w:rFonts w:cs="Arial"/>
        </w:rPr>
        <w:t>the Party making the discovery shall notify the other Parties.  The IRT may require the Bank Sponsor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1B71EF04" w14:textId="77777777" w:rsidR="00AE2DFC" w:rsidRDefault="00AE2DFC" w:rsidP="00C641B1">
      <w:pPr>
        <w:widowControl/>
        <w:ind w:left="1620" w:hanging="540"/>
        <w:rPr>
          <w:rFonts w:cs="Arial"/>
        </w:rPr>
      </w:pPr>
    </w:p>
    <w:p w14:paraId="7350F4E7" w14:textId="6F41CC0E" w:rsidR="0044491D" w:rsidRPr="00BB4FE7" w:rsidRDefault="00D44F3D" w:rsidP="00C641B1">
      <w:pPr>
        <w:pStyle w:val="ListParagraph"/>
        <w:widowControl/>
        <w:numPr>
          <w:ilvl w:val="0"/>
          <w:numId w:val="55"/>
        </w:numPr>
        <w:ind w:left="1620" w:hanging="540"/>
        <w:rPr>
          <w:rFonts w:cs="Arial"/>
        </w:rPr>
      </w:pPr>
      <w:r w:rsidRPr="00BB4FE7">
        <w:rPr>
          <w:rFonts w:cs="Arial"/>
        </w:rPr>
        <w:t xml:space="preserve">Within 60 </w:t>
      </w:r>
      <w:r w:rsidR="00EB2D63" w:rsidRPr="00BB4FE7">
        <w:rPr>
          <w:rFonts w:cs="Arial"/>
        </w:rPr>
        <w:t>calendar days</w:t>
      </w:r>
      <w:r w:rsidRPr="00BB4FE7">
        <w:rPr>
          <w:rFonts w:cs="Arial"/>
        </w:rPr>
        <w:t xml:space="preserve"> of the date of written notice from the IRT, the Bank Sponsor shall develop a Remedial Action plan and submit it to </w:t>
      </w:r>
      <w:r w:rsidR="0044491D" w:rsidRPr="00BB4FE7">
        <w:rPr>
          <w:rFonts w:cs="Arial"/>
        </w:rPr>
        <w:t xml:space="preserve">each member of </w:t>
      </w:r>
      <w:r w:rsidRPr="00BB4FE7">
        <w:rPr>
          <w:rFonts w:cs="Arial"/>
        </w:rPr>
        <w:t>the IRT for</w:t>
      </w:r>
      <w:r w:rsidR="00384244" w:rsidRPr="00BB4FE7">
        <w:rPr>
          <w:rFonts w:cs="Arial"/>
        </w:rPr>
        <w:t xml:space="preserve"> written</w:t>
      </w:r>
      <w:r w:rsidRPr="00BB4FE7">
        <w:rPr>
          <w:rFonts w:cs="Arial"/>
        </w:rPr>
        <w:t xml:space="preserve"> approval.  The Remedial Action plan must identify and describe proposed actions to achieve the Performance Standards or </w:t>
      </w:r>
      <w:r w:rsidR="00ED24BE" w:rsidRPr="00BB4FE7">
        <w:rPr>
          <w:rFonts w:cs="Arial"/>
        </w:rPr>
        <w:t>remedy</w:t>
      </w:r>
      <w:r w:rsidRPr="00BB4FE7">
        <w:rPr>
          <w:rFonts w:cs="Arial"/>
        </w:rPr>
        <w:t xml:space="preserve"> injury or adverse impact to the Bank Property and set forth a schedule within which the Bank Sponsor will implement those actions.  The Bank Sponsor shall, at Bank Sponsor’s cost, implement the necessary and appropriate Remedial Action in accordance with the Remedial Action plan approved by the IRT.   </w:t>
      </w:r>
    </w:p>
    <w:p w14:paraId="7CEB2984" w14:textId="77777777" w:rsidR="00AE2DFC" w:rsidRDefault="00AE2DFC" w:rsidP="00C641B1">
      <w:pPr>
        <w:widowControl/>
        <w:ind w:left="1620" w:hanging="540"/>
        <w:rPr>
          <w:rFonts w:cs="Arial"/>
        </w:rPr>
      </w:pPr>
    </w:p>
    <w:p w14:paraId="03D04293" w14:textId="45AF47D6" w:rsidR="00D44F3D" w:rsidRDefault="0044491D" w:rsidP="00C641B1">
      <w:pPr>
        <w:pStyle w:val="ListParagraph"/>
        <w:widowControl/>
        <w:numPr>
          <w:ilvl w:val="0"/>
          <w:numId w:val="55"/>
        </w:numPr>
        <w:ind w:left="1620" w:hanging="540"/>
        <w:rPr>
          <w:rFonts w:cs="Arial"/>
        </w:rPr>
      </w:pPr>
      <w:r w:rsidRPr="00BB4FE7">
        <w:rPr>
          <w:rFonts w:cs="Arial"/>
        </w:rPr>
        <w:t>If (</w:t>
      </w:r>
      <w:r w:rsidR="00BD7BE3">
        <w:rPr>
          <w:rFonts w:cs="Arial"/>
        </w:rPr>
        <w:t>a</w:t>
      </w:r>
      <w:r w:rsidRPr="00BB4FE7">
        <w:rPr>
          <w:rFonts w:cs="Arial"/>
        </w:rPr>
        <w:t xml:space="preserve">) the Bank Sponsor fails to develop a Remedial Action plan </w:t>
      </w:r>
      <w:r w:rsidR="003A0472" w:rsidRPr="00BB4FE7">
        <w:rPr>
          <w:rFonts w:cs="Arial"/>
        </w:rPr>
        <w:t xml:space="preserve">and submit it to each member of the IRT </w:t>
      </w:r>
      <w:r w:rsidRPr="00BB4FE7">
        <w:rPr>
          <w:rFonts w:cs="Arial"/>
        </w:rPr>
        <w:t>or to implement Remedial Action identified by the IRT, in accordance with this section, or (</w:t>
      </w:r>
      <w:r w:rsidR="00BD7BE3">
        <w:rPr>
          <w:rFonts w:cs="Arial"/>
        </w:rPr>
        <w:t>b</w:t>
      </w:r>
      <w:r w:rsidRPr="00BB4FE7">
        <w:rPr>
          <w:rFonts w:cs="Arial"/>
        </w:rPr>
        <w:t xml:space="preserve">) a Remedial Action plan is agreed upon and implemented, but the conditions do not satisfy the plan’s objective and measurable Performance Standards by the dates specified in the plan, then the </w:t>
      </w:r>
      <w:r w:rsidR="00157FFC" w:rsidRPr="00BB4FE7">
        <w:rPr>
          <w:rFonts w:cs="Arial"/>
        </w:rPr>
        <w:t xml:space="preserve">IRT </w:t>
      </w:r>
      <w:r w:rsidRPr="00BB4FE7">
        <w:rPr>
          <w:rFonts w:cs="Arial"/>
        </w:rPr>
        <w:t>may</w:t>
      </w:r>
      <w:r w:rsidR="003A0472" w:rsidRPr="00BB4FE7">
        <w:rPr>
          <w:rFonts w:cs="Arial"/>
        </w:rPr>
        <w:t xml:space="preserve"> find the Bank Sponsor in default </w:t>
      </w:r>
      <w:r w:rsidR="0001460F" w:rsidRPr="00BB4FE7">
        <w:rPr>
          <w:rFonts w:cs="Arial"/>
        </w:rPr>
        <w:t>pursuant to Section XII.E</w:t>
      </w:r>
      <w:r w:rsidR="00EB44C0" w:rsidRPr="00BB4FE7">
        <w:rPr>
          <w:rFonts w:cs="Arial"/>
        </w:rPr>
        <w:t xml:space="preserve"> </w:t>
      </w:r>
      <w:r w:rsidR="003A0472" w:rsidRPr="00BB4FE7">
        <w:rPr>
          <w:rFonts w:cs="Arial"/>
        </w:rPr>
        <w:t>and take action accordingly</w:t>
      </w:r>
      <w:r w:rsidR="00835664" w:rsidRPr="00BB4FE7">
        <w:rPr>
          <w:rFonts w:cs="Arial"/>
        </w:rPr>
        <w:t>.</w:t>
      </w:r>
    </w:p>
    <w:p w14:paraId="632D396D" w14:textId="77777777" w:rsidR="00BD7BE3" w:rsidRPr="00BD7BE3" w:rsidRDefault="00BD7BE3" w:rsidP="00BD7BE3">
      <w:pPr>
        <w:pStyle w:val="ListParagraph"/>
        <w:rPr>
          <w:rFonts w:cs="Arial"/>
        </w:rPr>
      </w:pPr>
    </w:p>
    <w:p w14:paraId="6796B03B" w14:textId="07D48A15" w:rsidR="00D44F3D" w:rsidRPr="00BB4FE7" w:rsidRDefault="00D44F3D" w:rsidP="00C641B1">
      <w:pPr>
        <w:pStyle w:val="ListParagraph"/>
        <w:widowControl/>
        <w:numPr>
          <w:ilvl w:val="0"/>
          <w:numId w:val="55"/>
        </w:numPr>
        <w:ind w:left="1620" w:hanging="540"/>
        <w:rPr>
          <w:rFonts w:cs="Arial"/>
        </w:rPr>
      </w:pPr>
      <w:r w:rsidRPr="00BB4FE7">
        <w:rPr>
          <w:rFonts w:cs="Arial"/>
        </w:rPr>
        <w:t>If the IRT determines that the Bank is opera</w:t>
      </w:r>
      <w:r w:rsidR="00BD7BE3">
        <w:rPr>
          <w:rFonts w:cs="Arial"/>
        </w:rPr>
        <w:t>ting at a Credit deficit (i.e., </w:t>
      </w:r>
      <w:r w:rsidRPr="00BB4FE7">
        <w:rPr>
          <w:rFonts w:cs="Arial"/>
        </w:rPr>
        <w:t xml:space="preserve">that Credit Transfers made exceed the Credits authorized for release, as adjusted in accordance with this BEI), the </w:t>
      </w:r>
      <w:r w:rsidR="003907DB" w:rsidRPr="00BB4FE7">
        <w:rPr>
          <w:rFonts w:cs="Arial"/>
        </w:rPr>
        <w:t>IRT</w:t>
      </w:r>
      <w:r w:rsidRPr="00BB4FE7">
        <w:rPr>
          <w:rFonts w:cs="Arial"/>
        </w:rPr>
        <w:t xml:space="preserve"> shall notify the Bank Sponsor</w:t>
      </w:r>
      <w:r w:rsidR="00367236" w:rsidRPr="00BB4FE7">
        <w:rPr>
          <w:rFonts w:cs="Arial"/>
        </w:rPr>
        <w:t xml:space="preserve"> of its default</w:t>
      </w:r>
      <w:bookmarkStart w:id="241" w:name="OLE_LINK15"/>
      <w:bookmarkStart w:id="242" w:name="OLE_LINK16"/>
      <w:r w:rsidR="00157FFC" w:rsidRPr="00BB4FE7">
        <w:rPr>
          <w:rFonts w:cs="Arial"/>
        </w:rPr>
        <w:t xml:space="preserve"> pursuant to Section XII.E,</w:t>
      </w:r>
      <w:r w:rsidR="00367236" w:rsidRPr="00BB4FE7">
        <w:rPr>
          <w:rFonts w:cs="Arial"/>
        </w:rPr>
        <w:t xml:space="preserve"> and take action accordingly</w:t>
      </w:r>
      <w:bookmarkEnd w:id="241"/>
      <w:bookmarkEnd w:id="242"/>
      <w:r w:rsidR="00367236" w:rsidRPr="00BB4FE7">
        <w:rPr>
          <w:rFonts w:cs="Arial"/>
        </w:rPr>
        <w:t>.  Upon receipt of notification, Bank Sponsor shall cease Credit Transfers immediately and is not authorized to resume Credit Transfers until notified in writing by the IRT</w:t>
      </w:r>
      <w:r w:rsidRPr="00BB4FE7">
        <w:rPr>
          <w:rFonts w:cs="Arial"/>
        </w:rPr>
        <w:t>.</w:t>
      </w:r>
    </w:p>
    <w:p w14:paraId="64A4AE94" w14:textId="77777777" w:rsidR="00AE2DFC" w:rsidRDefault="00AE2DFC" w:rsidP="00C641B1">
      <w:pPr>
        <w:widowControl/>
        <w:ind w:left="1620" w:hanging="540"/>
        <w:rPr>
          <w:rFonts w:cs="Arial"/>
        </w:rPr>
      </w:pPr>
    </w:p>
    <w:p w14:paraId="58B86130" w14:textId="1BE47C9A" w:rsidR="003936C7" w:rsidRPr="00BB4FE7" w:rsidRDefault="003936C7" w:rsidP="00C641B1">
      <w:pPr>
        <w:pStyle w:val="ListParagraph"/>
        <w:widowControl/>
        <w:numPr>
          <w:ilvl w:val="0"/>
          <w:numId w:val="55"/>
        </w:numPr>
        <w:ind w:left="1620" w:hanging="540"/>
        <w:rPr>
          <w:rFonts w:cs="Arial"/>
        </w:rPr>
      </w:pPr>
      <w:r w:rsidRPr="00BB4FE7">
        <w:rPr>
          <w:rFonts w:cs="Arial"/>
        </w:rPr>
        <w:t>If there is damage to the Bank P</w:t>
      </w:r>
      <w:r w:rsidR="00B24E39" w:rsidRPr="00BB4FE7">
        <w:rPr>
          <w:rFonts w:cs="Arial"/>
        </w:rPr>
        <w:t>r</w:t>
      </w:r>
      <w:r w:rsidRPr="00BB4FE7">
        <w:rPr>
          <w:rFonts w:cs="Arial"/>
        </w:rPr>
        <w:t>operty as a result of Extraordinary Circumstances,</w:t>
      </w:r>
      <w:r w:rsidR="00B24E39" w:rsidRPr="00BB4FE7">
        <w:rPr>
          <w:rFonts w:cs="Arial"/>
        </w:rPr>
        <w:t xml:space="preserve"> the provisions of Section XII.A apply. </w:t>
      </w:r>
      <w:r w:rsidRPr="00BB4FE7">
        <w:rPr>
          <w:rFonts w:cs="Arial"/>
        </w:rPr>
        <w:t xml:space="preserve"> </w:t>
      </w:r>
    </w:p>
    <w:p w14:paraId="1CCA46C0" w14:textId="77777777" w:rsidR="00AE2DFC" w:rsidRDefault="00AE2DFC" w:rsidP="00C641B1">
      <w:pPr>
        <w:widowControl/>
        <w:rPr>
          <w:rFonts w:cs="Arial"/>
        </w:rPr>
      </w:pPr>
      <w:bookmarkStart w:id="243" w:name="_Toc130996584"/>
    </w:p>
    <w:p w14:paraId="1AF3B56E" w14:textId="77777777" w:rsidR="00D44F3D" w:rsidRPr="00907089" w:rsidRDefault="00D44F3D" w:rsidP="00C641B1">
      <w:pPr>
        <w:pStyle w:val="Heading2"/>
        <w:keepNext/>
      </w:pPr>
      <w:bookmarkStart w:id="244" w:name="_Toc498350260"/>
      <w:r w:rsidRPr="00907089">
        <w:t>Section IX:</w:t>
      </w:r>
      <w:r w:rsidRPr="00907089">
        <w:tab/>
        <w:t>Reporting</w:t>
      </w:r>
      <w:bookmarkEnd w:id="243"/>
      <w:bookmarkEnd w:id="244"/>
    </w:p>
    <w:p w14:paraId="1708E535" w14:textId="77777777" w:rsidR="00AE2DFC" w:rsidRDefault="00AE2DFC" w:rsidP="00C641B1">
      <w:pPr>
        <w:keepNext/>
        <w:widowControl/>
        <w:rPr>
          <w:rFonts w:cs="Arial"/>
        </w:rPr>
      </w:pPr>
      <w:bookmarkStart w:id="245" w:name="_Toc171902176"/>
      <w:bookmarkStart w:id="246" w:name="_Toc171902868"/>
      <w:bookmarkStart w:id="247" w:name="_Toc172622627"/>
      <w:bookmarkEnd w:id="245"/>
      <w:bookmarkEnd w:id="246"/>
      <w:bookmarkEnd w:id="247"/>
    </w:p>
    <w:p w14:paraId="12840951" w14:textId="77777777" w:rsidR="00D44F3D" w:rsidRPr="00BB4FE7" w:rsidRDefault="00D44F3D" w:rsidP="00C641B1">
      <w:pPr>
        <w:pStyle w:val="Heading3"/>
        <w:numPr>
          <w:ilvl w:val="0"/>
          <w:numId w:val="84"/>
        </w:numPr>
        <w:ind w:left="1080" w:hanging="540"/>
      </w:pPr>
      <w:bookmarkStart w:id="248" w:name="_Toc498350261"/>
      <w:r w:rsidRPr="00BB4FE7">
        <w:t>Annual Inflation Adjustments to Endowment Fund Report</w:t>
      </w:r>
      <w:bookmarkEnd w:id="248"/>
    </w:p>
    <w:p w14:paraId="0360C05E" w14:textId="77777777" w:rsidR="00AE2DFC" w:rsidRDefault="00AE2DFC" w:rsidP="00C641B1">
      <w:pPr>
        <w:keepNext/>
        <w:widowControl/>
        <w:rPr>
          <w:rFonts w:cs="Arial"/>
        </w:rPr>
      </w:pPr>
    </w:p>
    <w:p w14:paraId="6E661F6C" w14:textId="1C8594B9" w:rsidR="00D44F3D" w:rsidRPr="001555CA" w:rsidRDefault="00B954F7" w:rsidP="00C641B1">
      <w:pPr>
        <w:keepNext/>
        <w:widowControl/>
        <w:ind w:left="1080"/>
        <w:rPr>
          <w:rFonts w:cs="Arial"/>
        </w:rPr>
      </w:pPr>
      <w:r w:rsidRPr="001555CA">
        <w:rPr>
          <w:rFonts w:cs="Arial"/>
        </w:rPr>
        <w:t xml:space="preserve">By </w:t>
      </w:r>
      <w:r w:rsidR="00A52D3C" w:rsidRPr="001555CA">
        <w:rPr>
          <w:rFonts w:cs="Arial"/>
        </w:rPr>
        <w:t xml:space="preserve">April </w:t>
      </w:r>
      <w:r w:rsidR="00D44F3D" w:rsidRPr="001555CA">
        <w:rPr>
          <w:rFonts w:cs="Arial"/>
        </w:rPr>
        <w:t>1st</w:t>
      </w:r>
      <w:r w:rsidR="00A52D3C" w:rsidRPr="001555CA">
        <w:rPr>
          <w:rFonts w:cs="Arial"/>
        </w:rPr>
        <w:t xml:space="preserve"> </w:t>
      </w:r>
      <w:r w:rsidR="00D44F3D" w:rsidRPr="001555CA">
        <w:rPr>
          <w:rFonts w:cs="Arial"/>
        </w:rPr>
        <w:t xml:space="preserve">of each year following the Bank Establishment Date and until the Endowment </w:t>
      </w:r>
      <w:r w:rsidR="00157FFC" w:rsidRPr="001555CA">
        <w:rPr>
          <w:rFonts w:cs="Arial"/>
        </w:rPr>
        <w:t>Amount</w:t>
      </w:r>
      <w:r w:rsidR="00B0136E" w:rsidRPr="001555CA">
        <w:rPr>
          <w:rFonts w:cs="Arial"/>
        </w:rPr>
        <w:t xml:space="preserve"> </w:t>
      </w:r>
      <w:r w:rsidR="00D44F3D" w:rsidRPr="001555CA">
        <w:rPr>
          <w:rFonts w:cs="Arial"/>
        </w:rPr>
        <w:t xml:space="preserve">is </w:t>
      </w:r>
      <w:r w:rsidR="006C2169" w:rsidRPr="001555CA">
        <w:rPr>
          <w:rFonts w:cs="Arial"/>
        </w:rPr>
        <w:t xml:space="preserve">100% </w:t>
      </w:r>
      <w:r w:rsidR="00D44F3D" w:rsidRPr="001555CA">
        <w:rPr>
          <w:rFonts w:cs="Arial"/>
        </w:rPr>
        <w:t>funded, the Bank Sponsor shall report to the IRT</w:t>
      </w:r>
      <w:r w:rsidR="006D3A97" w:rsidRPr="001555CA">
        <w:rPr>
          <w:rFonts w:cs="Arial"/>
        </w:rPr>
        <w:t xml:space="preserve"> and the Endowment Holder</w:t>
      </w:r>
      <w:r w:rsidR="00D44F3D" w:rsidRPr="001555CA">
        <w:rPr>
          <w:rFonts w:cs="Arial"/>
        </w:rPr>
        <w:t>, in hard copy</w:t>
      </w:r>
      <w:r w:rsidR="006D35C4" w:rsidRPr="001555CA">
        <w:rPr>
          <w:rFonts w:cs="Arial"/>
        </w:rPr>
        <w:t xml:space="preserve">, </w:t>
      </w:r>
      <w:r w:rsidR="00D44F3D" w:rsidRPr="001555CA">
        <w:rPr>
          <w:rFonts w:cs="Arial"/>
        </w:rPr>
        <w:t xml:space="preserve">in editable electronic format, </w:t>
      </w:r>
      <w:r w:rsidR="006D35C4" w:rsidRPr="001555CA">
        <w:rPr>
          <w:rFonts w:cs="Arial"/>
        </w:rPr>
        <w:t xml:space="preserve">and uploaded to RIBITS </w:t>
      </w:r>
      <w:r w:rsidR="00D44F3D" w:rsidRPr="001555CA">
        <w:rPr>
          <w:rFonts w:cs="Arial"/>
        </w:rPr>
        <w:t>the following:</w:t>
      </w:r>
    </w:p>
    <w:p w14:paraId="4B4DD13C" w14:textId="77777777" w:rsidR="00AE2DFC" w:rsidRDefault="00AE2DFC" w:rsidP="00C641B1">
      <w:pPr>
        <w:keepNext/>
        <w:widowControl/>
        <w:rPr>
          <w:rFonts w:cs="Arial"/>
        </w:rPr>
      </w:pPr>
    </w:p>
    <w:p w14:paraId="5ED05883" w14:textId="77777777" w:rsidR="00F95E28" w:rsidRDefault="00D44F3D" w:rsidP="00C641B1">
      <w:pPr>
        <w:pStyle w:val="ListParagraph"/>
        <w:keepNext/>
        <w:widowControl/>
        <w:numPr>
          <w:ilvl w:val="0"/>
          <w:numId w:val="56"/>
        </w:numPr>
        <w:ind w:left="1620" w:hanging="540"/>
        <w:rPr>
          <w:rFonts w:cs="Arial"/>
        </w:rPr>
      </w:pPr>
      <w:r w:rsidRPr="00BB4FE7">
        <w:rPr>
          <w:rFonts w:cs="Arial"/>
        </w:rPr>
        <w:t xml:space="preserve">The adjusted Endowment </w:t>
      </w:r>
      <w:r w:rsidR="006C2169" w:rsidRPr="00BB4FE7">
        <w:rPr>
          <w:rFonts w:cs="Arial"/>
        </w:rPr>
        <w:t xml:space="preserve">Amount </w:t>
      </w:r>
      <w:r w:rsidRPr="00BB4FE7">
        <w:rPr>
          <w:rFonts w:cs="Arial"/>
        </w:rPr>
        <w:t>determined in accordance with Section VI.E.</w:t>
      </w:r>
      <w:r w:rsidR="00B0136E" w:rsidRPr="00BB4FE7">
        <w:rPr>
          <w:rFonts w:cs="Arial"/>
        </w:rPr>
        <w:t>2</w:t>
      </w:r>
      <w:r w:rsidR="003D6260" w:rsidRPr="00BB4FE7">
        <w:rPr>
          <w:rFonts w:cs="Arial"/>
        </w:rPr>
        <w:t>.</w:t>
      </w:r>
    </w:p>
    <w:p w14:paraId="591BF554" w14:textId="77777777" w:rsidR="00BB4FE7" w:rsidRPr="00BB4FE7" w:rsidRDefault="00BB4FE7" w:rsidP="00C641B1">
      <w:pPr>
        <w:pStyle w:val="ListParagraph"/>
        <w:widowControl/>
        <w:ind w:left="1620"/>
        <w:rPr>
          <w:rFonts w:cs="Arial"/>
        </w:rPr>
      </w:pPr>
    </w:p>
    <w:p w14:paraId="79E0712E" w14:textId="77777777" w:rsidR="00D44F3D" w:rsidRPr="00BB4FE7" w:rsidRDefault="00712DEF" w:rsidP="00C641B1">
      <w:pPr>
        <w:pStyle w:val="ListParagraph"/>
        <w:widowControl/>
        <w:numPr>
          <w:ilvl w:val="0"/>
          <w:numId w:val="56"/>
        </w:numPr>
        <w:ind w:left="1620" w:hanging="540"/>
        <w:rPr>
          <w:rFonts w:cs="Arial"/>
        </w:rPr>
      </w:pPr>
      <w:r w:rsidRPr="00BB4FE7">
        <w:rPr>
          <w:rFonts w:cs="Arial"/>
        </w:rPr>
        <w:t>The resulting adjusted Endowment Deposit</w:t>
      </w:r>
      <w:r w:rsidR="00CF10C5" w:rsidRPr="00BB4FE7">
        <w:rPr>
          <w:rFonts w:cs="Arial"/>
        </w:rPr>
        <w:t xml:space="preserve"> amounts</w:t>
      </w:r>
      <w:r w:rsidR="003D6260" w:rsidRPr="00BB4FE7">
        <w:rPr>
          <w:rFonts w:cs="Arial"/>
        </w:rPr>
        <w:t>.</w:t>
      </w:r>
    </w:p>
    <w:p w14:paraId="3262D884" w14:textId="77777777" w:rsidR="00D44F3D" w:rsidRPr="001555CA" w:rsidRDefault="00D44F3D" w:rsidP="00C641B1">
      <w:pPr>
        <w:widowControl/>
        <w:rPr>
          <w:rFonts w:cs="Arial"/>
        </w:rPr>
      </w:pPr>
    </w:p>
    <w:p w14:paraId="1518FB86" w14:textId="77777777" w:rsidR="00D44F3D" w:rsidRPr="00BB4FE7" w:rsidRDefault="00D44F3D" w:rsidP="00C641B1">
      <w:pPr>
        <w:pStyle w:val="Heading3"/>
      </w:pPr>
      <w:bookmarkStart w:id="249" w:name="_Toc130996585"/>
      <w:bookmarkStart w:id="250" w:name="_Toc498350262"/>
      <w:r w:rsidRPr="00BB4FE7">
        <w:t>Annual Report</w:t>
      </w:r>
      <w:bookmarkEnd w:id="249"/>
      <w:bookmarkEnd w:id="250"/>
      <w:r w:rsidRPr="00BB4FE7">
        <w:t xml:space="preserve"> </w:t>
      </w:r>
    </w:p>
    <w:p w14:paraId="31C09A42" w14:textId="77777777" w:rsidR="00AE2DFC" w:rsidRDefault="00AE2DFC" w:rsidP="00C641B1">
      <w:pPr>
        <w:keepNext/>
        <w:widowControl/>
        <w:rPr>
          <w:rFonts w:cs="Arial"/>
        </w:rPr>
      </w:pPr>
    </w:p>
    <w:p w14:paraId="7A7606AA" w14:textId="6073776F" w:rsidR="00D44F3D" w:rsidRPr="001555CA" w:rsidRDefault="00D44F3D" w:rsidP="00C641B1">
      <w:pPr>
        <w:keepNext/>
        <w:widowControl/>
        <w:ind w:left="1080"/>
        <w:rPr>
          <w:rFonts w:cs="Arial"/>
        </w:rPr>
      </w:pPr>
      <w:r w:rsidRPr="001555CA">
        <w:rPr>
          <w:rFonts w:cs="Arial"/>
        </w:rPr>
        <w:t xml:space="preserve">Bank Sponsor or Property Owner, as </w:t>
      </w:r>
      <w:r w:rsidR="00700BC2" w:rsidRPr="001555CA">
        <w:rPr>
          <w:rFonts w:cs="Arial"/>
        </w:rPr>
        <w:t>specified below</w:t>
      </w:r>
      <w:r w:rsidRPr="001555CA">
        <w:rPr>
          <w:rFonts w:cs="Arial"/>
        </w:rPr>
        <w:t>, shall submit an annual report to the IRT, in hard copy</w:t>
      </w:r>
      <w:r w:rsidR="006D35C4" w:rsidRPr="001555CA">
        <w:rPr>
          <w:rFonts w:cs="Arial"/>
        </w:rPr>
        <w:t xml:space="preserve">, </w:t>
      </w:r>
      <w:r w:rsidRPr="001555CA">
        <w:rPr>
          <w:rFonts w:cs="Arial"/>
        </w:rPr>
        <w:t xml:space="preserve">editable electronic format, </w:t>
      </w:r>
      <w:r w:rsidR="006D35C4" w:rsidRPr="001555CA">
        <w:rPr>
          <w:rFonts w:cs="Arial"/>
        </w:rPr>
        <w:t xml:space="preserve">and uploaded to RIBITS, </w:t>
      </w:r>
      <w:r w:rsidRPr="001555CA">
        <w:rPr>
          <w:rFonts w:cs="Arial"/>
        </w:rPr>
        <w:t xml:space="preserve">on or before </w:t>
      </w:r>
      <w:r w:rsidR="00B522FA" w:rsidRPr="001555CA">
        <w:rPr>
          <w:rFonts w:cs="Arial"/>
        </w:rPr>
        <w:t>[</w:t>
      </w:r>
      <w:r w:rsidRPr="00BD7BE3">
        <w:rPr>
          <w:rFonts w:cs="Arial"/>
          <w:color w:val="FF0000"/>
        </w:rPr>
        <w:t>insert IRT approved date;</w:t>
      </w:r>
      <w:r w:rsidRPr="001555CA">
        <w:rPr>
          <w:rFonts w:cs="Arial"/>
        </w:rPr>
        <w:t xml:space="preserve"> </w:t>
      </w:r>
      <w:r w:rsidRPr="00BD7BE3">
        <w:rPr>
          <w:rFonts w:cs="Arial"/>
          <w:i/>
        </w:rPr>
        <w:t>for consistency consider August 15th</w:t>
      </w:r>
      <w:r w:rsidR="00B522FA" w:rsidRPr="001555CA">
        <w:rPr>
          <w:rFonts w:cs="Arial"/>
        </w:rPr>
        <w:t>]</w:t>
      </w:r>
      <w:r w:rsidRPr="001555CA">
        <w:rPr>
          <w:rFonts w:cs="Arial"/>
        </w:rPr>
        <w:t xml:space="preserve"> of each year following the Bank Establishment Date.  Each annual report shall cover the period from July 1 of the preceding year (or if earlier, the Bank Establishment Date for the first annual report) through June 30th of the current year (the “Reporting Period”).</w:t>
      </w:r>
      <w:r w:rsidR="00643B97" w:rsidRPr="001555CA">
        <w:rPr>
          <w:rFonts w:cs="Arial"/>
        </w:rPr>
        <w:t xml:space="preserve"> </w:t>
      </w:r>
      <w:r w:rsidRPr="001555CA">
        <w:rPr>
          <w:rFonts w:cs="Arial"/>
        </w:rPr>
        <w:t xml:space="preserve"> </w:t>
      </w:r>
      <w:r w:rsidR="00B575D5" w:rsidRPr="001555CA">
        <w:rPr>
          <w:rFonts w:cs="Arial"/>
        </w:rPr>
        <w:t xml:space="preserve">Prior to Bank closure, the Bank Sponsor shall be responsible for reporting Bank development and </w:t>
      </w:r>
      <w:r w:rsidR="0070359B" w:rsidRPr="001555CA">
        <w:rPr>
          <w:rFonts w:cs="Arial"/>
        </w:rPr>
        <w:t>i</w:t>
      </w:r>
      <w:r w:rsidR="00B575D5" w:rsidRPr="001555CA">
        <w:rPr>
          <w:rFonts w:cs="Arial"/>
        </w:rPr>
        <w:t xml:space="preserve">nterim </w:t>
      </w:r>
      <w:r w:rsidR="0070359B" w:rsidRPr="001555CA">
        <w:rPr>
          <w:rFonts w:cs="Arial"/>
        </w:rPr>
        <w:t>m</w:t>
      </w:r>
      <w:r w:rsidR="00B575D5" w:rsidRPr="001555CA">
        <w:rPr>
          <w:rFonts w:cs="Arial"/>
        </w:rPr>
        <w:t xml:space="preserve">anagement tasks described below, and Property Owner shall be responsible for reporting </w:t>
      </w:r>
      <w:r w:rsidR="0070359B" w:rsidRPr="001555CA">
        <w:rPr>
          <w:rFonts w:cs="Arial"/>
        </w:rPr>
        <w:t>l</w:t>
      </w:r>
      <w:r w:rsidR="00B575D5" w:rsidRPr="001555CA">
        <w:rPr>
          <w:rFonts w:cs="Arial"/>
        </w:rPr>
        <w:t xml:space="preserve">ong-term </w:t>
      </w:r>
      <w:r w:rsidR="0070359B" w:rsidRPr="001555CA">
        <w:rPr>
          <w:rFonts w:cs="Arial"/>
        </w:rPr>
        <w:t>m</w:t>
      </w:r>
      <w:r w:rsidR="00B575D5" w:rsidRPr="001555CA">
        <w:rPr>
          <w:rFonts w:cs="Arial"/>
        </w:rPr>
        <w:t>anagement tasks described below.</w:t>
      </w:r>
      <w:r w:rsidRPr="001555CA">
        <w:rPr>
          <w:rFonts w:cs="Arial"/>
        </w:rPr>
        <w:t xml:space="preserve">  After Bank closure, the Property Owner shall be responsible for </w:t>
      </w:r>
      <w:r w:rsidR="00506A90" w:rsidRPr="001555CA">
        <w:rPr>
          <w:rFonts w:cs="Arial"/>
        </w:rPr>
        <w:t xml:space="preserve">annual </w:t>
      </w:r>
      <w:r w:rsidRPr="001555CA">
        <w:rPr>
          <w:rFonts w:cs="Arial"/>
        </w:rPr>
        <w:t>reporting per the Long-term Management Plan.  The annual report shall address the following:</w:t>
      </w:r>
    </w:p>
    <w:p w14:paraId="44EAB416" w14:textId="77777777" w:rsidR="00AE2DFC" w:rsidRDefault="00AE2DFC" w:rsidP="00C641B1">
      <w:pPr>
        <w:keepNext/>
        <w:widowControl/>
        <w:rPr>
          <w:rFonts w:cs="Arial"/>
        </w:rPr>
      </w:pPr>
    </w:p>
    <w:p w14:paraId="1CEA906F" w14:textId="77777777" w:rsidR="00D44F3D" w:rsidRPr="00BB4FE7" w:rsidRDefault="00D44F3D" w:rsidP="00C641B1">
      <w:pPr>
        <w:pStyle w:val="ListParagraph"/>
        <w:keepNext/>
        <w:widowControl/>
        <w:numPr>
          <w:ilvl w:val="0"/>
          <w:numId w:val="57"/>
        </w:numPr>
        <w:ind w:left="1620" w:hanging="540"/>
        <w:rPr>
          <w:rFonts w:cs="Arial"/>
        </w:rPr>
      </w:pPr>
      <w:r w:rsidRPr="00BB4FE7">
        <w:rPr>
          <w:rFonts w:cs="Arial"/>
        </w:rPr>
        <w:t xml:space="preserve">Bank Development </w:t>
      </w:r>
    </w:p>
    <w:p w14:paraId="7B0B8F39" w14:textId="77777777" w:rsidR="00AE2DFC" w:rsidRDefault="00AE2DFC" w:rsidP="00C641B1">
      <w:pPr>
        <w:keepNext/>
        <w:widowControl/>
        <w:rPr>
          <w:rFonts w:cs="Arial"/>
        </w:rPr>
      </w:pPr>
    </w:p>
    <w:p w14:paraId="6DB3C2B8" w14:textId="573FCC03" w:rsidR="00321387" w:rsidRPr="001555CA" w:rsidRDefault="00D44F3D" w:rsidP="00C641B1">
      <w:pPr>
        <w:keepNext/>
        <w:widowControl/>
        <w:ind w:left="1620"/>
        <w:rPr>
          <w:rFonts w:cs="Arial"/>
        </w:rPr>
      </w:pPr>
      <w:r w:rsidRPr="001555CA">
        <w:rPr>
          <w:rFonts w:cs="Arial"/>
        </w:rPr>
        <w:t xml:space="preserve">The </w:t>
      </w:r>
      <w:r w:rsidR="00700BC2" w:rsidRPr="001555CA">
        <w:rPr>
          <w:rFonts w:cs="Arial"/>
        </w:rPr>
        <w:t xml:space="preserve">Bank Sponsor shall submit an </w:t>
      </w:r>
      <w:r w:rsidRPr="001555CA">
        <w:rPr>
          <w:rFonts w:cs="Arial"/>
        </w:rPr>
        <w:t xml:space="preserve">annual report </w:t>
      </w:r>
      <w:r w:rsidR="00820722" w:rsidRPr="001555CA">
        <w:rPr>
          <w:rFonts w:cs="Arial"/>
        </w:rPr>
        <w:t xml:space="preserve">that </w:t>
      </w:r>
      <w:r w:rsidR="00321387" w:rsidRPr="001555CA">
        <w:rPr>
          <w:rFonts w:cs="Arial"/>
        </w:rPr>
        <w:t>includes</w:t>
      </w:r>
      <w:r w:rsidR="00820722" w:rsidRPr="001555CA">
        <w:rPr>
          <w:rFonts w:cs="Arial"/>
        </w:rPr>
        <w:t xml:space="preserve"> data, documentation, and discussion of the Bank</w:t>
      </w:r>
      <w:r w:rsidR="00506A90" w:rsidRPr="001555CA">
        <w:rPr>
          <w:rFonts w:cs="Arial"/>
        </w:rPr>
        <w:t>’</w:t>
      </w:r>
      <w:r w:rsidR="00820722" w:rsidRPr="001555CA">
        <w:rPr>
          <w:rFonts w:cs="Arial"/>
        </w:rPr>
        <w:t xml:space="preserve">s </w:t>
      </w:r>
      <w:r w:rsidR="00321387" w:rsidRPr="001555CA">
        <w:rPr>
          <w:rFonts w:cs="Arial"/>
        </w:rPr>
        <w:t>progress</w:t>
      </w:r>
      <w:r w:rsidR="00820722" w:rsidRPr="001555CA">
        <w:rPr>
          <w:rFonts w:cs="Arial"/>
        </w:rPr>
        <w:t xml:space="preserve"> toward meeting Performance Standards</w:t>
      </w:r>
      <w:r w:rsidR="00321387" w:rsidRPr="001555CA">
        <w:rPr>
          <w:rFonts w:cs="Arial"/>
        </w:rPr>
        <w:t xml:space="preserve"> described in </w:t>
      </w:r>
      <w:r w:rsidR="003F0C0B" w:rsidRPr="001555CA">
        <w:rPr>
          <w:rFonts w:cs="Arial"/>
        </w:rPr>
        <w:t>this BEI and its Exhibits</w:t>
      </w:r>
      <w:r w:rsidR="00721784" w:rsidRPr="001555CA">
        <w:rPr>
          <w:rFonts w:cs="Arial"/>
        </w:rPr>
        <w:t>.</w:t>
      </w:r>
      <w:r w:rsidR="009D1D4A" w:rsidRPr="001555CA">
        <w:rPr>
          <w:rFonts w:cs="Arial"/>
        </w:rPr>
        <w:t xml:space="preserve">  </w:t>
      </w:r>
      <w:r w:rsidRPr="001555CA">
        <w:rPr>
          <w:rFonts w:cs="Arial"/>
        </w:rPr>
        <w:t>The annual report shall describe any deficiencies in attaining and maintaining Performance Standards and any Remedial Action proposed, approved, or performed.  If Remedial Action has been completed, the annual report shall also evaluate the effectiveness of that action.</w:t>
      </w:r>
    </w:p>
    <w:p w14:paraId="058278BE" w14:textId="77777777" w:rsidR="00AE2DFC" w:rsidRDefault="00AE2DFC" w:rsidP="00C641B1">
      <w:pPr>
        <w:widowControl/>
        <w:rPr>
          <w:rFonts w:cs="Arial"/>
        </w:rPr>
      </w:pPr>
    </w:p>
    <w:p w14:paraId="2442093A" w14:textId="77777777" w:rsidR="00D44F3D" w:rsidRPr="00BB4FE7" w:rsidRDefault="00D44F3D" w:rsidP="00C641B1">
      <w:pPr>
        <w:pStyle w:val="ListParagraph"/>
        <w:keepNext/>
        <w:widowControl/>
        <w:numPr>
          <w:ilvl w:val="0"/>
          <w:numId w:val="57"/>
        </w:numPr>
        <w:ind w:left="1620" w:hanging="540"/>
        <w:rPr>
          <w:rFonts w:cs="Arial"/>
        </w:rPr>
      </w:pPr>
      <w:r w:rsidRPr="00BB4FE7">
        <w:rPr>
          <w:rFonts w:cs="Arial"/>
        </w:rPr>
        <w:t>Interim Management and Long-term Management</w:t>
      </w:r>
    </w:p>
    <w:p w14:paraId="795ECE3D" w14:textId="77777777" w:rsidR="00AE2DFC" w:rsidRDefault="00AE2DFC" w:rsidP="00C641B1">
      <w:pPr>
        <w:keepNext/>
        <w:widowControl/>
        <w:rPr>
          <w:rFonts w:cs="Arial"/>
        </w:rPr>
      </w:pPr>
    </w:p>
    <w:p w14:paraId="1468BDA1" w14:textId="77777777" w:rsidR="006D3A97" w:rsidRPr="001555CA" w:rsidRDefault="006D3A97" w:rsidP="00C641B1">
      <w:pPr>
        <w:keepNext/>
        <w:widowControl/>
        <w:ind w:left="1620"/>
        <w:rPr>
          <w:rFonts w:cs="Arial"/>
        </w:rPr>
      </w:pPr>
      <w:r w:rsidRPr="001555CA">
        <w:rPr>
          <w:rFonts w:cs="Arial"/>
        </w:rPr>
        <w:t>The Interim and Long-term Management Plans contain reporting requirements that are separate from, and in addition to, the requirements listed below for the annual report.</w:t>
      </w:r>
    </w:p>
    <w:p w14:paraId="451AE35C" w14:textId="77777777" w:rsidR="00AE2DFC" w:rsidRDefault="00AE2DFC" w:rsidP="00C641B1">
      <w:pPr>
        <w:widowControl/>
        <w:ind w:left="1620"/>
        <w:rPr>
          <w:rFonts w:cs="Arial"/>
        </w:rPr>
      </w:pPr>
    </w:p>
    <w:p w14:paraId="113F8EE0" w14:textId="1DA04772" w:rsidR="008B0391" w:rsidRPr="001555CA" w:rsidRDefault="00700BC2" w:rsidP="00C641B1">
      <w:pPr>
        <w:keepNext/>
        <w:widowControl/>
        <w:ind w:left="1620"/>
        <w:rPr>
          <w:rFonts w:cs="Arial"/>
        </w:rPr>
      </w:pPr>
      <w:r w:rsidRPr="001555CA">
        <w:rPr>
          <w:rFonts w:cs="Arial"/>
        </w:rPr>
        <w:t>During the Interim Management Period, the Bank Sponsor shall submit an</w:t>
      </w:r>
      <w:r w:rsidR="00D44F3D" w:rsidRPr="001555CA">
        <w:rPr>
          <w:rFonts w:cs="Arial"/>
        </w:rPr>
        <w:t xml:space="preserve"> annual report </w:t>
      </w:r>
      <w:r w:rsidRPr="001555CA">
        <w:rPr>
          <w:rFonts w:cs="Arial"/>
        </w:rPr>
        <w:t>that</w:t>
      </w:r>
      <w:r w:rsidR="00D44F3D" w:rsidRPr="001555CA">
        <w:rPr>
          <w:rFonts w:cs="Arial"/>
        </w:rPr>
        <w:t xml:space="preserve"> contain</w:t>
      </w:r>
      <w:r w:rsidRPr="001555CA">
        <w:rPr>
          <w:rFonts w:cs="Arial"/>
        </w:rPr>
        <w:t>s</w:t>
      </w:r>
      <w:r w:rsidR="00D44F3D" w:rsidRPr="001555CA">
        <w:rPr>
          <w:rFonts w:cs="Arial"/>
        </w:rPr>
        <w:t xml:space="preserve"> an itemized account of the management tasks</w:t>
      </w:r>
      <w:r w:rsidR="00EC4A04" w:rsidRPr="001555CA">
        <w:rPr>
          <w:rFonts w:cs="Arial"/>
        </w:rPr>
        <w:t xml:space="preserve"> </w:t>
      </w:r>
      <w:r w:rsidRPr="001555CA">
        <w:rPr>
          <w:rFonts w:cs="Arial"/>
        </w:rPr>
        <w:t xml:space="preserve">in accordance with the Interim Management Plan </w:t>
      </w:r>
      <w:r w:rsidR="00EC4A04" w:rsidRPr="001555CA">
        <w:rPr>
          <w:rFonts w:cs="Arial"/>
        </w:rPr>
        <w:t>and any Remedial Actions</w:t>
      </w:r>
      <w:r w:rsidR="00D44F3D" w:rsidRPr="001555CA">
        <w:rPr>
          <w:rFonts w:cs="Arial"/>
        </w:rPr>
        <w:t xml:space="preserve"> conducted during the </w:t>
      </w:r>
      <w:r w:rsidR="0063044C" w:rsidRPr="001555CA">
        <w:rPr>
          <w:rFonts w:cs="Arial"/>
        </w:rPr>
        <w:t>R</w:t>
      </w:r>
      <w:r w:rsidR="00D44F3D" w:rsidRPr="001555CA">
        <w:rPr>
          <w:rFonts w:cs="Arial"/>
        </w:rPr>
        <w:t xml:space="preserve">eporting </w:t>
      </w:r>
      <w:r w:rsidR="0063044C" w:rsidRPr="001555CA">
        <w:rPr>
          <w:rFonts w:cs="Arial"/>
        </w:rPr>
        <w:t>P</w:t>
      </w:r>
      <w:r w:rsidR="00D44F3D" w:rsidRPr="001555CA">
        <w:rPr>
          <w:rFonts w:cs="Arial"/>
        </w:rPr>
        <w:t>eriod</w:t>
      </w:r>
      <w:r w:rsidRPr="001555CA">
        <w:rPr>
          <w:rFonts w:cs="Arial"/>
        </w:rPr>
        <w:t xml:space="preserve">.  During the Long-term Management Period, the Property Owner shall submit an annual report that contains an itemized account of the management tasks in accordance with the Long-term Management Plan and any Remedial Actions conducted during the Reporting Period.  </w:t>
      </w:r>
      <w:r w:rsidR="00B575D5" w:rsidRPr="001555CA">
        <w:rPr>
          <w:rFonts w:cs="Arial"/>
        </w:rPr>
        <w:t>Each</w:t>
      </w:r>
      <w:r w:rsidRPr="001555CA">
        <w:rPr>
          <w:rFonts w:cs="Arial"/>
        </w:rPr>
        <w:t xml:space="preserve"> annual report shall also include</w:t>
      </w:r>
      <w:r w:rsidR="00D44F3D" w:rsidRPr="001555CA">
        <w:rPr>
          <w:rFonts w:cs="Arial"/>
        </w:rPr>
        <w:t xml:space="preserve"> the following:</w:t>
      </w:r>
    </w:p>
    <w:p w14:paraId="33911B29" w14:textId="77777777" w:rsidR="00AE2DFC" w:rsidRDefault="00AE2DFC" w:rsidP="00C641B1">
      <w:pPr>
        <w:keepNext/>
        <w:widowControl/>
        <w:rPr>
          <w:rFonts w:cs="Arial"/>
        </w:rPr>
      </w:pPr>
    </w:p>
    <w:p w14:paraId="4E58E27E" w14:textId="77777777" w:rsidR="00D44F3D" w:rsidRPr="00BB4FE7" w:rsidRDefault="00D44F3D" w:rsidP="00C641B1">
      <w:pPr>
        <w:pStyle w:val="ListParagraph"/>
        <w:keepNext/>
        <w:widowControl/>
        <w:numPr>
          <w:ilvl w:val="0"/>
          <w:numId w:val="58"/>
        </w:numPr>
        <w:ind w:left="2160" w:hanging="540"/>
        <w:rPr>
          <w:rFonts w:cs="Arial"/>
        </w:rPr>
      </w:pPr>
      <w:r w:rsidRPr="00BB4FE7">
        <w:rPr>
          <w:rFonts w:cs="Arial"/>
        </w:rPr>
        <w:t>The time period covered, i.e. the dates “from” and “to</w:t>
      </w:r>
      <w:r w:rsidR="00E03FD3" w:rsidRPr="00BB4FE7">
        <w:rPr>
          <w:rFonts w:cs="Arial"/>
        </w:rPr>
        <w:t>.</w:t>
      </w:r>
      <w:r w:rsidRPr="00BB4FE7">
        <w:rPr>
          <w:rFonts w:cs="Arial"/>
        </w:rPr>
        <w:t>”</w:t>
      </w:r>
    </w:p>
    <w:p w14:paraId="60CBCC75" w14:textId="77777777" w:rsidR="00AE2DFC" w:rsidRDefault="00AE2DFC" w:rsidP="00C641B1">
      <w:pPr>
        <w:widowControl/>
        <w:ind w:left="2160" w:hanging="540"/>
        <w:rPr>
          <w:rFonts w:cs="Arial"/>
        </w:rPr>
      </w:pPr>
    </w:p>
    <w:p w14:paraId="42F5E1AD" w14:textId="313D1C66" w:rsidR="00D44F3D" w:rsidRDefault="00D44F3D" w:rsidP="00C641B1">
      <w:pPr>
        <w:pStyle w:val="ListParagraph"/>
        <w:widowControl/>
        <w:numPr>
          <w:ilvl w:val="0"/>
          <w:numId w:val="58"/>
        </w:numPr>
        <w:ind w:left="2160" w:hanging="540"/>
        <w:rPr>
          <w:rFonts w:cs="Arial"/>
        </w:rPr>
      </w:pPr>
      <w:r w:rsidRPr="00BB4FE7">
        <w:rPr>
          <w:rFonts w:cs="Arial"/>
        </w:rPr>
        <w:t>A description of each management task conducted, the dollar amount expended and time required</w:t>
      </w:r>
      <w:r w:rsidR="00E03FD3" w:rsidRPr="00BB4FE7">
        <w:rPr>
          <w:rFonts w:cs="Arial"/>
        </w:rPr>
        <w:t>.</w:t>
      </w:r>
    </w:p>
    <w:p w14:paraId="10773ABE" w14:textId="77777777" w:rsidR="00BB4FE7" w:rsidRPr="00BB4FE7" w:rsidRDefault="00BB4FE7" w:rsidP="00C641B1">
      <w:pPr>
        <w:pStyle w:val="ListParagraph"/>
        <w:widowControl/>
        <w:ind w:left="2160"/>
        <w:rPr>
          <w:rFonts w:cs="Arial"/>
        </w:rPr>
      </w:pPr>
    </w:p>
    <w:p w14:paraId="6DDF84E2" w14:textId="77777777" w:rsidR="006D3A97" w:rsidRPr="00BB4FE7" w:rsidRDefault="00D44F3D" w:rsidP="00C641B1">
      <w:pPr>
        <w:pStyle w:val="ListParagraph"/>
        <w:widowControl/>
        <w:numPr>
          <w:ilvl w:val="0"/>
          <w:numId w:val="58"/>
        </w:numPr>
        <w:ind w:left="2160" w:hanging="540"/>
        <w:rPr>
          <w:rFonts w:cs="Arial"/>
        </w:rPr>
      </w:pPr>
      <w:r w:rsidRPr="00BB4FE7">
        <w:rPr>
          <w:rFonts w:cs="Arial"/>
        </w:rPr>
        <w:t xml:space="preserve">The total dollar amount expended for management tasks conducted during the </w:t>
      </w:r>
      <w:r w:rsidR="00420F7E" w:rsidRPr="00BB4FE7">
        <w:rPr>
          <w:rFonts w:cs="Arial"/>
        </w:rPr>
        <w:t>R</w:t>
      </w:r>
      <w:r w:rsidRPr="00BB4FE7">
        <w:rPr>
          <w:rFonts w:cs="Arial"/>
        </w:rPr>
        <w:t xml:space="preserve">eporting </w:t>
      </w:r>
      <w:r w:rsidR="00420F7E" w:rsidRPr="00BB4FE7">
        <w:rPr>
          <w:rFonts w:cs="Arial"/>
        </w:rPr>
        <w:t>P</w:t>
      </w:r>
      <w:r w:rsidRPr="00BB4FE7">
        <w:rPr>
          <w:rFonts w:cs="Arial"/>
        </w:rPr>
        <w:t>eriod</w:t>
      </w:r>
      <w:r w:rsidR="00E03FD3" w:rsidRPr="00BB4FE7">
        <w:rPr>
          <w:rFonts w:cs="Arial"/>
        </w:rPr>
        <w:t>.</w:t>
      </w:r>
    </w:p>
    <w:p w14:paraId="056F992C" w14:textId="77777777" w:rsidR="00AE2DFC" w:rsidRDefault="00AE2DFC" w:rsidP="00C641B1">
      <w:pPr>
        <w:widowControl/>
        <w:ind w:left="2160" w:hanging="540"/>
        <w:rPr>
          <w:rFonts w:cs="Arial"/>
        </w:rPr>
      </w:pPr>
    </w:p>
    <w:p w14:paraId="32F9C68B" w14:textId="77777777" w:rsidR="006D3A97" w:rsidRPr="00BB4FE7" w:rsidRDefault="006D3A97" w:rsidP="00C641B1">
      <w:pPr>
        <w:pStyle w:val="ListParagraph"/>
        <w:widowControl/>
        <w:numPr>
          <w:ilvl w:val="0"/>
          <w:numId w:val="58"/>
        </w:numPr>
        <w:ind w:left="2160" w:hanging="540"/>
        <w:rPr>
          <w:rFonts w:cs="Arial"/>
        </w:rPr>
      </w:pPr>
      <w:r w:rsidRPr="00BB4FE7">
        <w:rPr>
          <w:rFonts w:cs="Arial"/>
        </w:rPr>
        <w:t xml:space="preserve">A description of the management and maintenance activities proposed for the next </w:t>
      </w:r>
      <w:r w:rsidR="007B1F1C" w:rsidRPr="00BB4FE7">
        <w:rPr>
          <w:rFonts w:cs="Arial"/>
        </w:rPr>
        <w:t xml:space="preserve">reporting </w:t>
      </w:r>
      <w:r w:rsidRPr="00BB4FE7">
        <w:rPr>
          <w:rFonts w:cs="Arial"/>
        </w:rPr>
        <w:t>year</w:t>
      </w:r>
      <w:r w:rsidR="00E03FD3" w:rsidRPr="00BB4FE7">
        <w:rPr>
          <w:rFonts w:cs="Arial"/>
        </w:rPr>
        <w:t>.</w:t>
      </w:r>
    </w:p>
    <w:p w14:paraId="2553D958" w14:textId="77777777" w:rsidR="00AE2DFC" w:rsidRDefault="00AE2DFC" w:rsidP="00C641B1">
      <w:pPr>
        <w:widowControl/>
        <w:ind w:left="2160" w:hanging="540"/>
        <w:rPr>
          <w:rFonts w:cs="Arial"/>
        </w:rPr>
      </w:pPr>
    </w:p>
    <w:p w14:paraId="33428077" w14:textId="77777777" w:rsidR="006D3A97" w:rsidRPr="00BB4FE7" w:rsidRDefault="006D3A97" w:rsidP="00C641B1">
      <w:pPr>
        <w:pStyle w:val="ListParagraph"/>
        <w:widowControl/>
        <w:numPr>
          <w:ilvl w:val="0"/>
          <w:numId w:val="58"/>
        </w:numPr>
        <w:ind w:left="2160" w:hanging="540"/>
        <w:rPr>
          <w:rFonts w:cs="Arial"/>
        </w:rPr>
      </w:pPr>
      <w:r w:rsidRPr="00BB4FE7">
        <w:rPr>
          <w:rFonts w:cs="Arial"/>
        </w:rPr>
        <w:t>A description of the overall condition of the Bank, including photos documenting the status of the Bank</w:t>
      </w:r>
      <w:r w:rsidR="00700BC2" w:rsidRPr="00BB4FE7">
        <w:rPr>
          <w:rFonts w:cs="Arial"/>
        </w:rPr>
        <w:t xml:space="preserve"> Property</w:t>
      </w:r>
      <w:r w:rsidR="005D7FD6" w:rsidRPr="00BB4FE7">
        <w:rPr>
          <w:rFonts w:cs="Arial"/>
        </w:rPr>
        <w:t xml:space="preserve"> during the Reporting Period</w:t>
      </w:r>
      <w:r w:rsidRPr="00BB4FE7">
        <w:rPr>
          <w:rFonts w:cs="Arial"/>
        </w:rPr>
        <w:t xml:space="preserve"> and a map documenting the location of the photo points</w:t>
      </w:r>
      <w:r w:rsidR="00E03FD3" w:rsidRPr="00BB4FE7">
        <w:rPr>
          <w:rFonts w:cs="Arial"/>
        </w:rPr>
        <w:t>.</w:t>
      </w:r>
    </w:p>
    <w:p w14:paraId="1CC5CCD4" w14:textId="77777777" w:rsidR="00AE2DFC" w:rsidRDefault="00AE2DFC" w:rsidP="00C641B1">
      <w:pPr>
        <w:widowControl/>
        <w:rPr>
          <w:rFonts w:cs="Arial"/>
        </w:rPr>
      </w:pPr>
    </w:p>
    <w:p w14:paraId="19471107" w14:textId="77777777" w:rsidR="008B0391" w:rsidRPr="00BB4FE7" w:rsidRDefault="006D3A97" w:rsidP="00C641B1">
      <w:pPr>
        <w:pStyle w:val="ListParagraph"/>
        <w:keepNext/>
        <w:widowControl/>
        <w:numPr>
          <w:ilvl w:val="0"/>
          <w:numId w:val="57"/>
        </w:numPr>
        <w:ind w:left="1620" w:hanging="540"/>
        <w:rPr>
          <w:rFonts w:cs="Arial"/>
        </w:rPr>
      </w:pPr>
      <w:r w:rsidRPr="00BB4FE7">
        <w:rPr>
          <w:rFonts w:cs="Arial"/>
        </w:rPr>
        <w:t>Transfer of Credits</w:t>
      </w:r>
    </w:p>
    <w:p w14:paraId="6B4F9BE8" w14:textId="77777777" w:rsidR="00AE2DFC" w:rsidRDefault="00AE2DFC" w:rsidP="00C641B1">
      <w:pPr>
        <w:keepNext/>
        <w:widowControl/>
        <w:rPr>
          <w:rFonts w:cs="Arial"/>
        </w:rPr>
      </w:pPr>
    </w:p>
    <w:p w14:paraId="5664EB12" w14:textId="77777777" w:rsidR="008B0391" w:rsidRPr="00BB4FE7" w:rsidRDefault="00D44F3D" w:rsidP="00C641B1">
      <w:pPr>
        <w:pStyle w:val="ListParagraph"/>
        <w:keepNext/>
        <w:widowControl/>
        <w:numPr>
          <w:ilvl w:val="0"/>
          <w:numId w:val="59"/>
        </w:numPr>
        <w:ind w:left="2160" w:hanging="540"/>
        <w:rPr>
          <w:rFonts w:cs="Arial"/>
        </w:rPr>
      </w:pPr>
      <w:r w:rsidRPr="00BB4FE7">
        <w:rPr>
          <w:rFonts w:cs="Arial"/>
        </w:rPr>
        <w:t>The</w:t>
      </w:r>
      <w:r w:rsidR="00700BC2" w:rsidRPr="00BB4FE7">
        <w:rPr>
          <w:rFonts w:cs="Arial"/>
        </w:rPr>
        <w:t xml:space="preserve"> Bank Sponsor shall submit an</w:t>
      </w:r>
      <w:r w:rsidRPr="00BB4FE7">
        <w:rPr>
          <w:rFonts w:cs="Arial"/>
        </w:rPr>
        <w:t xml:space="preserve"> annual report </w:t>
      </w:r>
      <w:r w:rsidR="00700BC2" w:rsidRPr="00BB4FE7">
        <w:rPr>
          <w:rFonts w:cs="Arial"/>
        </w:rPr>
        <w:t>that incl</w:t>
      </w:r>
      <w:r w:rsidRPr="00BB4FE7">
        <w:rPr>
          <w:rFonts w:cs="Arial"/>
        </w:rPr>
        <w:t>ude</w:t>
      </w:r>
      <w:r w:rsidR="00700BC2" w:rsidRPr="00BB4FE7">
        <w:rPr>
          <w:rFonts w:cs="Arial"/>
        </w:rPr>
        <w:t>s</w:t>
      </w:r>
      <w:r w:rsidRPr="00BB4FE7">
        <w:rPr>
          <w:rFonts w:cs="Arial"/>
        </w:rPr>
        <w:t xml:space="preserve"> an updated Credit Transfer </w:t>
      </w:r>
      <w:r w:rsidR="000849FC" w:rsidRPr="00BB4FE7">
        <w:rPr>
          <w:rFonts w:cs="Arial"/>
        </w:rPr>
        <w:t>l</w:t>
      </w:r>
      <w:r w:rsidRPr="00BB4FE7">
        <w:rPr>
          <w:rFonts w:cs="Arial"/>
        </w:rPr>
        <w:t xml:space="preserve">edger (Exhibit F-3) showing all Credits </w:t>
      </w:r>
      <w:r w:rsidR="00ED7111" w:rsidRPr="00BB4FE7">
        <w:rPr>
          <w:rFonts w:cs="Arial"/>
        </w:rPr>
        <w:t>T</w:t>
      </w:r>
      <w:r w:rsidRPr="00BB4FE7">
        <w:rPr>
          <w:rFonts w:cs="Arial"/>
        </w:rPr>
        <w:t>ransferred since the Bank Establishment Date and an accounting of remaining Credits.</w:t>
      </w:r>
    </w:p>
    <w:p w14:paraId="681D0AA4" w14:textId="77777777" w:rsidR="00AE2DFC" w:rsidRDefault="00AE2DFC" w:rsidP="00C641B1">
      <w:pPr>
        <w:widowControl/>
        <w:ind w:left="2160" w:hanging="540"/>
        <w:rPr>
          <w:rFonts w:cs="Arial"/>
        </w:rPr>
      </w:pPr>
    </w:p>
    <w:p w14:paraId="789AEDD9" w14:textId="77777777" w:rsidR="006D3A97" w:rsidRPr="00BB4FE7" w:rsidRDefault="00700BC2" w:rsidP="00C641B1">
      <w:pPr>
        <w:pStyle w:val="ListParagraph"/>
        <w:widowControl/>
        <w:numPr>
          <w:ilvl w:val="0"/>
          <w:numId w:val="59"/>
        </w:numPr>
        <w:ind w:left="2160" w:hanging="540"/>
        <w:rPr>
          <w:rFonts w:cs="Arial"/>
        </w:rPr>
      </w:pPr>
      <w:r w:rsidRPr="00BB4FE7">
        <w:rPr>
          <w:rFonts w:cs="Arial"/>
        </w:rPr>
        <w:t xml:space="preserve">The Bank Sponsor shall submit an annual report that documents the </w:t>
      </w:r>
      <w:r w:rsidR="0013259A" w:rsidRPr="00BB4FE7">
        <w:rPr>
          <w:rFonts w:cs="Arial"/>
        </w:rPr>
        <w:t>Implementation Fee</w:t>
      </w:r>
      <w:r w:rsidR="00F1785B" w:rsidRPr="00BB4FE7">
        <w:rPr>
          <w:rFonts w:cs="Arial"/>
        </w:rPr>
        <w:t xml:space="preserve"> payment status, if applicable.</w:t>
      </w:r>
    </w:p>
    <w:p w14:paraId="3D2E1D0E" w14:textId="77777777" w:rsidR="00AE2DFC" w:rsidRDefault="00AE2DFC" w:rsidP="00C641B1">
      <w:pPr>
        <w:widowControl/>
        <w:rPr>
          <w:rFonts w:cs="Arial"/>
        </w:rPr>
      </w:pPr>
      <w:bookmarkStart w:id="251" w:name="_Toc179277843"/>
      <w:bookmarkStart w:id="252" w:name="_Toc179791879"/>
      <w:bookmarkStart w:id="253" w:name="_Toc156896140"/>
      <w:bookmarkStart w:id="254" w:name="_Toc156896855"/>
      <w:bookmarkStart w:id="255" w:name="_Toc159218375"/>
      <w:bookmarkStart w:id="256" w:name="_Toc162086754"/>
      <w:bookmarkStart w:id="257" w:name="_Toc162087063"/>
      <w:bookmarkStart w:id="258" w:name="_Toc162087274"/>
      <w:bookmarkStart w:id="259" w:name="_Toc165255130"/>
      <w:bookmarkStart w:id="260" w:name="_Toc165855242"/>
      <w:bookmarkStart w:id="261" w:name="_Toc165855874"/>
      <w:bookmarkStart w:id="262" w:name="_Toc165856001"/>
      <w:bookmarkStart w:id="263" w:name="_Toc168989799"/>
      <w:bookmarkStart w:id="264" w:name="_Toc168989924"/>
      <w:bookmarkStart w:id="265" w:name="_Toc168990050"/>
      <w:bookmarkStart w:id="266" w:name="_Toc170709590"/>
      <w:bookmarkStart w:id="267" w:name="_Toc170709718"/>
      <w:bookmarkStart w:id="268" w:name="_Toc170709929"/>
      <w:bookmarkStart w:id="269" w:name="_Toc171902188"/>
      <w:bookmarkStart w:id="270" w:name="_Toc171902880"/>
      <w:bookmarkStart w:id="271" w:name="_Toc17262263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6AA395A4" w14:textId="77777777" w:rsidR="00D44F3D" w:rsidRPr="00BB4FE7" w:rsidRDefault="00D44F3D" w:rsidP="00C641B1">
      <w:pPr>
        <w:pStyle w:val="Heading3"/>
      </w:pPr>
      <w:bookmarkStart w:id="272" w:name="_Toc498350263"/>
      <w:r w:rsidRPr="00BB4FE7">
        <w:t>Credit Transfer Reporting</w:t>
      </w:r>
      <w:bookmarkEnd w:id="272"/>
    </w:p>
    <w:p w14:paraId="2D1D7602" w14:textId="77777777" w:rsidR="00AE2DFC" w:rsidRDefault="00AE2DFC" w:rsidP="00C641B1">
      <w:pPr>
        <w:keepNext/>
        <w:widowControl/>
        <w:rPr>
          <w:rFonts w:cs="Arial"/>
        </w:rPr>
      </w:pPr>
    </w:p>
    <w:p w14:paraId="20B09F81" w14:textId="77777777" w:rsidR="00D44F3D" w:rsidRPr="001555CA" w:rsidRDefault="00D44F3D" w:rsidP="00C641B1">
      <w:pPr>
        <w:keepNext/>
        <w:widowControl/>
        <w:ind w:left="1080"/>
        <w:rPr>
          <w:rFonts w:cs="Arial"/>
        </w:rPr>
      </w:pPr>
      <w:r w:rsidRPr="001555CA">
        <w:rPr>
          <w:rFonts w:cs="Arial"/>
        </w:rPr>
        <w:t xml:space="preserve">Upon the Transfer of each and every Credit the Bank Sponsor shall </w:t>
      </w:r>
      <w:r w:rsidR="00AD162D" w:rsidRPr="001555CA">
        <w:rPr>
          <w:rFonts w:cs="Arial"/>
        </w:rPr>
        <w:t>enter the Credit Transfer into</w:t>
      </w:r>
      <w:r w:rsidR="005D7FD6" w:rsidRPr="001555CA">
        <w:rPr>
          <w:rFonts w:cs="Arial"/>
        </w:rPr>
        <w:t xml:space="preserve"> the RIBITS ledger, upload an electronic copy of the finalized Credit purchase agreement into the appropriate RIBITS </w:t>
      </w:r>
      <w:r w:rsidR="005047F8" w:rsidRPr="001555CA">
        <w:rPr>
          <w:rFonts w:cs="Arial"/>
        </w:rPr>
        <w:t>folder,</w:t>
      </w:r>
      <w:r w:rsidR="00321387" w:rsidRPr="001555CA" w:rsidDel="00321387">
        <w:rPr>
          <w:rFonts w:cs="Arial"/>
        </w:rPr>
        <w:t xml:space="preserve"> </w:t>
      </w:r>
      <w:r w:rsidR="00AD162D" w:rsidRPr="001555CA">
        <w:rPr>
          <w:rFonts w:cs="Arial"/>
        </w:rPr>
        <w:t xml:space="preserve">and </w:t>
      </w:r>
      <w:r w:rsidRPr="001555CA">
        <w:rPr>
          <w:rFonts w:cs="Arial"/>
        </w:rPr>
        <w:t xml:space="preserve">submit to each member of the IRT: </w:t>
      </w:r>
    </w:p>
    <w:p w14:paraId="5E44EEFC" w14:textId="77777777" w:rsidR="00AE2DFC" w:rsidRDefault="00AE2DFC" w:rsidP="00C641B1">
      <w:pPr>
        <w:keepNext/>
        <w:widowControl/>
        <w:rPr>
          <w:rFonts w:cs="Arial"/>
        </w:rPr>
      </w:pPr>
    </w:p>
    <w:p w14:paraId="32E3D30F" w14:textId="77777777" w:rsidR="008B0391" w:rsidRPr="00BB4FE7" w:rsidRDefault="00D44F3D" w:rsidP="00C641B1">
      <w:pPr>
        <w:pStyle w:val="ListParagraph"/>
        <w:keepNext/>
        <w:widowControl/>
        <w:numPr>
          <w:ilvl w:val="0"/>
          <w:numId w:val="60"/>
        </w:numPr>
        <w:ind w:left="1620" w:hanging="540"/>
        <w:rPr>
          <w:rFonts w:cs="Arial"/>
        </w:rPr>
      </w:pPr>
      <w:r w:rsidRPr="00BB4FE7">
        <w:rPr>
          <w:rFonts w:cs="Arial"/>
        </w:rPr>
        <w:t xml:space="preserve">A copy of the fully executed Credit </w:t>
      </w:r>
      <w:r w:rsidR="000849FC" w:rsidRPr="00BB4FE7">
        <w:rPr>
          <w:rFonts w:cs="Arial"/>
        </w:rPr>
        <w:t>p</w:t>
      </w:r>
      <w:r w:rsidRPr="00BB4FE7">
        <w:rPr>
          <w:rFonts w:cs="Arial"/>
        </w:rPr>
        <w:t xml:space="preserve">urchase </w:t>
      </w:r>
      <w:r w:rsidR="000849FC" w:rsidRPr="00BB4FE7">
        <w:rPr>
          <w:rFonts w:cs="Arial"/>
        </w:rPr>
        <w:t>a</w:t>
      </w:r>
      <w:r w:rsidRPr="00BB4FE7">
        <w:rPr>
          <w:rFonts w:cs="Arial"/>
        </w:rPr>
        <w:t xml:space="preserve">greement in the form provided at </w:t>
      </w:r>
      <w:r w:rsidRPr="0080731B">
        <w:rPr>
          <w:rFonts w:cs="Arial"/>
          <w:b/>
        </w:rPr>
        <w:t>Exhibit F-2</w:t>
      </w:r>
      <w:r w:rsidR="00E03FD3" w:rsidRPr="00BB4FE7">
        <w:rPr>
          <w:rFonts w:cs="Arial"/>
        </w:rPr>
        <w:t>.</w:t>
      </w:r>
      <w:r w:rsidRPr="00BB4FE7">
        <w:rPr>
          <w:rFonts w:cs="Arial"/>
        </w:rPr>
        <w:t xml:space="preserve"> </w:t>
      </w:r>
    </w:p>
    <w:p w14:paraId="15912599" w14:textId="77777777" w:rsidR="00AE2DFC" w:rsidRDefault="00AE2DFC" w:rsidP="00C641B1">
      <w:pPr>
        <w:widowControl/>
        <w:ind w:left="1620" w:hanging="540"/>
        <w:rPr>
          <w:rFonts w:cs="Arial"/>
        </w:rPr>
      </w:pPr>
    </w:p>
    <w:p w14:paraId="6924ACF4" w14:textId="77777777" w:rsidR="008B0391" w:rsidRPr="00BB4FE7" w:rsidRDefault="00D44F3D" w:rsidP="00C641B1">
      <w:pPr>
        <w:pStyle w:val="ListParagraph"/>
        <w:widowControl/>
        <w:numPr>
          <w:ilvl w:val="0"/>
          <w:numId w:val="60"/>
        </w:numPr>
        <w:ind w:left="1620" w:hanging="540"/>
        <w:rPr>
          <w:rFonts w:cs="Arial"/>
        </w:rPr>
      </w:pPr>
      <w:r w:rsidRPr="00BB4FE7">
        <w:rPr>
          <w:rFonts w:cs="Arial"/>
        </w:rPr>
        <w:t xml:space="preserve">An updated Credit Transfer </w:t>
      </w:r>
      <w:r w:rsidR="000849FC" w:rsidRPr="00BB4FE7">
        <w:rPr>
          <w:rFonts w:cs="Arial"/>
        </w:rPr>
        <w:t>l</w:t>
      </w:r>
      <w:r w:rsidRPr="00BB4FE7">
        <w:rPr>
          <w:rFonts w:cs="Arial"/>
        </w:rPr>
        <w:t xml:space="preserve">edger, in hard copy and in editable electronic format in the form provided at </w:t>
      </w:r>
      <w:r w:rsidRPr="0080731B">
        <w:rPr>
          <w:rFonts w:cs="Arial"/>
          <w:b/>
        </w:rPr>
        <w:t>Exhibit F-3</w:t>
      </w:r>
      <w:r w:rsidRPr="00BB4FE7">
        <w:rPr>
          <w:rFonts w:cs="Arial"/>
        </w:rPr>
        <w:t>.</w:t>
      </w:r>
    </w:p>
    <w:p w14:paraId="7C5C0F35" w14:textId="77777777" w:rsidR="00AE2DFC" w:rsidRDefault="00AE2DFC" w:rsidP="00C641B1">
      <w:pPr>
        <w:widowControl/>
        <w:rPr>
          <w:rFonts w:cs="Arial"/>
        </w:rPr>
      </w:pPr>
    </w:p>
    <w:p w14:paraId="3F0C09EC" w14:textId="77777777" w:rsidR="008E41D6" w:rsidRPr="00BB4FE7" w:rsidRDefault="008E41D6" w:rsidP="00C641B1">
      <w:pPr>
        <w:pStyle w:val="Heading3"/>
      </w:pPr>
      <w:bookmarkStart w:id="273" w:name="_Toc498350264"/>
      <w:r w:rsidRPr="00BB4FE7">
        <w:t>Reporting Compliance Measures</w:t>
      </w:r>
      <w:bookmarkEnd w:id="273"/>
    </w:p>
    <w:p w14:paraId="72C06008" w14:textId="77777777" w:rsidR="00AE2DFC" w:rsidRDefault="00AE2DFC" w:rsidP="00C641B1">
      <w:pPr>
        <w:keepNext/>
        <w:widowControl/>
        <w:rPr>
          <w:rFonts w:cs="Arial"/>
        </w:rPr>
      </w:pPr>
      <w:bookmarkStart w:id="274" w:name="_Toc366484479"/>
      <w:bookmarkStart w:id="275" w:name="_Toc366497671"/>
      <w:bookmarkStart w:id="276" w:name="_Toc366498078"/>
      <w:bookmarkStart w:id="277" w:name="_Toc366499067"/>
      <w:bookmarkStart w:id="278" w:name="_Toc366499344"/>
      <w:bookmarkStart w:id="279" w:name="_Toc366499589"/>
    </w:p>
    <w:p w14:paraId="4BE5712F" w14:textId="77777777" w:rsidR="006D3A97" w:rsidRPr="001555CA" w:rsidRDefault="007B1F1C" w:rsidP="00C641B1">
      <w:pPr>
        <w:keepNext/>
        <w:widowControl/>
        <w:ind w:left="1080"/>
        <w:rPr>
          <w:rFonts w:cs="Arial"/>
        </w:rPr>
      </w:pPr>
      <w:r w:rsidRPr="001555CA">
        <w:rPr>
          <w:rFonts w:cs="Arial"/>
        </w:rPr>
        <w:t xml:space="preserve">If Bank Sponsor fails </w:t>
      </w:r>
      <w:r w:rsidR="006D3A97" w:rsidRPr="001555CA">
        <w:rPr>
          <w:rFonts w:cs="Arial"/>
        </w:rPr>
        <w:t xml:space="preserve">to submit complete reports </w:t>
      </w:r>
      <w:r w:rsidR="005047F8" w:rsidRPr="001555CA">
        <w:rPr>
          <w:rFonts w:cs="Arial"/>
        </w:rPr>
        <w:t>on time</w:t>
      </w:r>
      <w:r w:rsidR="0038164B" w:rsidRPr="001555CA">
        <w:rPr>
          <w:rFonts w:cs="Arial"/>
        </w:rPr>
        <w:t>,</w:t>
      </w:r>
      <w:r w:rsidR="00D75B0B" w:rsidRPr="001555CA">
        <w:rPr>
          <w:rFonts w:cs="Arial"/>
        </w:rPr>
        <w:t xml:space="preserve"> </w:t>
      </w:r>
      <w:r w:rsidR="006D3A97" w:rsidRPr="001555CA">
        <w:rPr>
          <w:rFonts w:cs="Arial"/>
        </w:rPr>
        <w:t>the</w:t>
      </w:r>
      <w:bookmarkEnd w:id="274"/>
      <w:bookmarkEnd w:id="275"/>
      <w:bookmarkEnd w:id="276"/>
      <w:bookmarkEnd w:id="277"/>
      <w:bookmarkEnd w:id="278"/>
      <w:bookmarkEnd w:id="279"/>
      <w:r w:rsidR="00367236" w:rsidRPr="001555CA">
        <w:rPr>
          <w:rFonts w:cs="Arial"/>
        </w:rPr>
        <w:t xml:space="preserve"> </w:t>
      </w:r>
      <w:r w:rsidR="0038164B" w:rsidRPr="001555CA">
        <w:rPr>
          <w:rFonts w:cs="Arial"/>
        </w:rPr>
        <w:t>Bank Sponsor</w:t>
      </w:r>
      <w:r w:rsidR="00367236" w:rsidRPr="001555CA">
        <w:rPr>
          <w:rFonts w:cs="Arial"/>
        </w:rPr>
        <w:t xml:space="preserve"> is in default.</w:t>
      </w:r>
      <w:r w:rsidR="006D3A97" w:rsidRPr="001555CA">
        <w:rPr>
          <w:rFonts w:cs="Arial"/>
        </w:rPr>
        <w:t xml:space="preserve">  </w:t>
      </w:r>
    </w:p>
    <w:p w14:paraId="593115CE" w14:textId="77777777" w:rsidR="00AE2DFC" w:rsidRDefault="00AE2DFC" w:rsidP="00C641B1">
      <w:pPr>
        <w:keepNext/>
        <w:widowControl/>
        <w:rPr>
          <w:rFonts w:cs="Arial"/>
        </w:rPr>
      </w:pPr>
      <w:bookmarkStart w:id="280" w:name="_Toc366484481"/>
      <w:bookmarkStart w:id="281" w:name="_Toc366497673"/>
      <w:bookmarkStart w:id="282" w:name="_Toc366498080"/>
      <w:bookmarkStart w:id="283" w:name="_Toc366499069"/>
      <w:bookmarkStart w:id="284" w:name="_Toc366499346"/>
      <w:bookmarkStart w:id="285" w:name="_Toc366499591"/>
    </w:p>
    <w:p w14:paraId="30DA03EA" w14:textId="77777777" w:rsidR="00DB2045" w:rsidRPr="00BB4FE7" w:rsidRDefault="005C1646" w:rsidP="00C641B1">
      <w:pPr>
        <w:pStyle w:val="ListParagraph"/>
        <w:keepNext/>
        <w:widowControl/>
        <w:numPr>
          <w:ilvl w:val="0"/>
          <w:numId w:val="61"/>
        </w:numPr>
        <w:ind w:left="1620" w:hanging="540"/>
        <w:rPr>
          <w:rFonts w:cs="Arial"/>
        </w:rPr>
      </w:pPr>
      <w:r w:rsidRPr="00BB4FE7">
        <w:rPr>
          <w:rFonts w:cs="Arial"/>
        </w:rPr>
        <w:t>A</w:t>
      </w:r>
      <w:r w:rsidR="007B1F1C" w:rsidRPr="00BB4FE7">
        <w:rPr>
          <w:rFonts w:cs="Arial"/>
        </w:rPr>
        <w:t xml:space="preserve">nnual </w:t>
      </w:r>
      <w:r w:rsidR="00A066F7" w:rsidRPr="00BB4FE7">
        <w:rPr>
          <w:rFonts w:cs="Arial"/>
        </w:rPr>
        <w:t xml:space="preserve">reports </w:t>
      </w:r>
      <w:r w:rsidRPr="00BB4FE7">
        <w:rPr>
          <w:rFonts w:cs="Arial"/>
        </w:rPr>
        <w:t xml:space="preserve">not received by the IRT </w:t>
      </w:r>
      <w:r w:rsidR="00B21824" w:rsidRPr="00BB4FE7">
        <w:rPr>
          <w:rFonts w:cs="Arial"/>
        </w:rPr>
        <w:t xml:space="preserve">will </w:t>
      </w:r>
      <w:r w:rsidR="00A066F7" w:rsidRPr="00BB4FE7">
        <w:rPr>
          <w:rFonts w:cs="Arial"/>
        </w:rPr>
        <w:t xml:space="preserve">result in </w:t>
      </w:r>
      <w:r w:rsidR="00B21824" w:rsidRPr="00BB4FE7">
        <w:rPr>
          <w:rFonts w:cs="Arial"/>
        </w:rPr>
        <w:t xml:space="preserve">automatic </w:t>
      </w:r>
      <w:r w:rsidR="00A066F7" w:rsidRPr="00BB4FE7">
        <w:rPr>
          <w:rFonts w:cs="Arial"/>
        </w:rPr>
        <w:t xml:space="preserve">Credit Transfer suspension </w:t>
      </w:r>
      <w:r w:rsidR="007A6637" w:rsidRPr="00BB4FE7">
        <w:rPr>
          <w:rFonts w:cs="Arial"/>
        </w:rPr>
        <w:t>effective</w:t>
      </w:r>
      <w:r w:rsidR="001D1F4C" w:rsidRPr="00BB4FE7">
        <w:rPr>
          <w:rFonts w:cs="Arial"/>
        </w:rPr>
        <w:t xml:space="preserve"> the 30th day that the report is </w:t>
      </w:r>
      <w:r w:rsidR="007A6637" w:rsidRPr="00BB4FE7">
        <w:rPr>
          <w:rFonts w:cs="Arial"/>
        </w:rPr>
        <w:t>past due</w:t>
      </w:r>
      <w:r w:rsidR="001D1F4C" w:rsidRPr="00BB4FE7">
        <w:rPr>
          <w:rFonts w:cs="Arial"/>
        </w:rPr>
        <w:t xml:space="preserve">.  The suspension will be lifted within </w:t>
      </w:r>
      <w:r w:rsidR="00B21824" w:rsidRPr="00BB4FE7">
        <w:rPr>
          <w:rFonts w:cs="Arial"/>
        </w:rPr>
        <w:t xml:space="preserve">10 </w:t>
      </w:r>
      <w:r w:rsidR="00EB2D63" w:rsidRPr="00BB4FE7">
        <w:rPr>
          <w:rFonts w:cs="Arial"/>
        </w:rPr>
        <w:t>calendar days</w:t>
      </w:r>
      <w:r w:rsidR="001D1F4C" w:rsidRPr="00BB4FE7">
        <w:rPr>
          <w:rFonts w:cs="Arial"/>
        </w:rPr>
        <w:t xml:space="preserve"> after </w:t>
      </w:r>
      <w:r w:rsidR="007B1F1C" w:rsidRPr="00BB4FE7">
        <w:rPr>
          <w:rFonts w:cs="Arial"/>
        </w:rPr>
        <w:t xml:space="preserve">the IRT receives </w:t>
      </w:r>
      <w:r w:rsidR="00772818" w:rsidRPr="00BB4FE7">
        <w:rPr>
          <w:rFonts w:cs="Arial"/>
        </w:rPr>
        <w:t>a complete</w:t>
      </w:r>
      <w:r w:rsidR="001D1F4C" w:rsidRPr="00BB4FE7">
        <w:rPr>
          <w:rFonts w:cs="Arial"/>
        </w:rPr>
        <w:t xml:space="preserve"> </w:t>
      </w:r>
      <w:r w:rsidR="007B1F1C" w:rsidRPr="00BB4FE7">
        <w:rPr>
          <w:rFonts w:cs="Arial"/>
        </w:rPr>
        <w:t xml:space="preserve">annual </w:t>
      </w:r>
      <w:r w:rsidR="001D1F4C" w:rsidRPr="00BB4FE7">
        <w:rPr>
          <w:rFonts w:cs="Arial"/>
        </w:rPr>
        <w:t>report.</w:t>
      </w:r>
      <w:bookmarkEnd w:id="280"/>
      <w:bookmarkEnd w:id="281"/>
      <w:bookmarkEnd w:id="282"/>
      <w:bookmarkEnd w:id="283"/>
      <w:bookmarkEnd w:id="284"/>
      <w:bookmarkEnd w:id="285"/>
      <w:r w:rsidR="006D3A97" w:rsidRPr="00BB4FE7">
        <w:rPr>
          <w:rFonts w:cs="Arial"/>
        </w:rPr>
        <w:t xml:space="preserve"> </w:t>
      </w:r>
    </w:p>
    <w:p w14:paraId="4B1E6643" w14:textId="77777777" w:rsidR="00AE2DFC" w:rsidRDefault="00AE2DFC" w:rsidP="00C641B1">
      <w:pPr>
        <w:widowControl/>
        <w:ind w:left="1620" w:hanging="540"/>
        <w:rPr>
          <w:rFonts w:cs="Arial"/>
        </w:rPr>
      </w:pPr>
      <w:bookmarkStart w:id="286" w:name="_Toc366484483"/>
      <w:bookmarkStart w:id="287" w:name="_Toc366497675"/>
      <w:bookmarkStart w:id="288" w:name="_Toc366498082"/>
      <w:bookmarkStart w:id="289" w:name="_Toc366499071"/>
      <w:bookmarkStart w:id="290" w:name="_Toc366499348"/>
      <w:bookmarkStart w:id="291" w:name="_Toc366499593"/>
    </w:p>
    <w:p w14:paraId="202E47A0" w14:textId="77777777" w:rsidR="00DB2045" w:rsidRPr="00BB4FE7" w:rsidRDefault="006D3A97" w:rsidP="00C641B1">
      <w:pPr>
        <w:pStyle w:val="ListParagraph"/>
        <w:widowControl/>
        <w:numPr>
          <w:ilvl w:val="0"/>
          <w:numId w:val="61"/>
        </w:numPr>
        <w:ind w:left="1620" w:hanging="540"/>
        <w:rPr>
          <w:rFonts w:cs="Arial"/>
        </w:rPr>
      </w:pPr>
      <w:r w:rsidRPr="00BB4FE7">
        <w:rPr>
          <w:rFonts w:cs="Arial"/>
        </w:rPr>
        <w:t>If the Bank Sponsor ha</w:t>
      </w:r>
      <w:r w:rsidR="00A40302" w:rsidRPr="00BB4FE7">
        <w:rPr>
          <w:rFonts w:cs="Arial"/>
        </w:rPr>
        <w:t>s</w:t>
      </w:r>
      <w:r w:rsidRPr="00BB4FE7">
        <w:rPr>
          <w:rFonts w:cs="Arial"/>
        </w:rPr>
        <w:t xml:space="preserve"> been notified </w:t>
      </w:r>
      <w:r w:rsidR="005C1646" w:rsidRPr="00BB4FE7">
        <w:rPr>
          <w:rFonts w:cs="Arial"/>
        </w:rPr>
        <w:t xml:space="preserve">by the IRT </w:t>
      </w:r>
      <w:r w:rsidRPr="00BB4FE7">
        <w:rPr>
          <w:rFonts w:cs="Arial"/>
        </w:rPr>
        <w:t xml:space="preserve">of </w:t>
      </w:r>
      <w:r w:rsidR="00B21824" w:rsidRPr="00BB4FE7">
        <w:rPr>
          <w:rFonts w:cs="Arial"/>
        </w:rPr>
        <w:t xml:space="preserve">an </w:t>
      </w:r>
      <w:r w:rsidRPr="00BB4FE7">
        <w:rPr>
          <w:rFonts w:cs="Arial"/>
        </w:rPr>
        <w:t>incomplete</w:t>
      </w:r>
      <w:r w:rsidR="00B21824" w:rsidRPr="00BB4FE7">
        <w:rPr>
          <w:rFonts w:cs="Arial"/>
        </w:rPr>
        <w:t xml:space="preserve"> report, the IRT will </w:t>
      </w:r>
      <w:r w:rsidR="005C1646" w:rsidRPr="00BB4FE7">
        <w:rPr>
          <w:rFonts w:cs="Arial"/>
        </w:rPr>
        <w:t xml:space="preserve">then </w:t>
      </w:r>
      <w:r w:rsidR="00B21824" w:rsidRPr="00BB4FE7">
        <w:rPr>
          <w:rFonts w:cs="Arial"/>
        </w:rPr>
        <w:t xml:space="preserve">notify the Bank </w:t>
      </w:r>
      <w:r w:rsidR="005C1646" w:rsidRPr="00BB4FE7">
        <w:rPr>
          <w:rFonts w:cs="Arial"/>
        </w:rPr>
        <w:t>Sponsor of the</w:t>
      </w:r>
      <w:r w:rsidR="00841D74" w:rsidRPr="00BB4FE7">
        <w:rPr>
          <w:rFonts w:cs="Arial"/>
        </w:rPr>
        <w:t xml:space="preserve"> date</w:t>
      </w:r>
      <w:r w:rsidR="005C1646" w:rsidRPr="00BB4FE7">
        <w:rPr>
          <w:rFonts w:cs="Arial"/>
        </w:rPr>
        <w:t xml:space="preserve"> by which the report must be made</w:t>
      </w:r>
      <w:r w:rsidR="00841D74" w:rsidRPr="00BB4FE7">
        <w:rPr>
          <w:rFonts w:cs="Arial"/>
        </w:rPr>
        <w:t xml:space="preserve"> </w:t>
      </w:r>
      <w:r w:rsidRPr="00BB4FE7">
        <w:rPr>
          <w:rFonts w:cs="Arial"/>
        </w:rPr>
        <w:t>complete.</w:t>
      </w:r>
      <w:bookmarkEnd w:id="286"/>
      <w:bookmarkEnd w:id="287"/>
      <w:bookmarkEnd w:id="288"/>
      <w:bookmarkEnd w:id="289"/>
      <w:bookmarkEnd w:id="290"/>
      <w:bookmarkEnd w:id="291"/>
      <w:r w:rsidRPr="00BB4FE7">
        <w:rPr>
          <w:rFonts w:cs="Arial"/>
        </w:rPr>
        <w:t xml:space="preserve">  </w:t>
      </w:r>
    </w:p>
    <w:p w14:paraId="6845FDCA" w14:textId="77777777" w:rsidR="00AE2DFC" w:rsidRDefault="00AE2DFC" w:rsidP="00C641B1">
      <w:pPr>
        <w:widowControl/>
        <w:rPr>
          <w:rFonts w:cs="Arial"/>
        </w:rPr>
      </w:pPr>
      <w:bookmarkStart w:id="292" w:name="_Toc130996586"/>
    </w:p>
    <w:p w14:paraId="2A7E8351" w14:textId="77777777" w:rsidR="00D44F3D" w:rsidRPr="001555CA" w:rsidRDefault="00D44F3D" w:rsidP="00C641B1">
      <w:pPr>
        <w:pStyle w:val="Heading2"/>
        <w:keepNext/>
      </w:pPr>
      <w:bookmarkStart w:id="293" w:name="_Toc498350265"/>
      <w:r w:rsidRPr="001555CA">
        <w:t>Section X:</w:t>
      </w:r>
      <w:r w:rsidRPr="001555CA">
        <w:tab/>
        <w:t xml:space="preserve">Responsibilities of the Bank </w:t>
      </w:r>
      <w:bookmarkEnd w:id="292"/>
      <w:r w:rsidRPr="001555CA">
        <w:t>Sponsor and Property Owner</w:t>
      </w:r>
      <w:bookmarkEnd w:id="293"/>
    </w:p>
    <w:p w14:paraId="6A6B1270" w14:textId="77777777" w:rsidR="00BB4FE7" w:rsidRDefault="00BB4FE7" w:rsidP="00C641B1">
      <w:pPr>
        <w:keepNext/>
        <w:widowControl/>
        <w:rPr>
          <w:rFonts w:cs="Arial"/>
        </w:rPr>
      </w:pPr>
      <w:bookmarkStart w:id="294" w:name="_Toc411839201"/>
      <w:bookmarkStart w:id="295" w:name="_Toc485043434"/>
    </w:p>
    <w:p w14:paraId="52808B1F" w14:textId="77777777" w:rsidR="00D44F3D" w:rsidRPr="00BB4FE7" w:rsidRDefault="00D44F3D" w:rsidP="00C641B1">
      <w:pPr>
        <w:pStyle w:val="ListParagraph"/>
        <w:keepNext/>
        <w:widowControl/>
        <w:numPr>
          <w:ilvl w:val="0"/>
          <w:numId w:val="62"/>
        </w:numPr>
        <w:ind w:left="1080" w:hanging="540"/>
        <w:rPr>
          <w:rFonts w:cs="Arial"/>
        </w:rPr>
      </w:pPr>
      <w:r w:rsidRPr="00BB4FE7">
        <w:rPr>
          <w:rFonts w:cs="Arial"/>
        </w:rPr>
        <w:t xml:space="preserve">Without limiting any of its other obligations, including without limitation, under the </w:t>
      </w:r>
      <w:r w:rsidR="00CC7ABF" w:rsidRPr="00BB4FE7">
        <w:rPr>
          <w:rFonts w:cs="Arial"/>
        </w:rPr>
        <w:t>Conservation Easement</w:t>
      </w:r>
      <w:r w:rsidRPr="00BB4FE7">
        <w:rPr>
          <w:rFonts w:cs="Arial"/>
        </w:rPr>
        <w:t>, Bank Sponsor and Property Owner each hereby agrees and covenants that</w:t>
      </w:r>
      <w:r w:rsidR="003B2ECC" w:rsidRPr="00BB4FE7">
        <w:rPr>
          <w:rFonts w:cs="Arial"/>
        </w:rPr>
        <w:t xml:space="preserve"> during the time the Bank is </w:t>
      </w:r>
      <w:r w:rsidR="00F81B0F" w:rsidRPr="00BB4FE7">
        <w:rPr>
          <w:rFonts w:cs="Arial"/>
        </w:rPr>
        <w:t>in</w:t>
      </w:r>
      <w:r w:rsidR="003B2ECC" w:rsidRPr="00BB4FE7">
        <w:rPr>
          <w:rFonts w:cs="Arial"/>
        </w:rPr>
        <w:t xml:space="preserve"> operation, prior to Bank </w:t>
      </w:r>
      <w:r w:rsidR="00B575D5" w:rsidRPr="00BB4FE7">
        <w:rPr>
          <w:rFonts w:cs="Arial"/>
        </w:rPr>
        <w:t>c</w:t>
      </w:r>
      <w:r w:rsidR="003B2ECC" w:rsidRPr="00BB4FE7">
        <w:rPr>
          <w:rFonts w:cs="Arial"/>
        </w:rPr>
        <w:t>losure</w:t>
      </w:r>
      <w:r w:rsidRPr="00BB4FE7">
        <w:rPr>
          <w:rFonts w:cs="Arial"/>
        </w:rPr>
        <w:t>:</w:t>
      </w:r>
      <w:bookmarkEnd w:id="294"/>
      <w:bookmarkEnd w:id="295"/>
    </w:p>
    <w:p w14:paraId="60262C56" w14:textId="77777777" w:rsidR="00AE2DFC" w:rsidRDefault="00AE2DFC" w:rsidP="00C641B1">
      <w:pPr>
        <w:keepNext/>
        <w:widowControl/>
        <w:rPr>
          <w:rFonts w:cs="Arial"/>
        </w:rPr>
      </w:pPr>
      <w:bookmarkStart w:id="296" w:name="_Toc366485504"/>
      <w:bookmarkStart w:id="297" w:name="_Toc366484485"/>
    </w:p>
    <w:p w14:paraId="28661628" w14:textId="77777777" w:rsidR="002F4F17" w:rsidRPr="001A7167" w:rsidRDefault="00B522FA" w:rsidP="00C641B1">
      <w:pPr>
        <w:pStyle w:val="ListParagraph"/>
        <w:keepNext/>
        <w:widowControl/>
        <w:numPr>
          <w:ilvl w:val="0"/>
          <w:numId w:val="63"/>
        </w:numPr>
        <w:ind w:left="1620" w:hanging="540"/>
        <w:rPr>
          <w:rFonts w:cs="Arial"/>
        </w:rPr>
      </w:pPr>
      <w:r w:rsidRPr="001A7167">
        <w:rPr>
          <w:rFonts w:cs="Arial"/>
        </w:rPr>
        <w:t>[</w:t>
      </w:r>
      <w:r w:rsidR="0054463D" w:rsidRPr="001A7167">
        <w:rPr>
          <w:rFonts w:cs="Arial"/>
          <w:color w:val="FF0000"/>
        </w:rPr>
        <w:t>Remove if Grant D</w:t>
      </w:r>
      <w:r w:rsidR="00CC7ABF" w:rsidRPr="001A7167">
        <w:rPr>
          <w:rFonts w:cs="Arial"/>
          <w:color w:val="FF0000"/>
        </w:rPr>
        <w:t>eed:</w:t>
      </w:r>
      <w:r w:rsidR="00CC7ABF" w:rsidRPr="001A7167">
        <w:rPr>
          <w:rFonts w:cs="Arial"/>
        </w:rPr>
        <w:t xml:space="preserve"> </w:t>
      </w:r>
      <w:r w:rsidR="0022192A" w:rsidRPr="001A7167">
        <w:rPr>
          <w:rFonts w:cs="Arial"/>
        </w:rPr>
        <w:t xml:space="preserve">If the entity proposed to hold the Conservation Easement is not an IRT agency, Bank Sponsor and Property Owner shall, prior to the execution of the Conservation Easement at </w:t>
      </w:r>
      <w:r w:rsidR="0022192A" w:rsidRPr="001A7167">
        <w:rPr>
          <w:rFonts w:cs="Arial"/>
          <w:b/>
        </w:rPr>
        <w:t>Exhibit E-4</w:t>
      </w:r>
      <w:r w:rsidR="0022192A" w:rsidRPr="001A7167">
        <w:rPr>
          <w:rFonts w:cs="Arial"/>
        </w:rPr>
        <w:t xml:space="preserve"> hereof, provide the IRT with satisfactory evidence that the entity proposed to hold the Conservation Easement (Grantee) is authorized to do so pursuant to California Civil Code § 815.3 and Government Code § </w:t>
      </w:r>
      <w:r w:rsidR="003755C3" w:rsidRPr="001A7167">
        <w:rPr>
          <w:rFonts w:cs="Arial"/>
        </w:rPr>
        <w:t>6596</w:t>
      </w:r>
      <w:r w:rsidR="00B32CE8" w:rsidRPr="001A7167">
        <w:rPr>
          <w:rFonts w:cs="Arial"/>
        </w:rPr>
        <w:t>6</w:t>
      </w:r>
      <w:r w:rsidR="00B14275" w:rsidRPr="001A7167">
        <w:rPr>
          <w:rFonts w:cs="Arial"/>
        </w:rPr>
        <w:t>-65967</w:t>
      </w:r>
      <w:r w:rsidR="00A660BA" w:rsidRPr="001A7167">
        <w:rPr>
          <w:rFonts w:cs="Arial"/>
        </w:rPr>
        <w:t xml:space="preserve">, has a </w:t>
      </w:r>
      <w:r w:rsidR="002F4F17" w:rsidRPr="001A7167">
        <w:rPr>
          <w:rFonts w:cs="Arial"/>
        </w:rPr>
        <w:t xml:space="preserve">primary purpose </w:t>
      </w:r>
      <w:r w:rsidR="00A660BA" w:rsidRPr="001A7167">
        <w:rPr>
          <w:rFonts w:cs="Arial"/>
        </w:rPr>
        <w:t>of</w:t>
      </w:r>
      <w:r w:rsidR="002F4F17" w:rsidRPr="001A7167">
        <w:rPr>
          <w:rFonts w:cs="Arial"/>
        </w:rPr>
        <w:t xml:space="preserve"> long-term land stewardship for conservation purposes</w:t>
      </w:r>
      <w:r w:rsidR="007B1F1C" w:rsidRPr="001A7167">
        <w:rPr>
          <w:rFonts w:cs="Arial"/>
        </w:rPr>
        <w:t xml:space="preserve"> consistent with the purpose of the Bank</w:t>
      </w:r>
      <w:r w:rsidR="002F4F17" w:rsidRPr="001A7167">
        <w:rPr>
          <w:rFonts w:cs="Arial"/>
        </w:rPr>
        <w:t xml:space="preserve">, </w:t>
      </w:r>
      <w:r w:rsidR="007B1F1C" w:rsidRPr="001A7167">
        <w:rPr>
          <w:rFonts w:cs="Arial"/>
        </w:rPr>
        <w:t xml:space="preserve">and </w:t>
      </w:r>
      <w:r w:rsidR="002F4F17" w:rsidRPr="001A7167">
        <w:rPr>
          <w:rFonts w:cs="Arial"/>
        </w:rPr>
        <w:t xml:space="preserve">has agreed to hold </w:t>
      </w:r>
      <w:r w:rsidR="007B1F1C" w:rsidRPr="001A7167">
        <w:rPr>
          <w:rFonts w:cs="Arial"/>
        </w:rPr>
        <w:t xml:space="preserve">the </w:t>
      </w:r>
      <w:r w:rsidR="002F4F17" w:rsidRPr="001A7167">
        <w:rPr>
          <w:rFonts w:cs="Arial"/>
        </w:rPr>
        <w:t xml:space="preserve">Conservation Easement, and </w:t>
      </w:r>
      <w:r w:rsidR="00710788" w:rsidRPr="001A7167">
        <w:rPr>
          <w:rFonts w:cs="Arial"/>
        </w:rPr>
        <w:t>otherwise complies with the requirements</w:t>
      </w:r>
      <w:r w:rsidR="002F4F17" w:rsidRPr="001A7167">
        <w:rPr>
          <w:rFonts w:cs="Arial"/>
        </w:rPr>
        <w:t xml:space="preserve"> </w:t>
      </w:r>
      <w:r w:rsidR="00710788" w:rsidRPr="001A7167">
        <w:rPr>
          <w:rFonts w:cs="Arial"/>
        </w:rPr>
        <w:t xml:space="preserve">of </w:t>
      </w:r>
      <w:r w:rsidR="002F4F17" w:rsidRPr="001A7167">
        <w:rPr>
          <w:rFonts w:cs="Arial"/>
        </w:rPr>
        <w:t>the IRT.</w:t>
      </w:r>
      <w:r w:rsidRPr="001A7167">
        <w:rPr>
          <w:rFonts w:cs="Arial"/>
        </w:rPr>
        <w:t>]</w:t>
      </w:r>
      <w:bookmarkEnd w:id="296"/>
      <w:bookmarkEnd w:id="297"/>
    </w:p>
    <w:p w14:paraId="337FC60B" w14:textId="77777777" w:rsidR="00AE2DFC" w:rsidRDefault="00AE2DFC" w:rsidP="00C641B1">
      <w:pPr>
        <w:widowControl/>
        <w:ind w:left="1620" w:hanging="540"/>
        <w:rPr>
          <w:rFonts w:cs="Arial"/>
        </w:rPr>
      </w:pPr>
      <w:bookmarkStart w:id="298" w:name="_Toc366484486"/>
      <w:bookmarkStart w:id="299" w:name="_Toc366485505"/>
    </w:p>
    <w:p w14:paraId="6F6CB39A" w14:textId="77777777" w:rsidR="0022192A" w:rsidRPr="001A7167" w:rsidRDefault="0022192A" w:rsidP="00C641B1">
      <w:pPr>
        <w:pStyle w:val="ListParagraph"/>
        <w:widowControl/>
        <w:numPr>
          <w:ilvl w:val="0"/>
          <w:numId w:val="63"/>
        </w:numPr>
        <w:ind w:left="1620" w:hanging="540"/>
        <w:rPr>
          <w:rFonts w:cs="Arial"/>
        </w:rPr>
      </w:pPr>
      <w:r w:rsidRPr="001A7167">
        <w:rPr>
          <w:rFonts w:cs="Arial"/>
        </w:rPr>
        <w:t>Bank Sponsor shall be responsible for all activities and costs associated with the establishment and operation of the Bank, including but not limited to construction, planting, Remedial Action, documentation, maintenance, management, monitoring, and reporting, until completion of the Interim Management Period.</w:t>
      </w:r>
      <w:bookmarkEnd w:id="298"/>
      <w:bookmarkEnd w:id="299"/>
    </w:p>
    <w:p w14:paraId="47DD75ED" w14:textId="77777777" w:rsidR="00AE2DFC" w:rsidRDefault="00AE2DFC" w:rsidP="00C641B1">
      <w:pPr>
        <w:widowControl/>
        <w:ind w:left="1620" w:hanging="540"/>
        <w:rPr>
          <w:rFonts w:cs="Arial"/>
        </w:rPr>
      </w:pPr>
      <w:bookmarkStart w:id="300" w:name="_Toc366484487"/>
      <w:bookmarkStart w:id="301" w:name="_Toc366485506"/>
    </w:p>
    <w:p w14:paraId="38330831" w14:textId="72AC7D08" w:rsidR="00E35B3D" w:rsidRPr="001A7167" w:rsidRDefault="0022192A" w:rsidP="00C641B1">
      <w:pPr>
        <w:pStyle w:val="ListParagraph"/>
        <w:widowControl/>
        <w:numPr>
          <w:ilvl w:val="0"/>
          <w:numId w:val="63"/>
        </w:numPr>
        <w:ind w:left="1620" w:hanging="540"/>
        <w:rPr>
          <w:rFonts w:cs="Arial"/>
        </w:rPr>
      </w:pPr>
      <w:r w:rsidRPr="001A7167">
        <w:rPr>
          <w:rFonts w:cs="Arial"/>
        </w:rPr>
        <w:t xml:space="preserve">Bank Sponsor </w:t>
      </w:r>
      <w:r w:rsidR="00E12380" w:rsidRPr="001A7167">
        <w:rPr>
          <w:rFonts w:cs="Arial"/>
        </w:rPr>
        <w:t>shall</w:t>
      </w:r>
      <w:r w:rsidRPr="001A7167">
        <w:rPr>
          <w:rFonts w:cs="Arial"/>
        </w:rPr>
        <w:t xml:space="preserve"> assume responsibility for compensatory mitigation</w:t>
      </w:r>
      <w:r w:rsidR="00341F15" w:rsidRPr="001A7167">
        <w:rPr>
          <w:rFonts w:cs="Arial"/>
        </w:rPr>
        <w:t xml:space="preserve"> </w:t>
      </w:r>
      <w:r w:rsidRPr="001A7167">
        <w:rPr>
          <w:rFonts w:cs="Arial"/>
        </w:rPr>
        <w:t xml:space="preserve">requirements of USACE permits for which it Transfers Credits once a </w:t>
      </w:r>
      <w:r w:rsidR="003773AF" w:rsidRPr="001A7167">
        <w:rPr>
          <w:rFonts w:cs="Arial"/>
        </w:rPr>
        <w:t xml:space="preserve">USACE </w:t>
      </w:r>
      <w:r w:rsidRPr="001A7167">
        <w:rPr>
          <w:rFonts w:cs="Arial"/>
        </w:rPr>
        <w:t>permittee has secured the appropriate number and type of Credit</w:t>
      </w:r>
      <w:r w:rsidR="00E12380" w:rsidRPr="001A7167">
        <w:rPr>
          <w:rFonts w:cs="Arial"/>
        </w:rPr>
        <w:t>(</w:t>
      </w:r>
      <w:r w:rsidRPr="001A7167">
        <w:rPr>
          <w:rFonts w:cs="Arial"/>
        </w:rPr>
        <w:t>s</w:t>
      </w:r>
      <w:r w:rsidR="00E12380" w:rsidRPr="001A7167">
        <w:rPr>
          <w:rFonts w:cs="Arial"/>
        </w:rPr>
        <w:t>)</w:t>
      </w:r>
      <w:r w:rsidRPr="001A7167">
        <w:rPr>
          <w:rFonts w:cs="Arial"/>
        </w:rPr>
        <w:t xml:space="preserve"> from the Bank Sponsor</w:t>
      </w:r>
      <w:r w:rsidR="00E12380" w:rsidRPr="001A7167">
        <w:rPr>
          <w:rFonts w:cs="Arial"/>
        </w:rPr>
        <w:t xml:space="preserve">.  Bank Sponsor shall </w:t>
      </w:r>
      <w:r w:rsidRPr="001A7167">
        <w:rPr>
          <w:rFonts w:cs="Arial"/>
        </w:rPr>
        <w:t xml:space="preserve">provide USACE with the written Credit </w:t>
      </w:r>
      <w:r w:rsidR="000849FC" w:rsidRPr="001A7167">
        <w:rPr>
          <w:rFonts w:cs="Arial"/>
        </w:rPr>
        <w:t>p</w:t>
      </w:r>
      <w:r w:rsidRPr="001A7167">
        <w:rPr>
          <w:rFonts w:cs="Arial"/>
        </w:rPr>
        <w:t xml:space="preserve">urchase </w:t>
      </w:r>
      <w:r w:rsidR="000849FC" w:rsidRPr="001A7167">
        <w:rPr>
          <w:rFonts w:cs="Arial"/>
        </w:rPr>
        <w:t>a</w:t>
      </w:r>
      <w:r w:rsidRPr="001A7167">
        <w:rPr>
          <w:rFonts w:cs="Arial"/>
        </w:rPr>
        <w:t>greement (</w:t>
      </w:r>
      <w:r w:rsidRPr="001A7167">
        <w:rPr>
          <w:rFonts w:cs="Arial"/>
          <w:b/>
        </w:rPr>
        <w:t>Exhibit F-2</w:t>
      </w:r>
      <w:r w:rsidRPr="001A7167">
        <w:rPr>
          <w:rFonts w:cs="Arial"/>
        </w:rPr>
        <w:t xml:space="preserve">) </w:t>
      </w:r>
      <w:r w:rsidR="00A36185" w:rsidRPr="001A7167">
        <w:rPr>
          <w:rFonts w:cs="Arial"/>
        </w:rPr>
        <w:t xml:space="preserve">confirming </w:t>
      </w:r>
      <w:r w:rsidRPr="001A7167">
        <w:rPr>
          <w:rFonts w:cs="Arial"/>
        </w:rPr>
        <w:t>the Bank Sponsor has accepted the responsibility for providing the required compensatory mitigation</w:t>
      </w:r>
      <w:r w:rsidR="00E12380" w:rsidRPr="001A7167">
        <w:rPr>
          <w:rFonts w:cs="Arial"/>
        </w:rPr>
        <w:t xml:space="preserve"> requirements</w:t>
      </w:r>
      <w:r w:rsidR="00820C28" w:rsidRPr="001A7167">
        <w:rPr>
          <w:rFonts w:cs="Arial"/>
        </w:rPr>
        <w:t xml:space="preserve"> of such USACE permit</w:t>
      </w:r>
      <w:r w:rsidRPr="001A7167">
        <w:rPr>
          <w:rFonts w:cs="Arial"/>
        </w:rPr>
        <w:t>.</w:t>
      </w:r>
      <w:bookmarkEnd w:id="300"/>
      <w:bookmarkEnd w:id="301"/>
      <w:r w:rsidR="00E35B3D" w:rsidRPr="001A7167">
        <w:rPr>
          <w:rFonts w:cs="Arial"/>
        </w:rPr>
        <w:t xml:space="preserve">  </w:t>
      </w:r>
    </w:p>
    <w:p w14:paraId="1601EE73" w14:textId="77777777" w:rsidR="00AE2DFC" w:rsidRDefault="00AE2DFC" w:rsidP="00C641B1">
      <w:pPr>
        <w:widowControl/>
        <w:ind w:left="1620" w:hanging="540"/>
        <w:rPr>
          <w:rFonts w:cs="Arial"/>
        </w:rPr>
      </w:pPr>
    </w:p>
    <w:p w14:paraId="18CE1359" w14:textId="5E458F72" w:rsidR="00E35B3D" w:rsidRPr="001A7167" w:rsidRDefault="00AB59E1" w:rsidP="00C641B1">
      <w:pPr>
        <w:pStyle w:val="ListParagraph"/>
        <w:widowControl/>
        <w:numPr>
          <w:ilvl w:val="0"/>
          <w:numId w:val="63"/>
        </w:numPr>
        <w:ind w:left="1620" w:hanging="540"/>
        <w:rPr>
          <w:rFonts w:cs="Arial"/>
        </w:rPr>
      </w:pPr>
      <w:r w:rsidRPr="001A7167">
        <w:rPr>
          <w:rFonts w:cs="Arial"/>
        </w:rPr>
        <w:t xml:space="preserve">The Bank Sponsor agrees to perform the actions described </w:t>
      </w:r>
      <w:r w:rsidR="003F0C0B" w:rsidRPr="001A7167">
        <w:rPr>
          <w:rFonts w:cs="Arial"/>
        </w:rPr>
        <w:t>in this BEI and its Exhibits</w:t>
      </w:r>
      <w:r w:rsidRPr="001A7167">
        <w:rPr>
          <w:rFonts w:cs="Arial"/>
        </w:rPr>
        <w:t xml:space="preserve"> to support all Credits that project proponents/action agencies secure. </w:t>
      </w:r>
      <w:r w:rsidR="00A36185" w:rsidRPr="001A7167">
        <w:rPr>
          <w:rFonts w:cs="Arial"/>
        </w:rPr>
        <w:t xml:space="preserve"> </w:t>
      </w:r>
      <w:r w:rsidRPr="001A7167">
        <w:rPr>
          <w:rFonts w:cs="Arial"/>
        </w:rPr>
        <w:t>The Bank Sponsor shall provide [</w:t>
      </w:r>
      <w:r w:rsidRPr="001A7167">
        <w:rPr>
          <w:rFonts w:cs="Arial"/>
          <w:color w:val="FF0000"/>
        </w:rPr>
        <w:t>Choose as appropriate:</w:t>
      </w:r>
      <w:r w:rsidRPr="001A7167">
        <w:rPr>
          <w:rFonts w:cs="Arial"/>
        </w:rPr>
        <w:t xml:space="preserve"> NMFS, USFWS, CDFW] with the written Credit purchase agreement (</w:t>
      </w:r>
      <w:r w:rsidRPr="001A7167">
        <w:rPr>
          <w:rFonts w:cs="Arial"/>
          <w:b/>
        </w:rPr>
        <w:t>Exhibit F-2</w:t>
      </w:r>
      <w:r w:rsidRPr="001A7167">
        <w:rPr>
          <w:rFonts w:cs="Arial"/>
        </w:rPr>
        <w:t>) for all Credits secured by project proponents/action agencies that confirms that the Bank Sponsor will continue to perform the aforementioned actions.</w:t>
      </w:r>
    </w:p>
    <w:p w14:paraId="63257416" w14:textId="77777777" w:rsidR="00AE2DFC" w:rsidRDefault="00AE2DFC" w:rsidP="00C641B1">
      <w:pPr>
        <w:widowControl/>
        <w:ind w:left="1620" w:hanging="540"/>
        <w:rPr>
          <w:rFonts w:cs="Arial"/>
        </w:rPr>
      </w:pPr>
      <w:bookmarkStart w:id="302" w:name="_Toc366484488"/>
      <w:bookmarkStart w:id="303" w:name="_Toc366485507"/>
    </w:p>
    <w:p w14:paraId="34C9051D" w14:textId="2D9CE5DA" w:rsidR="0022192A" w:rsidRPr="001A7167" w:rsidRDefault="0022192A" w:rsidP="00C641B1">
      <w:pPr>
        <w:pStyle w:val="ListParagraph"/>
        <w:widowControl/>
        <w:numPr>
          <w:ilvl w:val="0"/>
          <w:numId w:val="63"/>
        </w:numPr>
        <w:ind w:left="1620" w:hanging="540"/>
        <w:rPr>
          <w:rFonts w:cs="Arial"/>
        </w:rPr>
      </w:pPr>
      <w:r w:rsidRPr="001A7167">
        <w:rPr>
          <w:rFonts w:cs="Arial"/>
        </w:rPr>
        <w:t xml:space="preserve">It shall not discharge or release </w:t>
      </w:r>
      <w:r w:rsidR="00E12380" w:rsidRPr="001A7167">
        <w:rPr>
          <w:rFonts w:cs="Arial"/>
        </w:rPr>
        <w:t xml:space="preserve">on, </w:t>
      </w:r>
      <w:r w:rsidRPr="001A7167">
        <w:rPr>
          <w:rFonts w:cs="Arial"/>
        </w:rPr>
        <w:t xml:space="preserve">to or from the Bank Property, or permit others to discharge or release </w:t>
      </w:r>
      <w:r w:rsidR="00E12380" w:rsidRPr="001A7167">
        <w:rPr>
          <w:rFonts w:cs="Arial"/>
        </w:rPr>
        <w:t xml:space="preserve">on, </w:t>
      </w:r>
      <w:r w:rsidRPr="001A7167">
        <w:rPr>
          <w:rFonts w:cs="Arial"/>
        </w:rPr>
        <w:t xml:space="preserve">to or from the Bank Property, any material, waste or substance designated as hazardous or toxic or as a pollutant or contaminant under any </w:t>
      </w:r>
      <w:r w:rsidR="004A3E3D" w:rsidRPr="001A7167">
        <w:rPr>
          <w:rFonts w:cs="Arial"/>
        </w:rPr>
        <w:t>F</w:t>
      </w:r>
      <w:r w:rsidRPr="001A7167">
        <w:rPr>
          <w:rFonts w:cs="Arial"/>
        </w:rPr>
        <w:t>ederal, state, or local environmental law or regulation (each a “Hazardous Substance”).</w:t>
      </w:r>
      <w:bookmarkEnd w:id="302"/>
      <w:bookmarkEnd w:id="303"/>
    </w:p>
    <w:p w14:paraId="2EE366AE" w14:textId="77777777" w:rsidR="00AE2DFC" w:rsidRDefault="00AE2DFC" w:rsidP="00C641B1">
      <w:pPr>
        <w:widowControl/>
        <w:ind w:left="1620" w:hanging="540"/>
        <w:rPr>
          <w:rFonts w:cs="Arial"/>
        </w:rPr>
      </w:pPr>
      <w:bookmarkStart w:id="304" w:name="_Toc366484489"/>
      <w:bookmarkStart w:id="305" w:name="_Toc366485508"/>
    </w:p>
    <w:p w14:paraId="1ED603D3" w14:textId="39BF09A9" w:rsidR="00341F15" w:rsidRPr="001A7167" w:rsidRDefault="00341F15" w:rsidP="00C641B1">
      <w:pPr>
        <w:pStyle w:val="ListParagraph"/>
        <w:widowControl/>
        <w:numPr>
          <w:ilvl w:val="0"/>
          <w:numId w:val="63"/>
        </w:numPr>
        <w:ind w:left="1620" w:hanging="540"/>
        <w:rPr>
          <w:rFonts w:cs="Arial"/>
        </w:rPr>
      </w:pPr>
      <w:r w:rsidRPr="001A7167">
        <w:rPr>
          <w:rFonts w:cs="Arial"/>
        </w:rPr>
        <w:t>Property Owner shall not create or suffer any lien or encumbrance upon the Bank Property other than as set forth in the Property Assessment and Warranty approved by the IRT</w:t>
      </w:r>
      <w:r w:rsidR="00075B8D" w:rsidRPr="001A7167">
        <w:rPr>
          <w:rFonts w:cs="Arial"/>
        </w:rPr>
        <w:t xml:space="preserve">.  </w:t>
      </w:r>
      <w:r w:rsidRPr="001A7167">
        <w:rPr>
          <w:rFonts w:cs="Arial"/>
        </w:rPr>
        <w:t>Property Owner shall not execute, renew, or extend any lien, lease, license, or similar recorded or unrecorded right or interest in the Bank Property without the prior written consent of the IRT</w:t>
      </w:r>
      <w:r w:rsidR="001F4D7A" w:rsidRPr="001A7167">
        <w:rPr>
          <w:rFonts w:cs="Arial"/>
        </w:rPr>
        <w:t xml:space="preserve"> and the Grantee</w:t>
      </w:r>
      <w:r w:rsidR="001D3F91" w:rsidRPr="001A7167">
        <w:rPr>
          <w:rFonts w:cs="Arial"/>
        </w:rPr>
        <w:t xml:space="preserve">, if a </w:t>
      </w:r>
      <w:r w:rsidR="00ED7111" w:rsidRPr="001A7167">
        <w:rPr>
          <w:rFonts w:cs="Arial"/>
        </w:rPr>
        <w:t>C</w:t>
      </w:r>
      <w:r w:rsidR="001D3F91" w:rsidRPr="001A7167">
        <w:rPr>
          <w:rFonts w:cs="Arial"/>
        </w:rPr>
        <w:t xml:space="preserve">onservation </w:t>
      </w:r>
      <w:r w:rsidR="00ED7111" w:rsidRPr="001A7167">
        <w:rPr>
          <w:rFonts w:cs="Arial"/>
        </w:rPr>
        <w:t>E</w:t>
      </w:r>
      <w:r w:rsidR="001D3F91" w:rsidRPr="001A7167">
        <w:rPr>
          <w:rFonts w:cs="Arial"/>
        </w:rPr>
        <w:t>asement has been granted</w:t>
      </w:r>
      <w:r w:rsidRPr="001A7167">
        <w:rPr>
          <w:rFonts w:cs="Arial"/>
        </w:rPr>
        <w:t>.</w:t>
      </w:r>
      <w:bookmarkEnd w:id="304"/>
      <w:bookmarkEnd w:id="305"/>
    </w:p>
    <w:p w14:paraId="64E6F042" w14:textId="77777777" w:rsidR="00AE2DFC" w:rsidRDefault="00AE2DFC" w:rsidP="00C641B1">
      <w:pPr>
        <w:widowControl/>
        <w:ind w:left="1620" w:hanging="540"/>
        <w:rPr>
          <w:rFonts w:cs="Arial"/>
        </w:rPr>
      </w:pPr>
      <w:bookmarkStart w:id="306" w:name="_Toc366484490"/>
      <w:bookmarkStart w:id="307" w:name="_Toc366485509"/>
    </w:p>
    <w:p w14:paraId="135D8AC6" w14:textId="38B301C7" w:rsidR="0022192A" w:rsidRPr="001A7167" w:rsidRDefault="00D4168F" w:rsidP="00C641B1">
      <w:pPr>
        <w:pStyle w:val="ListParagraph"/>
        <w:widowControl/>
        <w:numPr>
          <w:ilvl w:val="0"/>
          <w:numId w:val="63"/>
        </w:numPr>
        <w:ind w:left="1620" w:hanging="540"/>
        <w:rPr>
          <w:rFonts w:cs="Arial"/>
        </w:rPr>
      </w:pPr>
      <w:r w:rsidRPr="001A7167">
        <w:rPr>
          <w:rFonts w:cs="Arial"/>
        </w:rPr>
        <w:t>It</w:t>
      </w:r>
      <w:r w:rsidR="00075B8D" w:rsidRPr="001A7167">
        <w:rPr>
          <w:rFonts w:cs="Arial"/>
        </w:rPr>
        <w:t xml:space="preserve"> </w:t>
      </w:r>
      <w:r w:rsidR="00341F15" w:rsidRPr="001A7167">
        <w:rPr>
          <w:rFonts w:cs="Arial"/>
        </w:rPr>
        <w:t xml:space="preserve">shall not construct or install any structure or improvement on, or engage in any activity or use of, the Bank Property, including mineral exploration or development, excavation, draining, dredging, or other alteration of the Bank Property that is </w:t>
      </w:r>
      <w:r w:rsidR="00E12380" w:rsidRPr="001A7167">
        <w:rPr>
          <w:rFonts w:cs="Arial"/>
        </w:rPr>
        <w:t xml:space="preserve">prohibited by, or </w:t>
      </w:r>
      <w:r w:rsidR="00341F15" w:rsidRPr="001A7167">
        <w:rPr>
          <w:rFonts w:cs="Arial"/>
        </w:rPr>
        <w:t>not consistent and in accordance with this BEI and its Exhibits.</w:t>
      </w:r>
      <w:bookmarkEnd w:id="306"/>
      <w:bookmarkEnd w:id="307"/>
    </w:p>
    <w:p w14:paraId="0A9C0605" w14:textId="77777777" w:rsidR="00AE2DFC" w:rsidRDefault="00AE2DFC" w:rsidP="00C641B1">
      <w:pPr>
        <w:widowControl/>
        <w:ind w:left="1620" w:hanging="540"/>
        <w:rPr>
          <w:rFonts w:cs="Arial"/>
        </w:rPr>
      </w:pPr>
      <w:bookmarkStart w:id="308" w:name="_Toc366484491"/>
      <w:bookmarkStart w:id="309" w:name="_Toc366485510"/>
    </w:p>
    <w:p w14:paraId="06A18E99" w14:textId="77777777" w:rsidR="00602068" w:rsidRPr="001A7167" w:rsidRDefault="00341F15" w:rsidP="00C641B1">
      <w:pPr>
        <w:pStyle w:val="ListParagraph"/>
        <w:widowControl/>
        <w:numPr>
          <w:ilvl w:val="0"/>
          <w:numId w:val="63"/>
        </w:numPr>
        <w:ind w:left="1620" w:hanging="540"/>
        <w:rPr>
          <w:rFonts w:cs="Arial"/>
        </w:rPr>
      </w:pPr>
      <w:r w:rsidRPr="001A7167">
        <w:rPr>
          <w:rFonts w:cs="Arial"/>
        </w:rPr>
        <w:t>Bank Sponsor shall ensure that the Bank Property is managed and maintained in accordance with the Interim Management Plan, this BEI and its Exhibits.</w:t>
      </w:r>
      <w:bookmarkEnd w:id="308"/>
      <w:bookmarkEnd w:id="309"/>
    </w:p>
    <w:p w14:paraId="1E9FB2D4" w14:textId="77777777" w:rsidR="00AE2DFC" w:rsidRDefault="00AE2DFC" w:rsidP="00C641B1">
      <w:pPr>
        <w:widowControl/>
        <w:ind w:left="1620" w:hanging="540"/>
        <w:rPr>
          <w:rFonts w:cs="Arial"/>
        </w:rPr>
      </w:pPr>
      <w:bookmarkStart w:id="310" w:name="_Toc366484492"/>
      <w:bookmarkStart w:id="311" w:name="_Toc366485511"/>
    </w:p>
    <w:p w14:paraId="7EE82DB0" w14:textId="77777777" w:rsidR="00341F15" w:rsidRPr="001A7167" w:rsidRDefault="00341F15" w:rsidP="00C641B1">
      <w:pPr>
        <w:pStyle w:val="ListParagraph"/>
        <w:widowControl/>
        <w:numPr>
          <w:ilvl w:val="0"/>
          <w:numId w:val="63"/>
        </w:numPr>
        <w:ind w:left="1620" w:hanging="540"/>
        <w:rPr>
          <w:rFonts w:cs="Arial"/>
        </w:rPr>
      </w:pPr>
      <w:r w:rsidRPr="001A7167">
        <w:rPr>
          <w:rFonts w:cs="Arial"/>
        </w:rPr>
        <w:t xml:space="preserve">Property Owner shall allow, or otherwise provide for, access to the Bank Property by Bank Sponsor, Grantee, the IRT agencies and third parties, as described in the </w:t>
      </w:r>
      <w:r w:rsidR="00A038C6" w:rsidRPr="001A7167">
        <w:rPr>
          <w:rFonts w:cs="Arial"/>
        </w:rPr>
        <w:t>Conservation Easement.</w:t>
      </w:r>
      <w:bookmarkEnd w:id="310"/>
      <w:bookmarkEnd w:id="311"/>
    </w:p>
    <w:p w14:paraId="6F9C2DA7" w14:textId="77777777" w:rsidR="00AE2DFC" w:rsidRDefault="00AE2DFC" w:rsidP="00C641B1">
      <w:pPr>
        <w:widowControl/>
        <w:ind w:left="1620" w:hanging="540"/>
        <w:rPr>
          <w:rFonts w:cs="Arial"/>
        </w:rPr>
      </w:pPr>
      <w:bookmarkStart w:id="312" w:name="_Toc366484493"/>
      <w:bookmarkStart w:id="313" w:name="_Toc366485512"/>
    </w:p>
    <w:p w14:paraId="2C2DBC4A" w14:textId="26E86EC6" w:rsidR="00341F15" w:rsidRPr="001A7167" w:rsidRDefault="00341F15" w:rsidP="00C641B1">
      <w:pPr>
        <w:pStyle w:val="ListParagraph"/>
        <w:widowControl/>
        <w:numPr>
          <w:ilvl w:val="0"/>
          <w:numId w:val="63"/>
        </w:numPr>
        <w:ind w:left="1620" w:hanging="540"/>
        <w:rPr>
          <w:rFonts w:cs="Arial"/>
        </w:rPr>
      </w:pPr>
      <w:r w:rsidRPr="001A7167">
        <w:rPr>
          <w:rFonts w:cs="Arial"/>
        </w:rPr>
        <w:t xml:space="preserve">Property Owner shall grant to Bank Sponsor all rights and authority necessary to carry out, and shall not limit the Bank Sponsor in performing its </w:t>
      </w:r>
      <w:r w:rsidR="003D694D" w:rsidRPr="001A7167">
        <w:rPr>
          <w:rFonts w:cs="Arial"/>
        </w:rPr>
        <w:t>responsibilities</w:t>
      </w:r>
      <w:r w:rsidRPr="001A7167">
        <w:rPr>
          <w:rFonts w:cs="Arial"/>
        </w:rPr>
        <w:t xml:space="preserve"> and obligations</w:t>
      </w:r>
      <w:r w:rsidR="00A36185" w:rsidRPr="001A7167">
        <w:rPr>
          <w:rFonts w:cs="Arial"/>
        </w:rPr>
        <w:t>,</w:t>
      </w:r>
      <w:r w:rsidRPr="001A7167">
        <w:rPr>
          <w:rFonts w:cs="Arial"/>
        </w:rPr>
        <w:t xml:space="preserve"> on and affecting</w:t>
      </w:r>
      <w:r w:rsidR="00A36185" w:rsidRPr="001A7167">
        <w:rPr>
          <w:rFonts w:cs="Arial"/>
        </w:rPr>
        <w:t>,</w:t>
      </w:r>
      <w:r w:rsidRPr="001A7167">
        <w:rPr>
          <w:rFonts w:cs="Arial"/>
        </w:rPr>
        <w:t xml:space="preserve"> the Bank Property in accordance with this BEI</w:t>
      </w:r>
      <w:r w:rsidR="00E12380" w:rsidRPr="001A7167">
        <w:rPr>
          <w:rFonts w:cs="Arial"/>
        </w:rPr>
        <w:t xml:space="preserve"> and its Exhibits</w:t>
      </w:r>
      <w:r w:rsidRPr="001A7167">
        <w:rPr>
          <w:rFonts w:cs="Arial"/>
        </w:rPr>
        <w:t>.</w:t>
      </w:r>
      <w:bookmarkEnd w:id="312"/>
      <w:bookmarkEnd w:id="313"/>
    </w:p>
    <w:p w14:paraId="55905A2D" w14:textId="77777777" w:rsidR="00AE2DFC" w:rsidRDefault="00AE2DFC" w:rsidP="00C641B1">
      <w:pPr>
        <w:widowControl/>
        <w:ind w:left="1620" w:hanging="540"/>
        <w:rPr>
          <w:rFonts w:cs="Arial"/>
        </w:rPr>
      </w:pPr>
      <w:bookmarkStart w:id="314" w:name="_Toc366484494"/>
      <w:bookmarkStart w:id="315" w:name="_Toc366485513"/>
    </w:p>
    <w:p w14:paraId="719D2664" w14:textId="501C1CA6" w:rsidR="00A73ABD" w:rsidRPr="001A7167" w:rsidRDefault="00A73ABD" w:rsidP="00C641B1">
      <w:pPr>
        <w:pStyle w:val="ListParagraph"/>
        <w:widowControl/>
        <w:numPr>
          <w:ilvl w:val="0"/>
          <w:numId w:val="63"/>
        </w:numPr>
        <w:ind w:left="1620" w:hanging="540"/>
        <w:rPr>
          <w:rFonts w:cs="Arial"/>
        </w:rPr>
      </w:pPr>
      <w:r w:rsidRPr="001A7167">
        <w:rPr>
          <w:rFonts w:cs="Arial"/>
        </w:rPr>
        <w:t>Property Owner shall ensure that the Bank Property is managed and maintained in accordance with the Long-</w:t>
      </w:r>
      <w:r w:rsidR="001F01FC" w:rsidRPr="001A7167">
        <w:rPr>
          <w:rFonts w:cs="Arial"/>
        </w:rPr>
        <w:t>t</w:t>
      </w:r>
      <w:r w:rsidRPr="001A7167">
        <w:rPr>
          <w:rFonts w:cs="Arial"/>
        </w:rPr>
        <w:t>erm Management Plan, this BEI</w:t>
      </w:r>
      <w:r w:rsidR="00A36185" w:rsidRPr="001A7167">
        <w:rPr>
          <w:rFonts w:cs="Arial"/>
        </w:rPr>
        <w:t>,</w:t>
      </w:r>
      <w:r w:rsidRPr="001A7167">
        <w:rPr>
          <w:rFonts w:cs="Arial"/>
        </w:rPr>
        <w:t xml:space="preserve"> and its Exhibits.</w:t>
      </w:r>
      <w:bookmarkEnd w:id="314"/>
      <w:bookmarkEnd w:id="315"/>
    </w:p>
    <w:p w14:paraId="224E1D1D" w14:textId="77777777" w:rsidR="001A7167" w:rsidRPr="001A7167" w:rsidRDefault="001A7167" w:rsidP="00C641B1">
      <w:pPr>
        <w:widowControl/>
        <w:rPr>
          <w:rFonts w:cs="Arial"/>
        </w:rPr>
      </w:pPr>
    </w:p>
    <w:p w14:paraId="34D6BD6B" w14:textId="77777777" w:rsidR="0022192A" w:rsidRPr="001A7167" w:rsidRDefault="0022192A" w:rsidP="00C641B1">
      <w:pPr>
        <w:pStyle w:val="ListParagraph"/>
        <w:widowControl/>
        <w:numPr>
          <w:ilvl w:val="0"/>
          <w:numId w:val="62"/>
        </w:numPr>
        <w:ind w:left="1080" w:hanging="540"/>
        <w:rPr>
          <w:rFonts w:cs="Arial"/>
        </w:rPr>
      </w:pPr>
      <w:bookmarkStart w:id="316" w:name="_Toc411839202"/>
      <w:bookmarkStart w:id="317" w:name="_Toc485043435"/>
      <w:r w:rsidRPr="001A7167">
        <w:rPr>
          <w:rFonts w:cs="Arial"/>
        </w:rPr>
        <w:t>Reasonably foreseeable technical problems, or unanticipated or increased costs or expenses associated with the implementation of actions called for by this BEI, or changed financial or business circumstances in and of themselves shall not serve as the basis for modifications of this BEI or extensions for the performance of the requirements of this BEI.</w:t>
      </w:r>
      <w:bookmarkEnd w:id="316"/>
      <w:bookmarkEnd w:id="317"/>
    </w:p>
    <w:p w14:paraId="1DE04997" w14:textId="77777777" w:rsidR="00AE2DFC" w:rsidRDefault="00AE2DFC" w:rsidP="00C641B1">
      <w:pPr>
        <w:widowControl/>
        <w:ind w:left="1080" w:hanging="540"/>
        <w:rPr>
          <w:rFonts w:cs="Arial"/>
        </w:rPr>
      </w:pPr>
      <w:bookmarkStart w:id="318" w:name="_Toc411839203"/>
      <w:bookmarkStart w:id="319" w:name="_Toc485043436"/>
    </w:p>
    <w:p w14:paraId="2D2D8BB6" w14:textId="77777777" w:rsidR="0022192A" w:rsidRPr="001A7167" w:rsidRDefault="0022192A" w:rsidP="00C641B1">
      <w:pPr>
        <w:pStyle w:val="ListParagraph"/>
        <w:widowControl/>
        <w:numPr>
          <w:ilvl w:val="0"/>
          <w:numId w:val="62"/>
        </w:numPr>
        <w:ind w:left="1080" w:hanging="540"/>
        <w:rPr>
          <w:rFonts w:cs="Arial"/>
        </w:rPr>
      </w:pPr>
      <w:r w:rsidRPr="001A7167">
        <w:rPr>
          <w:rFonts w:cs="Arial"/>
        </w:rPr>
        <w:t>An extension of one compliance date based upon or related to a single incident shall not extend any subsequent compliance dates.</w:t>
      </w:r>
      <w:bookmarkEnd w:id="318"/>
      <w:bookmarkEnd w:id="319"/>
      <w:r w:rsidRPr="001A7167">
        <w:rPr>
          <w:rFonts w:cs="Arial"/>
        </w:rPr>
        <w:t xml:space="preserve">  </w:t>
      </w:r>
    </w:p>
    <w:p w14:paraId="4073E625" w14:textId="77777777" w:rsidR="00AE2DFC" w:rsidRDefault="00AE2DFC" w:rsidP="00C641B1">
      <w:pPr>
        <w:widowControl/>
        <w:rPr>
          <w:rFonts w:cs="Arial"/>
        </w:rPr>
      </w:pPr>
      <w:bookmarkStart w:id="320" w:name="_Toc130996587"/>
    </w:p>
    <w:p w14:paraId="475596CA" w14:textId="77777777" w:rsidR="00D44F3D" w:rsidRPr="001555CA" w:rsidRDefault="00D44F3D" w:rsidP="00C641B1">
      <w:pPr>
        <w:pStyle w:val="Heading2"/>
        <w:keepNext/>
      </w:pPr>
      <w:bookmarkStart w:id="321" w:name="_Toc498350266"/>
      <w:r w:rsidRPr="001555CA">
        <w:t>Section XI:</w:t>
      </w:r>
      <w:r w:rsidRPr="001555CA">
        <w:tab/>
        <w:t xml:space="preserve">Responsibilities of the </w:t>
      </w:r>
      <w:bookmarkEnd w:id="320"/>
      <w:r w:rsidRPr="001555CA">
        <w:t>IRT</w:t>
      </w:r>
      <w:bookmarkEnd w:id="321"/>
    </w:p>
    <w:p w14:paraId="3950ED70" w14:textId="77777777" w:rsidR="00AE2DFC" w:rsidRDefault="00AE2DFC" w:rsidP="00C641B1">
      <w:pPr>
        <w:keepNext/>
        <w:widowControl/>
        <w:rPr>
          <w:rFonts w:cs="Arial"/>
        </w:rPr>
      </w:pPr>
      <w:bookmarkStart w:id="322" w:name="_Toc131442045"/>
      <w:bookmarkStart w:id="323" w:name="_Toc131444012"/>
      <w:bookmarkStart w:id="324" w:name="_Toc131444131"/>
      <w:bookmarkStart w:id="325" w:name="_Toc130996588"/>
      <w:bookmarkEnd w:id="322"/>
      <w:bookmarkEnd w:id="323"/>
      <w:bookmarkEnd w:id="324"/>
    </w:p>
    <w:p w14:paraId="39869CC6" w14:textId="77777777" w:rsidR="002412AB" w:rsidRPr="001A7167" w:rsidRDefault="00D44F3D" w:rsidP="00C641B1">
      <w:pPr>
        <w:pStyle w:val="Heading3"/>
        <w:numPr>
          <w:ilvl w:val="0"/>
          <w:numId w:val="85"/>
        </w:numPr>
        <w:ind w:left="1080" w:hanging="540"/>
      </w:pPr>
      <w:bookmarkStart w:id="326" w:name="_Toc498350267"/>
      <w:r w:rsidRPr="001A7167">
        <w:t>IRT Oversight</w:t>
      </w:r>
      <w:bookmarkEnd w:id="325"/>
      <w:bookmarkEnd w:id="326"/>
    </w:p>
    <w:p w14:paraId="70B1ACEA" w14:textId="77777777" w:rsidR="00AE2DFC" w:rsidRDefault="00AE2DFC" w:rsidP="00C641B1">
      <w:pPr>
        <w:keepNext/>
        <w:widowControl/>
        <w:rPr>
          <w:rFonts w:cs="Arial"/>
        </w:rPr>
      </w:pPr>
      <w:bookmarkStart w:id="327" w:name="_Toc411839206"/>
      <w:bookmarkStart w:id="328" w:name="_Toc485043439"/>
    </w:p>
    <w:p w14:paraId="7C392627" w14:textId="701526AD" w:rsidR="00D44F3D" w:rsidRPr="001555CA" w:rsidRDefault="00016862" w:rsidP="00C641B1">
      <w:pPr>
        <w:keepNext/>
        <w:widowControl/>
        <w:ind w:left="1080"/>
        <w:rPr>
          <w:rFonts w:cs="Arial"/>
        </w:rPr>
      </w:pPr>
      <w:r w:rsidRPr="001555CA">
        <w:rPr>
          <w:rFonts w:cs="Arial"/>
        </w:rPr>
        <w:t xml:space="preserve">Subject to the “Availability of Funds” provision of this </w:t>
      </w:r>
      <w:r w:rsidR="00820C28" w:rsidRPr="001555CA">
        <w:rPr>
          <w:rFonts w:cs="Arial"/>
        </w:rPr>
        <w:t>BEI</w:t>
      </w:r>
      <w:r w:rsidRPr="001555CA">
        <w:rPr>
          <w:rFonts w:cs="Arial"/>
        </w:rPr>
        <w:t>, t</w:t>
      </w:r>
      <w:r w:rsidR="00D44F3D" w:rsidRPr="001555CA">
        <w:rPr>
          <w:rFonts w:cs="Arial"/>
        </w:rPr>
        <w:t xml:space="preserve">he IRT agrees to </w:t>
      </w:r>
      <w:r w:rsidR="00E12380" w:rsidRPr="001555CA">
        <w:rPr>
          <w:rFonts w:cs="Arial"/>
        </w:rPr>
        <w:t>oversee the performance</w:t>
      </w:r>
      <w:r w:rsidR="00D44F3D" w:rsidRPr="001555CA">
        <w:rPr>
          <w:rFonts w:cs="Arial"/>
        </w:rPr>
        <w:t xml:space="preserve"> of this BEI.</w:t>
      </w:r>
      <w:bookmarkEnd w:id="327"/>
      <w:bookmarkEnd w:id="328"/>
      <w:r w:rsidR="00D44F3D" w:rsidRPr="001555CA">
        <w:rPr>
          <w:rFonts w:cs="Arial"/>
        </w:rPr>
        <w:t xml:space="preserve"> </w:t>
      </w:r>
    </w:p>
    <w:p w14:paraId="6B4374EE" w14:textId="77777777" w:rsidR="00AE2DFC" w:rsidRDefault="00AE2DFC" w:rsidP="00C641B1">
      <w:pPr>
        <w:widowControl/>
        <w:rPr>
          <w:rFonts w:cs="Arial"/>
        </w:rPr>
      </w:pPr>
      <w:bookmarkStart w:id="329" w:name="_Toc131442047"/>
      <w:bookmarkStart w:id="330" w:name="_Toc131444014"/>
      <w:bookmarkStart w:id="331" w:name="_Toc131444133"/>
      <w:bookmarkStart w:id="332" w:name="_Toc130996589"/>
      <w:bookmarkEnd w:id="329"/>
      <w:bookmarkEnd w:id="330"/>
      <w:bookmarkEnd w:id="331"/>
    </w:p>
    <w:p w14:paraId="37799849" w14:textId="77777777" w:rsidR="00D44F3D" w:rsidRPr="001A7167" w:rsidRDefault="00D44F3D" w:rsidP="00C641B1">
      <w:pPr>
        <w:pStyle w:val="Heading3"/>
      </w:pPr>
      <w:bookmarkStart w:id="333" w:name="_Toc498350268"/>
      <w:r w:rsidRPr="001A7167">
        <w:t>IRT Review</w:t>
      </w:r>
      <w:bookmarkEnd w:id="332"/>
      <w:bookmarkEnd w:id="333"/>
    </w:p>
    <w:p w14:paraId="15E9CC45" w14:textId="77777777" w:rsidR="00AE2DFC" w:rsidRDefault="00AE2DFC" w:rsidP="00C641B1">
      <w:pPr>
        <w:keepNext/>
        <w:widowControl/>
        <w:rPr>
          <w:rFonts w:cs="Arial"/>
        </w:rPr>
      </w:pPr>
    </w:p>
    <w:p w14:paraId="4ED3F492" w14:textId="77777777" w:rsidR="00D44F3D" w:rsidRPr="001555CA" w:rsidRDefault="00D44F3D" w:rsidP="00C641B1">
      <w:pPr>
        <w:keepNext/>
        <w:widowControl/>
        <w:ind w:left="1080"/>
        <w:rPr>
          <w:rFonts w:cs="Arial"/>
        </w:rPr>
      </w:pPr>
      <w:r w:rsidRPr="001555CA">
        <w:rPr>
          <w:rFonts w:cs="Arial"/>
        </w:rPr>
        <w:t xml:space="preserve">The </w:t>
      </w:r>
      <w:r w:rsidR="00D4492B" w:rsidRPr="001555CA">
        <w:rPr>
          <w:rFonts w:cs="Arial"/>
        </w:rPr>
        <w:t xml:space="preserve">members of the </w:t>
      </w:r>
      <w:r w:rsidRPr="001555CA">
        <w:rPr>
          <w:rFonts w:cs="Arial"/>
        </w:rPr>
        <w:t xml:space="preserve">IRT will make a good faith effort to </w:t>
      </w:r>
      <w:r w:rsidR="00D4492B" w:rsidRPr="001555CA">
        <w:rPr>
          <w:rFonts w:cs="Arial"/>
        </w:rPr>
        <w:t xml:space="preserve">review </w:t>
      </w:r>
      <w:r w:rsidRPr="001555CA">
        <w:rPr>
          <w:rFonts w:cs="Arial"/>
        </w:rPr>
        <w:t xml:space="preserve">the annual reports and Remedial Action plans within 60 </w:t>
      </w:r>
      <w:r w:rsidR="00EB2D63" w:rsidRPr="001555CA">
        <w:rPr>
          <w:rFonts w:cs="Arial"/>
        </w:rPr>
        <w:t>calendar days</w:t>
      </w:r>
      <w:r w:rsidRPr="001555CA">
        <w:rPr>
          <w:rFonts w:cs="Arial"/>
        </w:rPr>
        <w:t xml:space="preserve"> from the date of </w:t>
      </w:r>
      <w:r w:rsidR="00E12380" w:rsidRPr="001555CA">
        <w:rPr>
          <w:rFonts w:cs="Arial"/>
        </w:rPr>
        <w:t xml:space="preserve">receipt of </w:t>
      </w:r>
      <w:r w:rsidRPr="001555CA">
        <w:rPr>
          <w:rFonts w:cs="Arial"/>
        </w:rPr>
        <w:t xml:space="preserve">complete submittal.  If </w:t>
      </w:r>
      <w:r w:rsidR="00D4492B" w:rsidRPr="001555CA">
        <w:rPr>
          <w:rFonts w:cs="Arial"/>
        </w:rPr>
        <w:t xml:space="preserve">any member of the </w:t>
      </w:r>
      <w:r w:rsidRPr="001555CA">
        <w:rPr>
          <w:rFonts w:cs="Arial"/>
        </w:rPr>
        <w:t>IRT is unable to</w:t>
      </w:r>
      <w:r w:rsidR="00D4492B" w:rsidRPr="001555CA">
        <w:rPr>
          <w:rFonts w:cs="Arial"/>
        </w:rPr>
        <w:t xml:space="preserve"> complete</w:t>
      </w:r>
      <w:r w:rsidRPr="001555CA">
        <w:rPr>
          <w:rFonts w:cs="Arial"/>
        </w:rPr>
        <w:t xml:space="preserve"> </w:t>
      </w:r>
      <w:r w:rsidR="00D4492B" w:rsidRPr="001555CA">
        <w:rPr>
          <w:rFonts w:cs="Arial"/>
        </w:rPr>
        <w:t>its review</w:t>
      </w:r>
      <w:r w:rsidRPr="001555CA">
        <w:rPr>
          <w:rFonts w:cs="Arial"/>
        </w:rPr>
        <w:t xml:space="preserve"> within the time specified</w:t>
      </w:r>
      <w:r w:rsidR="00E12380" w:rsidRPr="001555CA">
        <w:rPr>
          <w:rFonts w:cs="Arial"/>
        </w:rPr>
        <w:t xml:space="preserve"> in this section</w:t>
      </w:r>
      <w:r w:rsidRPr="001555CA">
        <w:rPr>
          <w:rFonts w:cs="Arial"/>
        </w:rPr>
        <w:t>, this fact will be reflected in any schedule established for performance of Remedial Action and any evaluation of timely performance of Remedial Action by Bank Sponsor.</w:t>
      </w:r>
    </w:p>
    <w:p w14:paraId="454E25A5" w14:textId="77777777" w:rsidR="00AE2DFC" w:rsidRDefault="00AE2DFC" w:rsidP="00C641B1">
      <w:pPr>
        <w:widowControl/>
        <w:rPr>
          <w:rFonts w:cs="Arial"/>
        </w:rPr>
      </w:pPr>
      <w:bookmarkStart w:id="334" w:name="_Toc171902194"/>
      <w:bookmarkStart w:id="335" w:name="_Toc171902886"/>
      <w:bookmarkStart w:id="336" w:name="_Toc172622645"/>
      <w:bookmarkStart w:id="337" w:name="_Toc131442049"/>
      <w:bookmarkStart w:id="338" w:name="_Toc131444016"/>
      <w:bookmarkStart w:id="339" w:name="_Toc131444135"/>
      <w:bookmarkStart w:id="340" w:name="_Toc156896148"/>
      <w:bookmarkStart w:id="341" w:name="_Toc156896862"/>
      <w:bookmarkStart w:id="342" w:name="_Toc156896149"/>
      <w:bookmarkStart w:id="343" w:name="_Toc156896863"/>
      <w:bookmarkStart w:id="344" w:name="_Toc131442051"/>
      <w:bookmarkStart w:id="345" w:name="_Toc131444018"/>
      <w:bookmarkStart w:id="346" w:name="_Toc131444137"/>
      <w:bookmarkStart w:id="347" w:name="_Toc130996591"/>
      <w:bookmarkEnd w:id="334"/>
      <w:bookmarkEnd w:id="335"/>
      <w:bookmarkEnd w:id="336"/>
      <w:bookmarkEnd w:id="337"/>
      <w:bookmarkEnd w:id="338"/>
      <w:bookmarkEnd w:id="339"/>
      <w:bookmarkEnd w:id="340"/>
      <w:bookmarkEnd w:id="341"/>
      <w:bookmarkEnd w:id="342"/>
      <w:bookmarkEnd w:id="343"/>
      <w:bookmarkEnd w:id="344"/>
      <w:bookmarkEnd w:id="345"/>
      <w:bookmarkEnd w:id="346"/>
    </w:p>
    <w:p w14:paraId="345A6CE4" w14:textId="77777777" w:rsidR="00D44F3D" w:rsidRPr="001A7167" w:rsidRDefault="00D44F3D" w:rsidP="00C641B1">
      <w:pPr>
        <w:pStyle w:val="Heading3"/>
      </w:pPr>
      <w:bookmarkStart w:id="348" w:name="_Toc498350269"/>
      <w:r w:rsidRPr="001A7167">
        <w:t>Compliance Inspections</w:t>
      </w:r>
      <w:bookmarkEnd w:id="347"/>
      <w:bookmarkEnd w:id="348"/>
    </w:p>
    <w:p w14:paraId="7E6B862F" w14:textId="77777777" w:rsidR="001A7167" w:rsidRDefault="001A7167" w:rsidP="00C641B1">
      <w:pPr>
        <w:keepNext/>
        <w:widowControl/>
        <w:rPr>
          <w:rFonts w:cs="Arial"/>
        </w:rPr>
      </w:pPr>
    </w:p>
    <w:p w14:paraId="0C10373B" w14:textId="77777777" w:rsidR="00367236" w:rsidRPr="001555CA" w:rsidRDefault="00D44F3D" w:rsidP="00C641B1">
      <w:pPr>
        <w:keepNext/>
        <w:widowControl/>
        <w:ind w:left="1080"/>
        <w:rPr>
          <w:rFonts w:cs="Arial"/>
        </w:rPr>
      </w:pPr>
      <w:r w:rsidRPr="001555CA">
        <w:rPr>
          <w:rFonts w:cs="Arial"/>
        </w:rPr>
        <w:t xml:space="preserve">The IRT shall conduct compliance inspections </w:t>
      </w:r>
      <w:r w:rsidR="00744A47" w:rsidRPr="001555CA">
        <w:rPr>
          <w:rFonts w:cs="Arial"/>
        </w:rPr>
        <w:t>f</w:t>
      </w:r>
      <w:r w:rsidRPr="001555CA">
        <w:rPr>
          <w:rFonts w:cs="Arial"/>
        </w:rPr>
        <w:t>or any purpose</w:t>
      </w:r>
      <w:r w:rsidR="00E12380" w:rsidRPr="001555CA">
        <w:rPr>
          <w:rFonts w:cs="Arial"/>
        </w:rPr>
        <w:t>(s) it</w:t>
      </w:r>
      <w:r w:rsidRPr="001555CA">
        <w:rPr>
          <w:rFonts w:cs="Arial"/>
        </w:rPr>
        <w:t xml:space="preserve"> determine</w:t>
      </w:r>
      <w:r w:rsidR="00E12380" w:rsidRPr="001555CA">
        <w:rPr>
          <w:rFonts w:cs="Arial"/>
        </w:rPr>
        <w:t>s</w:t>
      </w:r>
      <w:r w:rsidRPr="001555CA">
        <w:rPr>
          <w:rFonts w:cs="Arial"/>
        </w:rPr>
        <w:t xml:space="preserve"> as necessary to assess compliance with this BEI.  </w:t>
      </w:r>
    </w:p>
    <w:p w14:paraId="6206F5B8" w14:textId="77777777" w:rsidR="00AE2DFC" w:rsidRDefault="00AE2DFC" w:rsidP="00C641B1">
      <w:pPr>
        <w:widowControl/>
        <w:rPr>
          <w:rFonts w:cs="Arial"/>
        </w:rPr>
      </w:pPr>
      <w:bookmarkStart w:id="349" w:name="_Toc130996592"/>
    </w:p>
    <w:p w14:paraId="65238216" w14:textId="77777777" w:rsidR="00D44F3D" w:rsidRPr="001555CA" w:rsidRDefault="00D44F3D" w:rsidP="00C641B1">
      <w:pPr>
        <w:pStyle w:val="Heading2"/>
        <w:keepNext/>
      </w:pPr>
      <w:bookmarkStart w:id="350" w:name="_Toc498350270"/>
      <w:r w:rsidRPr="001555CA">
        <w:t>Section XII:</w:t>
      </w:r>
      <w:r w:rsidRPr="001555CA">
        <w:tab/>
        <w:t>Other Provisions</w:t>
      </w:r>
      <w:bookmarkEnd w:id="349"/>
      <w:bookmarkEnd w:id="350"/>
    </w:p>
    <w:p w14:paraId="400D7853" w14:textId="77777777" w:rsidR="00AE2DFC" w:rsidRDefault="00AE2DFC" w:rsidP="00C641B1">
      <w:pPr>
        <w:keepNext/>
        <w:widowControl/>
        <w:rPr>
          <w:rFonts w:cs="Arial"/>
        </w:rPr>
      </w:pPr>
    </w:p>
    <w:p w14:paraId="1E4273EA" w14:textId="375336CE" w:rsidR="00ED5E75" w:rsidRPr="001A7167" w:rsidRDefault="00570586" w:rsidP="00C641B1">
      <w:pPr>
        <w:pStyle w:val="Heading3"/>
        <w:numPr>
          <w:ilvl w:val="0"/>
          <w:numId w:val="86"/>
        </w:numPr>
        <w:ind w:left="1080" w:hanging="540"/>
      </w:pPr>
      <w:bookmarkStart w:id="351" w:name="_Toc498350271"/>
      <w:r w:rsidRPr="001A7167">
        <w:t>Extraordinary Circumstances</w:t>
      </w:r>
      <w:bookmarkEnd w:id="351"/>
      <w:r w:rsidR="00813FEB" w:rsidRPr="001A7167">
        <w:t xml:space="preserve"> </w:t>
      </w:r>
    </w:p>
    <w:p w14:paraId="5FCDD1E1" w14:textId="77777777" w:rsidR="00AE2DFC" w:rsidRDefault="00AE2DFC" w:rsidP="00C641B1">
      <w:pPr>
        <w:keepNext/>
        <w:widowControl/>
        <w:rPr>
          <w:rFonts w:cs="Arial"/>
        </w:rPr>
      </w:pPr>
    </w:p>
    <w:p w14:paraId="04B3A5DF" w14:textId="527F31D5" w:rsidR="008747C6" w:rsidRPr="001A7167" w:rsidRDefault="008747C6" w:rsidP="00C641B1">
      <w:pPr>
        <w:pStyle w:val="ListParagraph"/>
        <w:keepNext/>
        <w:widowControl/>
        <w:numPr>
          <w:ilvl w:val="0"/>
          <w:numId w:val="64"/>
        </w:numPr>
        <w:ind w:left="1620" w:hanging="540"/>
        <w:rPr>
          <w:rFonts w:cs="Arial"/>
        </w:rPr>
      </w:pPr>
      <w:r w:rsidRPr="001A7167">
        <w:rPr>
          <w:rFonts w:cs="Arial"/>
        </w:rPr>
        <w:t>The Bank Sponsor, Property Owner and IRT in its review of the BEI, have made a concerted effort to identify the preservation, restoration and management measures for the Bank Property, including Adaptive Management, necessary to qualify as compensatory mitigation for Waters of the U.S., Waters of the State, Covered Species, and Covered Habitat and to manage and maintain these resources in perpetuity.  However, the Parties recognize that there may be a rare event (an Extraordinary Circumstance) in which the Bank can no longer serve its intended purpose as compensatory mitigation</w:t>
      </w:r>
      <w:r w:rsidR="00015212" w:rsidRPr="001A7167">
        <w:rPr>
          <w:rFonts w:cs="Arial"/>
        </w:rPr>
        <w:t>, in whole or in part,</w:t>
      </w:r>
      <w:r w:rsidRPr="001A7167">
        <w:rPr>
          <w:rFonts w:cs="Arial"/>
        </w:rPr>
        <w:t xml:space="preserve"> for the specific resources for which it was established.  An Extraordinary Circumstance of this type may lead to Bank Sponsor and/or Property Owner being relieved of some or all of its obligations under this BEI.  The Parties agree that the IRT will consider whether it is appropriate to relieve any obligations under the process outlined below</w:t>
      </w:r>
      <w:r w:rsidR="0035526F" w:rsidRPr="001A7167">
        <w:rPr>
          <w:rFonts w:cs="Arial"/>
        </w:rPr>
        <w:t>:</w:t>
      </w:r>
    </w:p>
    <w:p w14:paraId="75F99ABF" w14:textId="77777777" w:rsidR="00AE2DFC" w:rsidRDefault="00AE2DFC" w:rsidP="00C641B1">
      <w:pPr>
        <w:keepNext/>
        <w:widowControl/>
        <w:rPr>
          <w:rFonts w:cs="Arial"/>
        </w:rPr>
      </w:pPr>
    </w:p>
    <w:p w14:paraId="414033ED" w14:textId="6DF94532" w:rsidR="008747C6" w:rsidRPr="001A7167" w:rsidRDefault="008747C6" w:rsidP="00C641B1">
      <w:pPr>
        <w:pStyle w:val="ListParagraph"/>
        <w:keepNext/>
        <w:widowControl/>
        <w:numPr>
          <w:ilvl w:val="0"/>
          <w:numId w:val="65"/>
        </w:numPr>
        <w:ind w:left="2160" w:hanging="540"/>
        <w:rPr>
          <w:rFonts w:cs="Arial"/>
        </w:rPr>
      </w:pPr>
      <w:r w:rsidRPr="001A7167">
        <w:rPr>
          <w:rFonts w:cs="Arial"/>
        </w:rPr>
        <w:t xml:space="preserve">If the Bank Sponsor or Property Owner believes that an Extraordinary Circumstances event has taken </w:t>
      </w:r>
      <w:r w:rsidR="00740FB8" w:rsidRPr="001A7167">
        <w:rPr>
          <w:rFonts w:cs="Arial"/>
        </w:rPr>
        <w:t>place that</w:t>
      </w:r>
      <w:r w:rsidRPr="001A7167">
        <w:rPr>
          <w:rFonts w:cs="Arial"/>
        </w:rPr>
        <w:t xml:space="preserve"> Party shall send written notification to the IRT agencies as promptly as possible</w:t>
      </w:r>
      <w:r w:rsidR="0035526F" w:rsidRPr="001A7167">
        <w:rPr>
          <w:rFonts w:cs="Arial"/>
        </w:rPr>
        <w:t>,</w:t>
      </w:r>
      <w:r w:rsidRPr="001A7167">
        <w:rPr>
          <w:rFonts w:cs="Arial"/>
        </w:rPr>
        <w:t xml:space="preserve"> but no later than 14 calendar days following the date of discovery of the event. The Party sending the notification (invoking) will fully describe the nature of the Extraordinary Circumstances event, its effect on the Party’s performance of the obligations under this BEI, the habitat values affected by the event, and any expected timeframe of non-performance attributable to the Extraordinary Circumstances event.  As promptly as reasonably possible after providing notification, the Party invoking Extraordinary Circumstances shall meet with the IRT agencies to discuss whether the event qualifies as an Extraordinary Circumstance.  The Party invoking Extraordinary Circumstances shall bear the burden of demonstrating that Extraordinary Circumstances have occurred. </w:t>
      </w:r>
      <w:r w:rsidRPr="001A7167">
        <w:rPr>
          <w:rFonts w:eastAsia="Calibri" w:cs="Arial"/>
        </w:rPr>
        <w:t>Until such time the IRT agencies determine whether the event qualifies as an Extraordinary Circumstance and whether it is appropriate to suspend performance pursuant to Section XII.A.1.d, the Property Owner or Bank Sponsor shall continue to manage and maintain the Bank Property to the fullest extent practicable consistent with this BEI and other applicable documents.</w:t>
      </w:r>
    </w:p>
    <w:p w14:paraId="03B294D1" w14:textId="77777777" w:rsidR="00AE2DFC" w:rsidRDefault="00AE2DFC" w:rsidP="00C641B1">
      <w:pPr>
        <w:widowControl/>
        <w:ind w:left="2160" w:hanging="540"/>
        <w:rPr>
          <w:rFonts w:cs="Arial"/>
        </w:rPr>
      </w:pPr>
    </w:p>
    <w:p w14:paraId="56FEA41A" w14:textId="568FEA6A" w:rsidR="008747C6" w:rsidRPr="001A7167" w:rsidRDefault="008747C6" w:rsidP="00C641B1">
      <w:pPr>
        <w:pStyle w:val="ListParagraph"/>
        <w:widowControl/>
        <w:numPr>
          <w:ilvl w:val="0"/>
          <w:numId w:val="65"/>
        </w:numPr>
        <w:ind w:left="2160" w:hanging="540"/>
        <w:rPr>
          <w:rFonts w:cs="Arial"/>
        </w:rPr>
      </w:pPr>
      <w:r w:rsidRPr="001A7167">
        <w:rPr>
          <w:rFonts w:cs="Arial"/>
        </w:rPr>
        <w:t xml:space="preserve">If the IRT agencies concur that an Extraordinary Circumstances event has taken place, such agencies will provide written notification to the Bank Sponsor or Property Owner. Within 14 calendar days of notification of concurrence from the IRT agencies that Extraordinary Circumstances have occurred, or on a date mutually agreed upon by all Parties, the Parties will meet to discuss the course of potential action to be taken in response to such occurrence, including potential Remedial Action as defined in Section </w:t>
      </w:r>
      <w:r w:rsidR="00604C03" w:rsidRPr="001A7167">
        <w:rPr>
          <w:rFonts w:cs="Arial"/>
        </w:rPr>
        <w:t>II</w:t>
      </w:r>
      <w:r w:rsidRPr="001A7167">
        <w:rPr>
          <w:rFonts w:cs="Arial"/>
        </w:rPr>
        <w:t xml:space="preserve"> and potential suspension of Performance Standards as described in Section XII.A.1.c. Remedial Action in such circumstances may include, but is not limited to, restoration of the Bank Property, out-of-kind improvements on the Bank Property, a smaller restoration on the Bank Property (taking into account the diminution of habitat values across the Service Area), improvements to another property, or the purchase of credits from another bank. Once approved by the IRT, the Party invoking Extraordinary Circumstances shall carry out the Remedial Action within a mutually agreed upon timeframe.</w:t>
      </w:r>
    </w:p>
    <w:p w14:paraId="7503B9F7" w14:textId="77777777" w:rsidR="00AE2DFC" w:rsidRDefault="00AE2DFC" w:rsidP="00C641B1">
      <w:pPr>
        <w:widowControl/>
        <w:ind w:left="2160" w:hanging="540"/>
        <w:rPr>
          <w:rFonts w:eastAsia="Calibri" w:cs="Arial"/>
        </w:rPr>
      </w:pPr>
    </w:p>
    <w:p w14:paraId="09CD37CC" w14:textId="77777777" w:rsidR="0035526F" w:rsidRPr="001A7167" w:rsidRDefault="008747C6" w:rsidP="00C641B1">
      <w:pPr>
        <w:pStyle w:val="ListParagraph"/>
        <w:widowControl/>
        <w:numPr>
          <w:ilvl w:val="0"/>
          <w:numId w:val="65"/>
        </w:numPr>
        <w:ind w:left="2160" w:hanging="540"/>
        <w:rPr>
          <w:rFonts w:cs="Arial"/>
        </w:rPr>
      </w:pPr>
      <w:r w:rsidRPr="001A7167">
        <w:rPr>
          <w:rFonts w:eastAsia="Calibri" w:cs="Arial"/>
        </w:rPr>
        <w:t>If the Bank Sponsor or Property Owner is prevented from or delayed in performing an obligation under this BEI by Extraordinary Circumstances that commences after the Bank Establishment Date, the IRT may suspend the Bank Sponsor and/or Property Owner’s obligation to perform, as well as the ability of the Bank to provide any remaining Credits released, but not yet Transferred, as compensatory mitigation.</w:t>
      </w:r>
    </w:p>
    <w:p w14:paraId="2B0220BC" w14:textId="77777777" w:rsidR="00AE2DFC" w:rsidRDefault="00AE2DFC" w:rsidP="00C641B1">
      <w:pPr>
        <w:widowControl/>
        <w:ind w:left="2160" w:hanging="540"/>
        <w:rPr>
          <w:rFonts w:cs="Arial"/>
        </w:rPr>
      </w:pPr>
    </w:p>
    <w:p w14:paraId="2EEB3BD7" w14:textId="6183E0AC" w:rsidR="0035526F" w:rsidRPr="001A7167" w:rsidRDefault="008747C6" w:rsidP="00C641B1">
      <w:pPr>
        <w:pStyle w:val="ListParagraph"/>
        <w:widowControl/>
        <w:numPr>
          <w:ilvl w:val="0"/>
          <w:numId w:val="65"/>
        </w:numPr>
        <w:ind w:left="2160" w:hanging="540"/>
        <w:rPr>
          <w:rFonts w:cs="Arial"/>
        </w:rPr>
      </w:pPr>
      <w:r w:rsidRPr="001A7167">
        <w:rPr>
          <w:rFonts w:cs="Arial"/>
        </w:rPr>
        <w:t xml:space="preserve">Following the meeting discussed in Section XII.A.1.b. to consider potential actions to be taken in response to the event, the IRT agencies will, in writing, (1) inform the Property Owner or Bank Sponsor as to what, if any, performance is suspended, and (2) direct the Property Owner or Bank Sponsor as to what specific Remedial Action is required.  The Bank Sponsor or Property </w:t>
      </w:r>
      <w:r w:rsidR="001F01FC" w:rsidRPr="001A7167">
        <w:rPr>
          <w:rFonts w:cs="Arial"/>
        </w:rPr>
        <w:t>O</w:t>
      </w:r>
      <w:r w:rsidRPr="001A7167">
        <w:rPr>
          <w:rFonts w:cs="Arial"/>
        </w:rPr>
        <w:t xml:space="preserve">wner will continue to perform all other obligations that are not suspended. </w:t>
      </w:r>
    </w:p>
    <w:p w14:paraId="0BAE8446" w14:textId="77777777" w:rsidR="00AE2DFC" w:rsidRDefault="00AE2DFC" w:rsidP="00C641B1">
      <w:pPr>
        <w:widowControl/>
        <w:ind w:left="2160" w:hanging="540"/>
        <w:rPr>
          <w:rFonts w:cs="Arial"/>
        </w:rPr>
      </w:pPr>
    </w:p>
    <w:p w14:paraId="4715C287" w14:textId="1B4F148E" w:rsidR="0035526F" w:rsidRPr="001A7167" w:rsidRDefault="008747C6" w:rsidP="00C641B1">
      <w:pPr>
        <w:pStyle w:val="ListParagraph"/>
        <w:widowControl/>
        <w:numPr>
          <w:ilvl w:val="0"/>
          <w:numId w:val="65"/>
        </w:numPr>
        <w:ind w:left="2160" w:hanging="540"/>
        <w:rPr>
          <w:rFonts w:cs="Arial"/>
        </w:rPr>
      </w:pPr>
      <w:r w:rsidRPr="001A7167">
        <w:rPr>
          <w:rFonts w:cs="Arial"/>
        </w:rPr>
        <w:t xml:space="preserve">Within 60 calendar days of notification described in Section XII.1.d., or by a date mutually agreed upon by all Parties, the Party invoking Extraordinary Circumstances will submit to the IRT, in writing, the implementation plan to meet the required Remedial Action. At a minimum, the Remedial Action will be sufficient to ensure that the habitat values which underlie all previously Transferred Credits will be supported.  </w:t>
      </w:r>
    </w:p>
    <w:p w14:paraId="411518D8" w14:textId="77777777" w:rsidR="00AE2DFC" w:rsidRDefault="00AE2DFC" w:rsidP="00C641B1">
      <w:pPr>
        <w:widowControl/>
        <w:ind w:left="2160" w:hanging="540"/>
        <w:rPr>
          <w:rFonts w:cs="Arial"/>
        </w:rPr>
      </w:pPr>
    </w:p>
    <w:p w14:paraId="6FC5AFE4" w14:textId="77777777" w:rsidR="008747C6" w:rsidRPr="001A7167" w:rsidRDefault="008747C6" w:rsidP="00C641B1">
      <w:pPr>
        <w:pStyle w:val="ListParagraph"/>
        <w:widowControl/>
        <w:numPr>
          <w:ilvl w:val="0"/>
          <w:numId w:val="65"/>
        </w:numPr>
        <w:ind w:left="2160" w:hanging="540"/>
        <w:rPr>
          <w:rFonts w:cs="Arial"/>
        </w:rPr>
      </w:pPr>
      <w:r w:rsidRPr="001A7167">
        <w:rPr>
          <w:rFonts w:cs="Arial"/>
        </w:rPr>
        <w:t xml:space="preserve">If the Remedial Action agreed upon and implemented do not meet an agreed upon objective or standard within the agreed upon timeframe, the Bank Sponsor or Property Owner and the IRT will reconvene to evaluate if alternative Remedial Action would be appropriate. </w:t>
      </w:r>
    </w:p>
    <w:p w14:paraId="6166DEC6" w14:textId="77777777" w:rsidR="00AE2DFC" w:rsidRDefault="00AE2DFC" w:rsidP="00C641B1">
      <w:pPr>
        <w:widowControl/>
        <w:rPr>
          <w:rFonts w:cs="Arial"/>
        </w:rPr>
      </w:pPr>
    </w:p>
    <w:p w14:paraId="65AD71D3" w14:textId="1F55EC6B" w:rsidR="008747C6" w:rsidRPr="001A7167" w:rsidRDefault="008747C6" w:rsidP="00C641B1">
      <w:pPr>
        <w:pStyle w:val="ListParagraph"/>
        <w:widowControl/>
        <w:numPr>
          <w:ilvl w:val="0"/>
          <w:numId w:val="64"/>
        </w:numPr>
        <w:ind w:left="1620" w:hanging="540"/>
        <w:rPr>
          <w:rFonts w:cs="Arial"/>
        </w:rPr>
      </w:pPr>
      <w:r w:rsidRPr="001A7167">
        <w:rPr>
          <w:rFonts w:cs="Arial"/>
        </w:rPr>
        <w:t xml:space="preserve">Failure to act in good faith to participate in the process outlined above in Section XII.A.1 or to implement any IRT-approved Remedial Actions shall be a default under this BEI. </w:t>
      </w:r>
    </w:p>
    <w:p w14:paraId="427D36A2" w14:textId="77777777" w:rsidR="00AE2DFC" w:rsidRDefault="00AE2DFC" w:rsidP="00C641B1">
      <w:pPr>
        <w:widowControl/>
        <w:ind w:left="1620" w:hanging="540"/>
        <w:rPr>
          <w:rFonts w:cs="Arial"/>
        </w:rPr>
      </w:pPr>
    </w:p>
    <w:p w14:paraId="487D98BC" w14:textId="0D4C6721" w:rsidR="008747C6" w:rsidRPr="001A7167" w:rsidRDefault="008747C6" w:rsidP="00C641B1">
      <w:pPr>
        <w:pStyle w:val="ListParagraph"/>
        <w:widowControl/>
        <w:numPr>
          <w:ilvl w:val="0"/>
          <w:numId w:val="64"/>
        </w:numPr>
        <w:ind w:left="1620" w:hanging="540"/>
        <w:rPr>
          <w:rFonts w:cs="Arial"/>
        </w:rPr>
      </w:pPr>
      <w:r w:rsidRPr="001A7167">
        <w:rPr>
          <w:rFonts w:cs="Arial"/>
        </w:rPr>
        <w:t>In accordance with Section VIII.B.4</w:t>
      </w:r>
      <w:r w:rsidR="002401A8" w:rsidRPr="001A7167">
        <w:rPr>
          <w:rFonts w:cs="Arial"/>
        </w:rPr>
        <w:t xml:space="preserve"> </w:t>
      </w:r>
      <w:r w:rsidRPr="001A7167">
        <w:rPr>
          <w:rFonts w:cs="Arial"/>
        </w:rPr>
        <w:t>of this BEI, the IRT agencies may, at their discretion, direct Bank Sponsor to suspend the Transfer of Credits, prohibit the release of additional Credits, and/or reduce the number of Credits allocated to the Bank in proportion to such damaged area unless and until the Bank Sponsor has remedied the defect pursuant to the Remedial Action as described in Section XII.A.1.d.</w:t>
      </w:r>
    </w:p>
    <w:p w14:paraId="58A5C37C" w14:textId="77777777" w:rsidR="00AE2DFC" w:rsidRDefault="00AE2DFC" w:rsidP="00C641B1">
      <w:pPr>
        <w:widowControl/>
        <w:ind w:left="1620" w:hanging="540"/>
        <w:rPr>
          <w:rFonts w:cs="Arial"/>
        </w:rPr>
      </w:pPr>
    </w:p>
    <w:p w14:paraId="155931DA" w14:textId="471D2286" w:rsidR="008747C6" w:rsidRPr="001A7167" w:rsidRDefault="008747C6" w:rsidP="00C641B1">
      <w:pPr>
        <w:pStyle w:val="ListParagraph"/>
        <w:widowControl/>
        <w:numPr>
          <w:ilvl w:val="0"/>
          <w:numId w:val="64"/>
        </w:numPr>
        <w:ind w:left="1620" w:hanging="540"/>
        <w:rPr>
          <w:rFonts w:cs="Arial"/>
        </w:rPr>
      </w:pPr>
      <w:r w:rsidRPr="001A7167">
        <w:rPr>
          <w:rFonts w:cs="Arial"/>
        </w:rPr>
        <w:t>Disputes over whether an event is a result of Extraordinary Circumstances, or any Remedial Action taken in response pursuant to this Section, shall be resolved in accordance with Section XII.B.</w:t>
      </w:r>
    </w:p>
    <w:p w14:paraId="6A4955B2" w14:textId="77777777" w:rsidR="00AE2DFC" w:rsidRDefault="00AE2DFC" w:rsidP="00C641B1">
      <w:pPr>
        <w:widowControl/>
        <w:ind w:left="1620" w:hanging="540"/>
        <w:rPr>
          <w:rFonts w:cs="Arial"/>
        </w:rPr>
      </w:pPr>
    </w:p>
    <w:p w14:paraId="61C75749" w14:textId="0CE104F6" w:rsidR="008747C6" w:rsidRPr="001A7167" w:rsidRDefault="008747C6" w:rsidP="00C641B1">
      <w:pPr>
        <w:pStyle w:val="ListParagraph"/>
        <w:widowControl/>
        <w:numPr>
          <w:ilvl w:val="0"/>
          <w:numId w:val="64"/>
        </w:numPr>
        <w:ind w:left="1620" w:hanging="540"/>
        <w:rPr>
          <w:rFonts w:cs="Arial"/>
        </w:rPr>
      </w:pPr>
      <w:r w:rsidRPr="001A7167">
        <w:rPr>
          <w:rFonts w:cs="Arial"/>
        </w:rPr>
        <w:t xml:space="preserve">Bank Sponsor and Property Owner are not entitled to termination of this BEI under Section XII.D as a result of Extraordinary Circumstances.   </w:t>
      </w:r>
    </w:p>
    <w:p w14:paraId="1A696BDA" w14:textId="77777777" w:rsidR="00AE2DFC" w:rsidRDefault="00AE2DFC" w:rsidP="00C641B1">
      <w:pPr>
        <w:widowControl/>
        <w:rPr>
          <w:rFonts w:cs="Arial"/>
        </w:rPr>
      </w:pPr>
      <w:bookmarkStart w:id="352" w:name="_Toc485043444"/>
      <w:bookmarkStart w:id="353" w:name="_Toc130996594"/>
      <w:bookmarkEnd w:id="352"/>
    </w:p>
    <w:p w14:paraId="5C58962E" w14:textId="77777777" w:rsidR="00D44F3D" w:rsidRPr="00CA7A1B" w:rsidRDefault="00D44F3D" w:rsidP="00C641B1">
      <w:pPr>
        <w:pStyle w:val="Heading3"/>
      </w:pPr>
      <w:bookmarkStart w:id="354" w:name="_Toc498350272"/>
      <w:r w:rsidRPr="00CA7A1B">
        <w:t>Dispute Resolution</w:t>
      </w:r>
      <w:bookmarkEnd w:id="353"/>
      <w:bookmarkEnd w:id="354"/>
      <w:r w:rsidRPr="00CA7A1B">
        <w:t xml:space="preserve"> </w:t>
      </w:r>
    </w:p>
    <w:p w14:paraId="595B4A08" w14:textId="77777777" w:rsidR="00AE2DFC" w:rsidRDefault="00AE2DFC" w:rsidP="00C641B1">
      <w:pPr>
        <w:keepNext/>
        <w:widowControl/>
        <w:rPr>
          <w:rFonts w:cs="Arial"/>
        </w:rPr>
      </w:pPr>
    </w:p>
    <w:p w14:paraId="4D864730" w14:textId="77777777" w:rsidR="00D44F3D" w:rsidRPr="001555CA" w:rsidRDefault="00D44F3D" w:rsidP="00C641B1">
      <w:pPr>
        <w:keepNext/>
        <w:widowControl/>
        <w:ind w:left="1080"/>
        <w:rPr>
          <w:rFonts w:cs="Arial"/>
        </w:rPr>
      </w:pPr>
      <w:r w:rsidRPr="001555CA">
        <w:rPr>
          <w:rFonts w:cs="Arial"/>
        </w:rPr>
        <w:t xml:space="preserve">The </w:t>
      </w:r>
      <w:r w:rsidR="00010CDB" w:rsidRPr="001555CA">
        <w:rPr>
          <w:rFonts w:cs="Arial"/>
        </w:rPr>
        <w:t xml:space="preserve">Parties </w:t>
      </w:r>
      <w:r w:rsidRPr="001555CA">
        <w:rPr>
          <w:rFonts w:cs="Arial"/>
        </w:rPr>
        <w:t>agree to work together in good faith to resolve disputes concerning this BEI</w:t>
      </w:r>
      <w:r w:rsidR="00CC4E45" w:rsidRPr="001555CA">
        <w:rPr>
          <w:rFonts w:cs="Arial"/>
        </w:rPr>
        <w:t>.</w:t>
      </w:r>
      <w:r w:rsidR="00A34B7D" w:rsidRPr="001555CA">
        <w:rPr>
          <w:rFonts w:cs="Arial"/>
        </w:rPr>
        <w:t xml:space="preserve">  </w:t>
      </w:r>
      <w:r w:rsidRPr="001555CA">
        <w:rPr>
          <w:rFonts w:cs="Arial"/>
        </w:rPr>
        <w:t xml:space="preserve">Unless </w:t>
      </w:r>
      <w:r w:rsidR="00E12380" w:rsidRPr="001555CA">
        <w:rPr>
          <w:rFonts w:cs="Arial"/>
        </w:rPr>
        <w:t>a</w:t>
      </w:r>
      <w:r w:rsidRPr="001555CA">
        <w:rPr>
          <w:rFonts w:cs="Arial"/>
        </w:rPr>
        <w:t xml:space="preserve"> Part</w:t>
      </w:r>
      <w:r w:rsidR="00E12380" w:rsidRPr="001555CA">
        <w:rPr>
          <w:rFonts w:cs="Arial"/>
        </w:rPr>
        <w:t>y</w:t>
      </w:r>
      <w:r w:rsidRPr="001555CA">
        <w:rPr>
          <w:rFonts w:cs="Arial"/>
        </w:rPr>
        <w:t xml:space="preserve"> has initiated legal action</w:t>
      </w:r>
      <w:r w:rsidR="00E12380" w:rsidRPr="001555CA">
        <w:rPr>
          <w:rFonts w:cs="Arial"/>
        </w:rPr>
        <w:t xml:space="preserve"> in connection with the particular dispute</w:t>
      </w:r>
      <w:r w:rsidRPr="001555CA">
        <w:rPr>
          <w:rFonts w:cs="Arial"/>
        </w:rPr>
        <w:t xml:space="preserve">, any Party may elect </w:t>
      </w:r>
      <w:r w:rsidR="00B92680" w:rsidRPr="001555CA">
        <w:rPr>
          <w:rFonts w:cs="Arial"/>
        </w:rPr>
        <w:t xml:space="preserve">(“Electing Party”) </w:t>
      </w:r>
      <w:r w:rsidRPr="001555CA">
        <w:rPr>
          <w:rFonts w:cs="Arial"/>
        </w:rPr>
        <w:t>to employ an informal dispute resolution process whereby:</w:t>
      </w:r>
    </w:p>
    <w:p w14:paraId="1E340BD2" w14:textId="77777777" w:rsidR="00AE2DFC" w:rsidRDefault="00AE2DFC" w:rsidP="00C641B1">
      <w:pPr>
        <w:keepNext/>
        <w:widowControl/>
        <w:rPr>
          <w:rFonts w:cs="Arial"/>
        </w:rPr>
      </w:pPr>
    </w:p>
    <w:p w14:paraId="3365EC88" w14:textId="77777777" w:rsidR="00D44F3D" w:rsidRPr="00CA7A1B" w:rsidRDefault="00D44F3D" w:rsidP="00C641B1">
      <w:pPr>
        <w:pStyle w:val="ListParagraph"/>
        <w:keepNext/>
        <w:widowControl/>
        <w:numPr>
          <w:ilvl w:val="0"/>
          <w:numId w:val="66"/>
        </w:numPr>
        <w:ind w:left="1620" w:hanging="540"/>
        <w:rPr>
          <w:rFonts w:cs="Arial"/>
        </w:rPr>
      </w:pPr>
      <w:r w:rsidRPr="00CA7A1B">
        <w:rPr>
          <w:rFonts w:cs="Arial"/>
        </w:rPr>
        <w:t xml:space="preserve">The </w:t>
      </w:r>
      <w:r w:rsidR="00FF2516" w:rsidRPr="00CA7A1B">
        <w:rPr>
          <w:rFonts w:cs="Arial"/>
        </w:rPr>
        <w:t>E</w:t>
      </w:r>
      <w:r w:rsidRPr="00CA7A1B">
        <w:rPr>
          <w:rFonts w:cs="Arial"/>
        </w:rPr>
        <w:t xml:space="preserve">lecting Party shall notify </w:t>
      </w:r>
      <w:r w:rsidR="00FF2516" w:rsidRPr="00CA7A1B">
        <w:rPr>
          <w:rFonts w:cs="Arial"/>
        </w:rPr>
        <w:t>all</w:t>
      </w:r>
      <w:r w:rsidRPr="00CA7A1B">
        <w:rPr>
          <w:rFonts w:cs="Arial"/>
        </w:rPr>
        <w:t xml:space="preserve"> other Parties </w:t>
      </w:r>
      <w:r w:rsidR="00FF2516" w:rsidRPr="00CA7A1B">
        <w:rPr>
          <w:rFonts w:cs="Arial"/>
        </w:rPr>
        <w:t xml:space="preserve">to this BEI </w:t>
      </w:r>
      <w:r w:rsidRPr="00CA7A1B">
        <w:rPr>
          <w:rFonts w:cs="Arial"/>
        </w:rPr>
        <w:t>of the dispute</w:t>
      </w:r>
      <w:r w:rsidR="00FF2516" w:rsidRPr="00CA7A1B">
        <w:rPr>
          <w:rFonts w:cs="Arial"/>
        </w:rPr>
        <w:t xml:space="preserve"> through a Dispute Notice. The Dispute Notice shall identify the Parties against which the Electing Party is commencing the informal dispute resolution process (“Implicated Parties”),</w:t>
      </w:r>
      <w:r w:rsidRPr="00CA7A1B">
        <w:rPr>
          <w:rFonts w:cs="Arial"/>
        </w:rPr>
        <w:t xml:space="preserve"> the position of the </w:t>
      </w:r>
      <w:r w:rsidR="00FF2516" w:rsidRPr="00CA7A1B">
        <w:rPr>
          <w:rFonts w:cs="Arial"/>
        </w:rPr>
        <w:t xml:space="preserve">Electing </w:t>
      </w:r>
      <w:r w:rsidRPr="00CA7A1B">
        <w:rPr>
          <w:rFonts w:cs="Arial"/>
        </w:rPr>
        <w:t xml:space="preserve">Party (including, if applicable, the basis for contending that a violation has occurred), and the </w:t>
      </w:r>
      <w:r w:rsidR="00FF2516" w:rsidRPr="00CA7A1B">
        <w:rPr>
          <w:rFonts w:cs="Arial"/>
        </w:rPr>
        <w:t xml:space="preserve">resolution </w:t>
      </w:r>
      <w:r w:rsidRPr="00CA7A1B">
        <w:rPr>
          <w:rFonts w:cs="Arial"/>
        </w:rPr>
        <w:t xml:space="preserve">the </w:t>
      </w:r>
      <w:r w:rsidR="00FF2516" w:rsidRPr="00CA7A1B">
        <w:rPr>
          <w:rFonts w:cs="Arial"/>
        </w:rPr>
        <w:t>E</w:t>
      </w:r>
      <w:r w:rsidRPr="00CA7A1B">
        <w:rPr>
          <w:rFonts w:cs="Arial"/>
        </w:rPr>
        <w:t>lecting Party proposes</w:t>
      </w:r>
      <w:r w:rsidR="00E03FD3" w:rsidRPr="00CA7A1B">
        <w:rPr>
          <w:rFonts w:cs="Arial"/>
        </w:rPr>
        <w:t>.</w:t>
      </w:r>
    </w:p>
    <w:p w14:paraId="4DB634E1" w14:textId="77777777" w:rsidR="00AE2DFC" w:rsidRDefault="00AE2DFC" w:rsidP="00C641B1">
      <w:pPr>
        <w:widowControl/>
        <w:ind w:left="1620" w:hanging="540"/>
        <w:rPr>
          <w:rFonts w:cs="Arial"/>
        </w:rPr>
      </w:pPr>
    </w:p>
    <w:p w14:paraId="682FED0E" w14:textId="160255BA" w:rsidR="00D44F3D" w:rsidRPr="00CA7A1B" w:rsidRDefault="00F002B3" w:rsidP="00C641B1">
      <w:pPr>
        <w:pStyle w:val="ListParagraph"/>
        <w:widowControl/>
        <w:numPr>
          <w:ilvl w:val="0"/>
          <w:numId w:val="66"/>
        </w:numPr>
        <w:ind w:left="1620" w:hanging="540"/>
        <w:rPr>
          <w:rFonts w:cs="Arial"/>
        </w:rPr>
      </w:pPr>
      <w:r w:rsidRPr="00CA7A1B">
        <w:rPr>
          <w:rFonts w:cs="Arial"/>
        </w:rPr>
        <w:t>Each Implicated</w:t>
      </w:r>
      <w:r w:rsidR="00D44F3D" w:rsidRPr="00CA7A1B">
        <w:rPr>
          <w:rFonts w:cs="Arial"/>
        </w:rPr>
        <w:t xml:space="preserve"> </w:t>
      </w:r>
      <w:r w:rsidRPr="00CA7A1B">
        <w:rPr>
          <w:rFonts w:cs="Arial"/>
        </w:rPr>
        <w:t xml:space="preserve">Party </w:t>
      </w:r>
      <w:r w:rsidR="00D44F3D" w:rsidRPr="00CA7A1B">
        <w:rPr>
          <w:rFonts w:cs="Arial"/>
        </w:rPr>
        <w:t xml:space="preserve">shall have </w:t>
      </w:r>
      <w:r w:rsidR="00946432" w:rsidRPr="00CA7A1B">
        <w:rPr>
          <w:rFonts w:cs="Arial"/>
        </w:rPr>
        <w:t xml:space="preserve">45 </w:t>
      </w:r>
      <w:r w:rsidR="00EB2D63" w:rsidRPr="00CA7A1B">
        <w:rPr>
          <w:rFonts w:cs="Arial"/>
        </w:rPr>
        <w:t>calendar days</w:t>
      </w:r>
      <w:r w:rsidR="00D44F3D" w:rsidRPr="00CA7A1B">
        <w:rPr>
          <w:rFonts w:cs="Arial"/>
        </w:rPr>
        <w:t xml:space="preserve"> </w:t>
      </w:r>
      <w:r w:rsidRPr="00CA7A1B">
        <w:rPr>
          <w:rFonts w:cs="Arial"/>
        </w:rPr>
        <w:t xml:space="preserve">after receipt of the Dispute Notice </w:t>
      </w:r>
      <w:r w:rsidR="00D44F3D" w:rsidRPr="00CA7A1B">
        <w:rPr>
          <w:rFonts w:cs="Arial"/>
        </w:rPr>
        <w:t>(or such other time as the Parties may mutually agree) to respond</w:t>
      </w:r>
      <w:r w:rsidR="00480849" w:rsidRPr="00CA7A1B">
        <w:rPr>
          <w:rFonts w:cs="Arial"/>
        </w:rPr>
        <w:t xml:space="preserve"> to the electing Party</w:t>
      </w:r>
      <w:r w:rsidR="00D44F3D" w:rsidRPr="00CA7A1B">
        <w:rPr>
          <w:rFonts w:cs="Arial"/>
        </w:rPr>
        <w:t xml:space="preserve">.  During this time, any </w:t>
      </w:r>
      <w:r w:rsidR="002F6A49" w:rsidRPr="00CA7A1B">
        <w:rPr>
          <w:rFonts w:cs="Arial"/>
        </w:rPr>
        <w:t xml:space="preserve">Party to this BEI that received the Dispute Notice </w:t>
      </w:r>
      <w:r w:rsidR="00D44F3D" w:rsidRPr="00CA7A1B">
        <w:rPr>
          <w:rFonts w:cs="Arial"/>
        </w:rPr>
        <w:t xml:space="preserve">may seek clarification of the </w:t>
      </w:r>
      <w:r w:rsidR="002F6A49" w:rsidRPr="00CA7A1B">
        <w:rPr>
          <w:rFonts w:cs="Arial"/>
        </w:rPr>
        <w:t>Dispute Notice</w:t>
      </w:r>
      <w:r w:rsidR="00E03FD3" w:rsidRPr="00CA7A1B">
        <w:rPr>
          <w:rFonts w:cs="Arial"/>
        </w:rPr>
        <w:t>.</w:t>
      </w:r>
      <w:r w:rsidR="00D44F3D" w:rsidRPr="00CA7A1B">
        <w:rPr>
          <w:rFonts w:cs="Arial"/>
        </w:rPr>
        <w:t xml:space="preserve"> </w:t>
      </w:r>
    </w:p>
    <w:p w14:paraId="6217816A" w14:textId="77777777" w:rsidR="00AE2DFC" w:rsidRDefault="00AE2DFC" w:rsidP="00C641B1">
      <w:pPr>
        <w:widowControl/>
        <w:ind w:left="1620" w:hanging="540"/>
        <w:rPr>
          <w:rFonts w:cs="Arial"/>
        </w:rPr>
      </w:pPr>
    </w:p>
    <w:p w14:paraId="11A60F26" w14:textId="77777777" w:rsidR="00D44F3D" w:rsidRPr="00CA7A1B" w:rsidRDefault="00D44F3D" w:rsidP="00C641B1">
      <w:pPr>
        <w:pStyle w:val="ListParagraph"/>
        <w:widowControl/>
        <w:numPr>
          <w:ilvl w:val="0"/>
          <w:numId w:val="66"/>
        </w:numPr>
        <w:ind w:left="1620" w:hanging="540"/>
        <w:rPr>
          <w:rFonts w:cs="Arial"/>
        </w:rPr>
      </w:pPr>
      <w:r w:rsidRPr="00CA7A1B">
        <w:rPr>
          <w:rFonts w:cs="Arial"/>
        </w:rPr>
        <w:t xml:space="preserve">Within </w:t>
      </w:r>
      <w:r w:rsidR="00946432" w:rsidRPr="00CA7A1B">
        <w:rPr>
          <w:rFonts w:cs="Arial"/>
        </w:rPr>
        <w:t>45</w:t>
      </w:r>
      <w:r w:rsidRPr="00CA7A1B">
        <w:rPr>
          <w:rFonts w:cs="Arial"/>
        </w:rPr>
        <w:t xml:space="preserve"> </w:t>
      </w:r>
      <w:r w:rsidR="00EB2D63" w:rsidRPr="00CA7A1B">
        <w:rPr>
          <w:rFonts w:cs="Arial"/>
        </w:rPr>
        <w:t>calendar days</w:t>
      </w:r>
      <w:r w:rsidRPr="00CA7A1B">
        <w:rPr>
          <w:rFonts w:cs="Arial"/>
        </w:rPr>
        <w:t xml:space="preserve"> after </w:t>
      </w:r>
      <w:r w:rsidR="002F6A49" w:rsidRPr="00CA7A1B">
        <w:rPr>
          <w:rFonts w:cs="Arial"/>
        </w:rPr>
        <w:t>each Implicated Party’s</w:t>
      </w:r>
      <w:r w:rsidRPr="00CA7A1B">
        <w:rPr>
          <w:rFonts w:cs="Arial"/>
        </w:rPr>
        <w:t xml:space="preserve"> response was provided or due, whichever is later, the </w:t>
      </w:r>
      <w:r w:rsidR="002F6A49" w:rsidRPr="00CA7A1B">
        <w:rPr>
          <w:rFonts w:cs="Arial"/>
        </w:rPr>
        <w:t xml:space="preserve">Electing Party and the Implicated Parties </w:t>
      </w:r>
      <w:r w:rsidRPr="00CA7A1B">
        <w:rPr>
          <w:rFonts w:cs="Arial"/>
        </w:rPr>
        <w:t>shall confer and negotiate in good faith toward a mutually satisfactory resolution, or shall establish a specific process and timetable to seek such resolution</w:t>
      </w:r>
      <w:r w:rsidR="00E03FD3" w:rsidRPr="00CA7A1B">
        <w:rPr>
          <w:rFonts w:cs="Arial"/>
        </w:rPr>
        <w:t>.</w:t>
      </w:r>
    </w:p>
    <w:p w14:paraId="3ACCAC01" w14:textId="77777777" w:rsidR="00AE2DFC" w:rsidRDefault="00AE2DFC" w:rsidP="00C641B1">
      <w:pPr>
        <w:widowControl/>
        <w:ind w:left="1620" w:hanging="540"/>
        <w:rPr>
          <w:rFonts w:cs="Arial"/>
        </w:rPr>
      </w:pPr>
    </w:p>
    <w:p w14:paraId="2A9FEF36" w14:textId="77777777" w:rsidR="00D44F3D" w:rsidRPr="000711B6" w:rsidRDefault="00D44F3D" w:rsidP="00C641B1">
      <w:pPr>
        <w:pStyle w:val="ListParagraph"/>
        <w:widowControl/>
        <w:numPr>
          <w:ilvl w:val="0"/>
          <w:numId w:val="66"/>
        </w:numPr>
        <w:ind w:left="1620" w:hanging="540"/>
        <w:rPr>
          <w:rFonts w:cs="Arial"/>
          <w:spacing w:val="-2"/>
        </w:rPr>
      </w:pPr>
      <w:r w:rsidRPr="00CA7A1B">
        <w:rPr>
          <w:rFonts w:cs="Arial"/>
        </w:rPr>
        <w:t xml:space="preserve">The dispute resolution process may be terminated by </w:t>
      </w:r>
      <w:r w:rsidR="002F6A49" w:rsidRPr="00CA7A1B">
        <w:rPr>
          <w:rFonts w:cs="Arial"/>
        </w:rPr>
        <w:t xml:space="preserve">the Electing Party </w:t>
      </w:r>
      <w:r w:rsidR="002F6A49" w:rsidRPr="000711B6">
        <w:rPr>
          <w:rFonts w:cs="Arial"/>
          <w:spacing w:val="-2"/>
        </w:rPr>
        <w:t>or any Implicated Party</w:t>
      </w:r>
      <w:r w:rsidRPr="000711B6">
        <w:rPr>
          <w:rFonts w:cs="Arial"/>
          <w:spacing w:val="-2"/>
        </w:rPr>
        <w:t xml:space="preserve"> upon written notice to all other Parties</w:t>
      </w:r>
      <w:r w:rsidR="002F6A49" w:rsidRPr="000711B6">
        <w:rPr>
          <w:rFonts w:cs="Arial"/>
          <w:spacing w:val="-2"/>
        </w:rPr>
        <w:t xml:space="preserve"> to this BEI</w:t>
      </w:r>
      <w:r w:rsidR="00E03FD3" w:rsidRPr="000711B6">
        <w:rPr>
          <w:rFonts w:cs="Arial"/>
          <w:spacing w:val="-2"/>
        </w:rPr>
        <w:t>.</w:t>
      </w:r>
    </w:p>
    <w:p w14:paraId="58EF7CCD" w14:textId="77777777" w:rsidR="00AE2DFC" w:rsidRDefault="00AE2DFC" w:rsidP="00C641B1">
      <w:pPr>
        <w:widowControl/>
        <w:rPr>
          <w:rFonts w:cs="Arial"/>
        </w:rPr>
      </w:pPr>
    </w:p>
    <w:p w14:paraId="54A8AC41" w14:textId="77777777" w:rsidR="00D44F3D" w:rsidRPr="00CA7A1B" w:rsidRDefault="00D44F3D" w:rsidP="00C641B1">
      <w:pPr>
        <w:pStyle w:val="Heading3"/>
      </w:pPr>
      <w:bookmarkStart w:id="355" w:name="_Toc498350273"/>
      <w:r w:rsidRPr="00CA7A1B">
        <w:t xml:space="preserve">Conveyance of </w:t>
      </w:r>
      <w:r w:rsidR="00B979D8" w:rsidRPr="00CA7A1B">
        <w:t xml:space="preserve">Bank or </w:t>
      </w:r>
      <w:r w:rsidRPr="00CA7A1B">
        <w:t>Bank Property or Other Interests</w:t>
      </w:r>
      <w:bookmarkEnd w:id="355"/>
    </w:p>
    <w:p w14:paraId="7693A786" w14:textId="77777777" w:rsidR="00AE2DFC" w:rsidRDefault="00AE2DFC" w:rsidP="00C641B1">
      <w:pPr>
        <w:keepNext/>
        <w:widowControl/>
        <w:rPr>
          <w:rFonts w:cs="Arial"/>
        </w:rPr>
      </w:pPr>
    </w:p>
    <w:p w14:paraId="65E517F2" w14:textId="77777777" w:rsidR="00D44F3D" w:rsidRPr="00CA7A1B" w:rsidRDefault="00D44F3D" w:rsidP="00C641B1">
      <w:pPr>
        <w:pStyle w:val="ListParagraph"/>
        <w:keepNext/>
        <w:widowControl/>
        <w:numPr>
          <w:ilvl w:val="0"/>
          <w:numId w:val="67"/>
        </w:numPr>
        <w:ind w:left="1620" w:hanging="540"/>
        <w:rPr>
          <w:rFonts w:cs="Arial"/>
        </w:rPr>
      </w:pPr>
      <w:r w:rsidRPr="00CA7A1B">
        <w:rPr>
          <w:rFonts w:cs="Arial"/>
        </w:rPr>
        <w:t xml:space="preserve">All transfers of any interest in the Bank Property are subject to the applicable provisions of the </w:t>
      </w:r>
      <w:r w:rsidR="00A038C6" w:rsidRPr="00CA7A1B">
        <w:rPr>
          <w:rFonts w:cs="Arial"/>
        </w:rPr>
        <w:t>Conservation Easement</w:t>
      </w:r>
      <w:r w:rsidRPr="00CA7A1B">
        <w:rPr>
          <w:rFonts w:cs="Arial"/>
        </w:rPr>
        <w:t>.</w:t>
      </w:r>
    </w:p>
    <w:p w14:paraId="198EC4D4" w14:textId="77777777" w:rsidR="00AE2DFC" w:rsidRDefault="00AE2DFC" w:rsidP="00C641B1">
      <w:pPr>
        <w:widowControl/>
        <w:ind w:left="1620" w:hanging="540"/>
        <w:rPr>
          <w:rFonts w:cs="Arial"/>
        </w:rPr>
      </w:pPr>
    </w:p>
    <w:p w14:paraId="20D4930E" w14:textId="4657364E" w:rsidR="00DA5033" w:rsidRPr="00CA7A1B" w:rsidRDefault="00D44F3D" w:rsidP="00C641B1">
      <w:pPr>
        <w:pStyle w:val="ListParagraph"/>
        <w:widowControl/>
        <w:numPr>
          <w:ilvl w:val="0"/>
          <w:numId w:val="67"/>
        </w:numPr>
        <w:ind w:left="1620" w:hanging="540"/>
        <w:rPr>
          <w:rFonts w:cs="Arial"/>
        </w:rPr>
      </w:pPr>
      <w:r w:rsidRPr="00CA7A1B">
        <w:rPr>
          <w:rFonts w:cs="Arial"/>
        </w:rPr>
        <w:t xml:space="preserve">Property Owner shall have the right to sell, assign, transfer or convey (each a “transfer”) its interest in the Bank Property at any time; provided, however, that any such transfer on or after the execution date of this BEI must be made in accordance with this BEI and the </w:t>
      </w:r>
      <w:r w:rsidR="00A038C6" w:rsidRPr="00CA7A1B">
        <w:rPr>
          <w:rFonts w:cs="Arial"/>
        </w:rPr>
        <w:t>Conservation Easement</w:t>
      </w:r>
      <w:r w:rsidRPr="00CA7A1B">
        <w:rPr>
          <w:rFonts w:cs="Arial"/>
        </w:rPr>
        <w:t xml:space="preserve">, and shall be subject to </w:t>
      </w:r>
      <w:r w:rsidR="000A0F51" w:rsidRPr="00CA7A1B">
        <w:rPr>
          <w:rFonts w:cs="Arial"/>
        </w:rPr>
        <w:t xml:space="preserve">prior </w:t>
      </w:r>
      <w:r w:rsidRPr="00CA7A1B">
        <w:rPr>
          <w:rFonts w:cs="Arial"/>
        </w:rPr>
        <w:t xml:space="preserve">written concurrence by the IRT and Bank Sponsor.  Such concurrence shall be subject to the requirement that the transferee assumes and agrees in writing to observe and perform all of the Property Owner’s obligations pursuant to this BEI and the </w:t>
      </w:r>
      <w:r w:rsidR="00A038C6" w:rsidRPr="00CA7A1B">
        <w:rPr>
          <w:rFonts w:cs="Arial"/>
        </w:rPr>
        <w:t>Conservation Easement</w:t>
      </w:r>
      <w:r w:rsidRPr="00CA7A1B">
        <w:rPr>
          <w:rFonts w:cs="Arial"/>
        </w:rPr>
        <w:t>.  From and after the date of any transfer by Property Owner of its interest in the Bank Property</w:t>
      </w:r>
      <w:r w:rsidR="00B6424D" w:rsidRPr="00CA7A1B">
        <w:rPr>
          <w:rFonts w:cs="Arial"/>
        </w:rPr>
        <w:t xml:space="preserve"> in which the transferee has assumed and agreed in writing to observe and perform all of the transferor’s obligations pursuant to this BEI</w:t>
      </w:r>
      <w:r w:rsidRPr="00CA7A1B">
        <w:rPr>
          <w:rFonts w:cs="Arial"/>
        </w:rPr>
        <w:t xml:space="preserve">, the transferor shall have no further obligations hereunder and all references to Property Owner in this BEI shall thereafter refer to such transferee, except that the transferor’s liability for acts, omissions, or breaches occurring prior to the transfer shall survive the transfer.  Any transfer of the Property Owner’s interest in the Bank Property made without the prior written concurrence of the IRT </w:t>
      </w:r>
      <w:r w:rsidR="00367236" w:rsidRPr="00CA7A1B">
        <w:rPr>
          <w:rFonts w:cs="Arial"/>
        </w:rPr>
        <w:t xml:space="preserve">constitutes </w:t>
      </w:r>
      <w:r w:rsidR="00345EAC" w:rsidRPr="00CA7A1B">
        <w:rPr>
          <w:rFonts w:cs="Arial"/>
        </w:rPr>
        <w:t>d</w:t>
      </w:r>
      <w:r w:rsidR="00367236" w:rsidRPr="00CA7A1B">
        <w:rPr>
          <w:rFonts w:cs="Arial"/>
        </w:rPr>
        <w:t xml:space="preserve">efault </w:t>
      </w:r>
      <w:r w:rsidR="00D75B0B" w:rsidRPr="00CA7A1B">
        <w:rPr>
          <w:rFonts w:cs="Arial"/>
        </w:rPr>
        <w:t>pursuant</w:t>
      </w:r>
      <w:r w:rsidR="00345EAC" w:rsidRPr="00CA7A1B">
        <w:rPr>
          <w:rFonts w:cs="Arial"/>
        </w:rPr>
        <w:t xml:space="preserve"> to Section XII.E </w:t>
      </w:r>
      <w:r w:rsidR="00367236" w:rsidRPr="00CA7A1B">
        <w:rPr>
          <w:rFonts w:cs="Arial"/>
        </w:rPr>
        <w:t>and</w:t>
      </w:r>
      <w:r w:rsidR="00345EAC" w:rsidRPr="00CA7A1B">
        <w:rPr>
          <w:rFonts w:cs="Arial"/>
        </w:rPr>
        <w:t xml:space="preserve"> the IRT may take action accordingly.</w:t>
      </w:r>
    </w:p>
    <w:p w14:paraId="1521CA51" w14:textId="77777777" w:rsidR="00AE2DFC" w:rsidRDefault="00AE2DFC" w:rsidP="00C641B1">
      <w:pPr>
        <w:widowControl/>
        <w:ind w:left="1620" w:hanging="540"/>
        <w:rPr>
          <w:rFonts w:cs="Arial"/>
        </w:rPr>
      </w:pPr>
    </w:p>
    <w:p w14:paraId="161A4865" w14:textId="02260A0B" w:rsidR="00DA5033" w:rsidRPr="00CA7A1B" w:rsidRDefault="00D44F3D" w:rsidP="00C641B1">
      <w:pPr>
        <w:pStyle w:val="ListParagraph"/>
        <w:widowControl/>
        <w:numPr>
          <w:ilvl w:val="0"/>
          <w:numId w:val="67"/>
        </w:numPr>
        <w:ind w:left="1620" w:hanging="540"/>
        <w:rPr>
          <w:rFonts w:cs="Arial"/>
        </w:rPr>
      </w:pPr>
      <w:r w:rsidRPr="00CA7A1B">
        <w:rPr>
          <w:rFonts w:cs="Arial"/>
        </w:rPr>
        <w:t xml:space="preserve">Bank Sponsor may sell or convey its interest in the Bank at any time, provided that </w:t>
      </w:r>
      <w:r w:rsidR="00A64101" w:rsidRPr="00CA7A1B">
        <w:rPr>
          <w:rFonts w:cs="Arial"/>
        </w:rPr>
        <w:t xml:space="preserve">no uncured event of default exists, </w:t>
      </w:r>
      <w:r w:rsidRPr="00CA7A1B">
        <w:rPr>
          <w:rFonts w:cs="Arial"/>
        </w:rPr>
        <w:t>Bank Sponsor is in full compliance with all requirements of this BEI (including all financial assurance requirements), and subject to the prior written approval of the IRT.  If any of the financial assurances required under this BEI are not completely funded at the time the Bank Sponsor requests IRT approval of a sale or conveyance, then the IRT shall not approve such sale or conveyance unless and until either the current Bank Sponsor, or the proposed replacement Bank Sponsor, shall have provided all required financial assurances.  In addition, prior to sale or conveyance, the Bank Sponsor shall provide to each member of the IRT a written agreement signed by the replacement Bank Sponsor</w:t>
      </w:r>
      <w:r w:rsidR="00A64101" w:rsidRPr="00CA7A1B">
        <w:rPr>
          <w:rFonts w:cs="Arial"/>
        </w:rPr>
        <w:t>, acceptable to the IRT in form and substance,</w:t>
      </w:r>
      <w:r w:rsidRPr="00CA7A1B">
        <w:rPr>
          <w:rFonts w:cs="Arial"/>
        </w:rPr>
        <w:t xml:space="preserve"> in which the Bank Sponsor assigns to the replacement Bank Sponsor, and the replacement Bank Sponsor assumes and agrees to perform, all of the responsibilities and obligations of the Bank Sponsor under the BEI.  Any such sale or conveyance made without the prior written concurrence of the IRT </w:t>
      </w:r>
      <w:r w:rsidR="00367236" w:rsidRPr="00CA7A1B">
        <w:rPr>
          <w:rFonts w:cs="Arial"/>
        </w:rPr>
        <w:t xml:space="preserve">constitutes default </w:t>
      </w:r>
      <w:r w:rsidR="0001460F" w:rsidRPr="00CA7A1B">
        <w:rPr>
          <w:rFonts w:cs="Arial"/>
        </w:rPr>
        <w:t>pursuant</w:t>
      </w:r>
      <w:r w:rsidR="00345EAC" w:rsidRPr="00CA7A1B">
        <w:rPr>
          <w:rFonts w:cs="Arial"/>
        </w:rPr>
        <w:t xml:space="preserve"> to Section XII.E and the IRT may take action accordingly.</w:t>
      </w:r>
    </w:p>
    <w:p w14:paraId="4C5B3BF9" w14:textId="77777777" w:rsidR="00AE2DFC" w:rsidRDefault="00AE2DFC" w:rsidP="00C641B1">
      <w:pPr>
        <w:widowControl/>
        <w:rPr>
          <w:rFonts w:cs="Arial"/>
        </w:rPr>
      </w:pPr>
      <w:bookmarkStart w:id="356" w:name="_Toc130996596"/>
    </w:p>
    <w:p w14:paraId="09580909" w14:textId="77777777" w:rsidR="00D44F3D" w:rsidRPr="00CA7A1B" w:rsidRDefault="00D44F3D" w:rsidP="00C641B1">
      <w:pPr>
        <w:pStyle w:val="Heading3"/>
      </w:pPr>
      <w:bookmarkStart w:id="357" w:name="_Toc498350274"/>
      <w:r w:rsidRPr="00CA7A1B">
        <w:t>Modification and Termination of the BEI</w:t>
      </w:r>
      <w:bookmarkEnd w:id="356"/>
      <w:bookmarkEnd w:id="357"/>
    </w:p>
    <w:p w14:paraId="6318A249" w14:textId="77777777" w:rsidR="00AE2DFC" w:rsidRDefault="00AE2DFC" w:rsidP="00C641B1">
      <w:pPr>
        <w:keepNext/>
        <w:widowControl/>
        <w:rPr>
          <w:rFonts w:cs="Arial"/>
        </w:rPr>
      </w:pPr>
    </w:p>
    <w:p w14:paraId="22E3C4C6" w14:textId="7C0B5774" w:rsidR="000C4494" w:rsidRPr="00CA7A1B" w:rsidRDefault="000C4494" w:rsidP="00C641B1">
      <w:pPr>
        <w:pStyle w:val="ListParagraph"/>
        <w:keepNext/>
        <w:widowControl/>
        <w:numPr>
          <w:ilvl w:val="0"/>
          <w:numId w:val="68"/>
        </w:numPr>
        <w:ind w:left="1620" w:hanging="540"/>
        <w:rPr>
          <w:rFonts w:cs="Arial"/>
        </w:rPr>
      </w:pPr>
      <w:r w:rsidRPr="00CA7A1B">
        <w:rPr>
          <w:rFonts w:cs="Arial"/>
        </w:rPr>
        <w:t>Amendment and Modification</w:t>
      </w:r>
    </w:p>
    <w:p w14:paraId="4316BAC3" w14:textId="77777777" w:rsidR="00AE2DFC" w:rsidRDefault="00AE2DFC" w:rsidP="00C641B1">
      <w:pPr>
        <w:keepNext/>
        <w:widowControl/>
        <w:rPr>
          <w:rFonts w:cs="Arial"/>
        </w:rPr>
      </w:pPr>
    </w:p>
    <w:p w14:paraId="17009548" w14:textId="77777777" w:rsidR="000C4494" w:rsidRPr="00CA7A1B" w:rsidRDefault="000C4494" w:rsidP="00C641B1">
      <w:pPr>
        <w:pStyle w:val="ListParagraph"/>
        <w:keepNext/>
        <w:widowControl/>
        <w:numPr>
          <w:ilvl w:val="0"/>
          <w:numId w:val="69"/>
        </w:numPr>
        <w:ind w:left="2160" w:hanging="540"/>
        <w:rPr>
          <w:rFonts w:cs="Arial"/>
        </w:rPr>
      </w:pPr>
      <w:r w:rsidRPr="00CA7A1B">
        <w:rPr>
          <w:rFonts w:cs="Arial"/>
        </w:rPr>
        <w:t xml:space="preserve">Prior to Bank closure, this BEI, including its Exhibits, may be amended or modified only with the written approval of the Parties, which approval may be withheld or denied.  All amendments and modifications shall be fully set forth in a separate document signed by all Parties that shall be appended to this BEI. </w:t>
      </w:r>
    </w:p>
    <w:p w14:paraId="5A07A86D" w14:textId="77777777" w:rsidR="00AE2DFC" w:rsidRDefault="00AE2DFC" w:rsidP="00C641B1">
      <w:pPr>
        <w:widowControl/>
        <w:ind w:left="2160" w:hanging="540"/>
        <w:rPr>
          <w:rFonts w:cs="Arial"/>
        </w:rPr>
      </w:pPr>
    </w:p>
    <w:p w14:paraId="0C6BAB39" w14:textId="2F8806CB" w:rsidR="000C4494" w:rsidRPr="00CA7A1B" w:rsidRDefault="000C4494" w:rsidP="00C641B1">
      <w:pPr>
        <w:pStyle w:val="ListParagraph"/>
        <w:widowControl/>
        <w:numPr>
          <w:ilvl w:val="0"/>
          <w:numId w:val="69"/>
        </w:numPr>
        <w:ind w:left="2160" w:hanging="540"/>
        <w:rPr>
          <w:rFonts w:cs="Arial"/>
        </w:rPr>
      </w:pPr>
      <w:r w:rsidRPr="00CA7A1B">
        <w:rPr>
          <w:rFonts w:cs="Arial"/>
        </w:rPr>
        <w:t>After Bank closure, amendments or modifications to this BEI, including its Exhibits, which do not impact obligations of the Bank Sponsor under this BEI must be approved in writing</w:t>
      </w:r>
      <w:r w:rsidR="001B0B14" w:rsidRPr="00CA7A1B">
        <w:rPr>
          <w:rFonts w:cs="Arial"/>
        </w:rPr>
        <w:t xml:space="preserve"> by the Property Owner and the IRT</w:t>
      </w:r>
      <w:r w:rsidRPr="00CA7A1B">
        <w:rPr>
          <w:rFonts w:cs="Arial"/>
        </w:rPr>
        <w:t>, which approval may be withheld or denied. All amendments and modifications shall be fully set forth in a separate document signed by all required parties that shall be appended to this BEI.</w:t>
      </w:r>
    </w:p>
    <w:p w14:paraId="72D5326A" w14:textId="77777777" w:rsidR="00AE2DFC" w:rsidRDefault="00AE2DFC" w:rsidP="00C641B1">
      <w:pPr>
        <w:widowControl/>
        <w:ind w:left="2160" w:hanging="540"/>
        <w:rPr>
          <w:rFonts w:cs="Arial"/>
        </w:rPr>
      </w:pPr>
    </w:p>
    <w:p w14:paraId="199468CD" w14:textId="77777777" w:rsidR="000C4494" w:rsidRPr="00CA7A1B" w:rsidRDefault="000C4494" w:rsidP="00C641B1">
      <w:pPr>
        <w:pStyle w:val="ListParagraph"/>
        <w:widowControl/>
        <w:numPr>
          <w:ilvl w:val="0"/>
          <w:numId w:val="69"/>
        </w:numPr>
        <w:ind w:left="2160" w:hanging="540"/>
        <w:rPr>
          <w:rFonts w:cs="Arial"/>
        </w:rPr>
      </w:pPr>
      <w:r w:rsidRPr="00CA7A1B">
        <w:rPr>
          <w:rFonts w:cs="Arial"/>
        </w:rPr>
        <w:t xml:space="preserve">At the request of the Bank Sponsor, the IRT may consider an amendment to the BEI to conform to an approved NCCP or HCP.  </w:t>
      </w:r>
    </w:p>
    <w:p w14:paraId="77FBFE05" w14:textId="77777777" w:rsidR="00AE2DFC" w:rsidRDefault="00AE2DFC" w:rsidP="00C641B1">
      <w:pPr>
        <w:widowControl/>
        <w:ind w:left="2160" w:hanging="540"/>
        <w:rPr>
          <w:rFonts w:cs="Arial"/>
        </w:rPr>
      </w:pPr>
    </w:p>
    <w:p w14:paraId="6D8531B3" w14:textId="77777777" w:rsidR="000C4494" w:rsidRPr="00CA7A1B" w:rsidRDefault="000C4494" w:rsidP="00C641B1">
      <w:pPr>
        <w:pStyle w:val="ListParagraph"/>
        <w:widowControl/>
        <w:numPr>
          <w:ilvl w:val="0"/>
          <w:numId w:val="69"/>
        </w:numPr>
        <w:ind w:left="2160" w:hanging="540"/>
        <w:rPr>
          <w:rFonts w:cs="Arial"/>
        </w:rPr>
      </w:pPr>
      <w:r w:rsidRPr="00CA7A1B">
        <w:rPr>
          <w:rFonts w:cs="Arial"/>
        </w:rPr>
        <w:t>Pursuant to Fish and Game Code § 1798.6(a), any person seeking to amend the Bank shall submit to CDFW, a complete Bank amendment package containing each of the original Bank agreement package documents, including any prior amendments, as well as any documents proposed to be amended or that would be affected by the proposed amendment, together with the applicable amendment fee.</w:t>
      </w:r>
    </w:p>
    <w:p w14:paraId="1167BD94" w14:textId="77777777" w:rsidR="00CA7A1B" w:rsidRDefault="00CA7A1B" w:rsidP="00C641B1">
      <w:pPr>
        <w:widowControl/>
        <w:rPr>
          <w:rFonts w:cs="Arial"/>
        </w:rPr>
      </w:pPr>
      <w:bookmarkStart w:id="358" w:name="_Toc411839214"/>
    </w:p>
    <w:p w14:paraId="509FBC3F" w14:textId="77777777" w:rsidR="00D44F3D" w:rsidRPr="00CA7A1B" w:rsidRDefault="00D44F3D" w:rsidP="00C641B1">
      <w:pPr>
        <w:pStyle w:val="ListParagraph"/>
        <w:keepNext/>
        <w:widowControl/>
        <w:numPr>
          <w:ilvl w:val="0"/>
          <w:numId w:val="68"/>
        </w:numPr>
        <w:ind w:left="1620" w:hanging="540"/>
        <w:rPr>
          <w:rFonts w:cs="Arial"/>
        </w:rPr>
      </w:pPr>
      <w:r w:rsidRPr="00CA7A1B">
        <w:rPr>
          <w:rFonts w:cs="Arial"/>
        </w:rPr>
        <w:t xml:space="preserve">Termination </w:t>
      </w:r>
      <w:bookmarkEnd w:id="358"/>
    </w:p>
    <w:p w14:paraId="194D0D37" w14:textId="77777777" w:rsidR="00AE2DFC" w:rsidRDefault="00AE2DFC" w:rsidP="00C641B1">
      <w:pPr>
        <w:keepNext/>
        <w:widowControl/>
        <w:rPr>
          <w:rFonts w:cs="Arial"/>
        </w:rPr>
      </w:pPr>
    </w:p>
    <w:p w14:paraId="1B05A0D8" w14:textId="77777777" w:rsidR="002412AB" w:rsidRPr="00CA7A1B" w:rsidRDefault="00D44F3D" w:rsidP="00C641B1">
      <w:pPr>
        <w:pStyle w:val="ListParagraph"/>
        <w:keepNext/>
        <w:widowControl/>
        <w:numPr>
          <w:ilvl w:val="0"/>
          <w:numId w:val="70"/>
        </w:numPr>
        <w:ind w:left="2160" w:hanging="540"/>
        <w:rPr>
          <w:rFonts w:cs="Arial"/>
        </w:rPr>
      </w:pPr>
      <w:r w:rsidRPr="00CA7A1B">
        <w:rPr>
          <w:rFonts w:cs="Arial"/>
        </w:rPr>
        <w:t xml:space="preserve">The Bank Sponsor and Property Owner may jointly withdraw the entire Bank Property and terminate this BEI at any time prior to </w:t>
      </w:r>
      <w:r w:rsidR="00CF1477" w:rsidRPr="00CA7A1B">
        <w:rPr>
          <w:rFonts w:cs="Arial"/>
        </w:rPr>
        <w:t xml:space="preserve">the first </w:t>
      </w:r>
      <w:r w:rsidRPr="00CA7A1B">
        <w:rPr>
          <w:rFonts w:cs="Arial"/>
        </w:rPr>
        <w:t>Credit Transfer, provided that Waters of the U.S.</w:t>
      </w:r>
      <w:r w:rsidR="00CA6C8E" w:rsidRPr="00CA7A1B">
        <w:rPr>
          <w:rFonts w:cs="Arial"/>
        </w:rPr>
        <w:t>, Waters of the State,</w:t>
      </w:r>
      <w:r w:rsidRPr="00CA7A1B">
        <w:rPr>
          <w:rFonts w:cs="Arial"/>
        </w:rPr>
        <w:t xml:space="preserve"> and other habitat values existing on the Bank Property prior to the initiation of any efforts to restore or enhance the Bank Property shall be preserved in a condition at least equal to that which existed prior to initiation of Bank establishment efforts, and as the </w:t>
      </w:r>
      <w:r w:rsidR="00D20F1C" w:rsidRPr="00CA7A1B">
        <w:rPr>
          <w:rFonts w:cs="Arial"/>
        </w:rPr>
        <w:t xml:space="preserve">Conservation Easement </w:t>
      </w:r>
      <w:r w:rsidRPr="00CA7A1B">
        <w:rPr>
          <w:rFonts w:cs="Arial"/>
        </w:rPr>
        <w:t>may require.</w:t>
      </w:r>
    </w:p>
    <w:p w14:paraId="3C00B326" w14:textId="77777777" w:rsidR="00AE2DFC" w:rsidRDefault="00AE2DFC" w:rsidP="00C641B1">
      <w:pPr>
        <w:widowControl/>
        <w:ind w:left="2160" w:hanging="540"/>
        <w:rPr>
          <w:rFonts w:cs="Arial"/>
        </w:rPr>
      </w:pPr>
    </w:p>
    <w:p w14:paraId="41F83DC9" w14:textId="5F6A1395" w:rsidR="008B0391" w:rsidRPr="00CA7A1B" w:rsidRDefault="00D44F3D" w:rsidP="00C641B1">
      <w:pPr>
        <w:pStyle w:val="ListParagraph"/>
        <w:widowControl/>
        <w:numPr>
          <w:ilvl w:val="0"/>
          <w:numId w:val="70"/>
        </w:numPr>
        <w:ind w:left="2160" w:hanging="540"/>
        <w:rPr>
          <w:rFonts w:cs="Arial"/>
        </w:rPr>
      </w:pPr>
      <w:r w:rsidRPr="00CA7A1B">
        <w:rPr>
          <w:rFonts w:cs="Arial"/>
        </w:rPr>
        <w:t xml:space="preserve">In the event this BEI is terminated or the Bank is closed prior to the </w:t>
      </w:r>
      <w:r w:rsidRPr="000711B6">
        <w:rPr>
          <w:rFonts w:cs="Arial"/>
          <w:spacing w:val="3"/>
        </w:rPr>
        <w:t xml:space="preserve">Transfer of all authorized Credits, any remaining Credits </w:t>
      </w:r>
      <w:r w:rsidR="00B6247D" w:rsidRPr="000711B6">
        <w:rPr>
          <w:rFonts w:cs="Arial"/>
          <w:spacing w:val="3"/>
        </w:rPr>
        <w:t>under this</w:t>
      </w:r>
      <w:r w:rsidR="00B6247D" w:rsidRPr="00CA7A1B">
        <w:rPr>
          <w:rFonts w:cs="Arial"/>
        </w:rPr>
        <w:t xml:space="preserve"> BEI </w:t>
      </w:r>
      <w:r w:rsidRPr="00CA7A1B">
        <w:rPr>
          <w:rFonts w:cs="Arial"/>
        </w:rPr>
        <w:t xml:space="preserve">shall be extinguished and </w:t>
      </w:r>
      <w:r w:rsidR="000711B6">
        <w:rPr>
          <w:rFonts w:cs="Arial"/>
        </w:rPr>
        <w:t>will no longer be available for </w:t>
      </w:r>
      <w:r w:rsidRPr="00CA7A1B">
        <w:rPr>
          <w:rFonts w:cs="Arial"/>
        </w:rPr>
        <w:t>Transfer.</w:t>
      </w:r>
    </w:p>
    <w:p w14:paraId="01E58D2E" w14:textId="77777777" w:rsidR="00AE2DFC" w:rsidRDefault="00AE2DFC" w:rsidP="00C641B1">
      <w:pPr>
        <w:widowControl/>
        <w:ind w:left="2160" w:hanging="540"/>
        <w:rPr>
          <w:rFonts w:cs="Arial"/>
        </w:rPr>
      </w:pPr>
    </w:p>
    <w:p w14:paraId="6B670E26" w14:textId="3D920013" w:rsidR="008B0391" w:rsidRPr="00CA7A1B" w:rsidRDefault="00D44F3D" w:rsidP="00C641B1">
      <w:pPr>
        <w:pStyle w:val="ListParagraph"/>
        <w:widowControl/>
        <w:numPr>
          <w:ilvl w:val="0"/>
          <w:numId w:val="70"/>
        </w:numPr>
        <w:ind w:left="2160" w:hanging="540"/>
        <w:rPr>
          <w:rFonts w:cs="Arial"/>
        </w:rPr>
      </w:pPr>
      <w:r w:rsidRPr="00CA7A1B">
        <w:rPr>
          <w:rFonts w:cs="Arial"/>
        </w:rPr>
        <w:t>The IRT may terminate this BEI if the Bank Sponsor or Property Owner sells or conveys the Bank or the Bank Property without the prior written concurrence of the IRT, as required by Section XII.</w:t>
      </w:r>
      <w:r w:rsidR="00561D26" w:rsidRPr="00CA7A1B">
        <w:rPr>
          <w:rFonts w:cs="Arial"/>
        </w:rPr>
        <w:t>C</w:t>
      </w:r>
      <w:r w:rsidRPr="00CA7A1B">
        <w:rPr>
          <w:rFonts w:cs="Arial"/>
        </w:rPr>
        <w:t>.</w:t>
      </w:r>
    </w:p>
    <w:p w14:paraId="5E65BF0D" w14:textId="77777777" w:rsidR="00AE2DFC" w:rsidRDefault="00AE2DFC" w:rsidP="00C641B1">
      <w:pPr>
        <w:widowControl/>
        <w:ind w:left="2160" w:hanging="540"/>
        <w:rPr>
          <w:rFonts w:cs="Arial"/>
        </w:rPr>
      </w:pPr>
    </w:p>
    <w:p w14:paraId="6B96C89B" w14:textId="5EF95F97" w:rsidR="008B0391" w:rsidRPr="00CA7A1B" w:rsidRDefault="00D44F3D" w:rsidP="00C641B1">
      <w:pPr>
        <w:pStyle w:val="ListParagraph"/>
        <w:widowControl/>
        <w:numPr>
          <w:ilvl w:val="0"/>
          <w:numId w:val="70"/>
        </w:numPr>
        <w:ind w:left="2160" w:hanging="540"/>
        <w:rPr>
          <w:rFonts w:cs="Arial"/>
        </w:rPr>
      </w:pPr>
      <w:r w:rsidRPr="00CA7A1B">
        <w:rPr>
          <w:rFonts w:cs="Arial"/>
        </w:rPr>
        <w:t>USEPA</w:t>
      </w:r>
      <w:r w:rsidR="00FE2CE9" w:rsidRPr="00CA7A1B">
        <w:rPr>
          <w:rFonts w:cs="Arial"/>
        </w:rPr>
        <w:t>,</w:t>
      </w:r>
      <w:r w:rsidRPr="00CA7A1B">
        <w:rPr>
          <w:rFonts w:cs="Arial"/>
        </w:rPr>
        <w:t xml:space="preserve"> </w:t>
      </w:r>
      <w:r w:rsidR="00B522FA" w:rsidRPr="00CA7A1B">
        <w:rPr>
          <w:rFonts w:cs="Arial"/>
        </w:rPr>
        <w:t>[</w:t>
      </w:r>
      <w:r w:rsidR="002D14B1" w:rsidRPr="000711B6">
        <w:rPr>
          <w:rFonts w:cs="Arial"/>
          <w:color w:val="FF0000"/>
        </w:rPr>
        <w:t>insert appropriate agencies signing, but not providing credits:</w:t>
      </w:r>
      <w:r w:rsidR="002D14B1" w:rsidRPr="00CA7A1B">
        <w:rPr>
          <w:rFonts w:cs="Arial"/>
        </w:rPr>
        <w:t xml:space="preserve"> USACE, CDFW, USFWS, </w:t>
      </w:r>
      <w:r w:rsidR="00A62C0C" w:rsidRPr="00CA7A1B">
        <w:rPr>
          <w:rFonts w:cs="Arial"/>
        </w:rPr>
        <w:t xml:space="preserve">State Water Board, </w:t>
      </w:r>
      <w:r w:rsidR="002D14B1" w:rsidRPr="00CA7A1B">
        <w:rPr>
          <w:rFonts w:cs="Arial"/>
        </w:rPr>
        <w:t>Regional Water Board, and NMFS</w:t>
      </w:r>
      <w:r w:rsidR="00B522FA" w:rsidRPr="00CA7A1B">
        <w:rPr>
          <w:rFonts w:cs="Arial"/>
        </w:rPr>
        <w:t>]</w:t>
      </w:r>
      <w:r w:rsidR="002D14B1" w:rsidRPr="00CA7A1B">
        <w:rPr>
          <w:rFonts w:cs="Arial"/>
        </w:rPr>
        <w:t xml:space="preserve"> </w:t>
      </w:r>
      <w:r w:rsidRPr="00CA7A1B">
        <w:rPr>
          <w:rFonts w:cs="Arial"/>
        </w:rPr>
        <w:t xml:space="preserve">may terminate its participation upon </w:t>
      </w:r>
      <w:r w:rsidR="000711B6">
        <w:rPr>
          <w:rFonts w:cs="Arial"/>
        </w:rPr>
        <w:t>30 </w:t>
      </w:r>
      <w:r w:rsidR="00EB2D63" w:rsidRPr="00CA7A1B">
        <w:rPr>
          <w:rFonts w:cs="Arial"/>
        </w:rPr>
        <w:t>calendar days</w:t>
      </w:r>
      <w:r w:rsidRPr="00CA7A1B">
        <w:rPr>
          <w:rFonts w:cs="Arial"/>
        </w:rPr>
        <w:t>’ written notice to all other Parties.</w:t>
      </w:r>
      <w:r w:rsidR="00A64101" w:rsidRPr="00CA7A1B">
        <w:rPr>
          <w:rFonts w:cs="Arial"/>
        </w:rPr>
        <w:t xml:space="preserve">  This BEI shall continue in full force and effect as to the remaining Parties</w:t>
      </w:r>
      <w:r w:rsidR="00B11CB7" w:rsidRPr="00CA7A1B">
        <w:rPr>
          <w:rFonts w:cs="Arial"/>
        </w:rPr>
        <w:t>.</w:t>
      </w:r>
      <w:r w:rsidR="00A64101" w:rsidRPr="00CA7A1B">
        <w:rPr>
          <w:rFonts w:cs="Arial"/>
        </w:rPr>
        <w:t xml:space="preserve"> </w:t>
      </w:r>
    </w:p>
    <w:p w14:paraId="005F4F6A" w14:textId="77777777" w:rsidR="00AE2DFC" w:rsidRDefault="00AE2DFC" w:rsidP="00C641B1">
      <w:pPr>
        <w:widowControl/>
        <w:ind w:left="2160" w:hanging="540"/>
        <w:rPr>
          <w:rFonts w:cs="Arial"/>
        </w:rPr>
      </w:pPr>
    </w:p>
    <w:p w14:paraId="129AC571" w14:textId="18366FB8" w:rsidR="008B0391" w:rsidRPr="00CA7A1B" w:rsidRDefault="00D44F3D" w:rsidP="00C641B1">
      <w:pPr>
        <w:pStyle w:val="ListParagraph"/>
        <w:keepNext/>
        <w:widowControl/>
        <w:numPr>
          <w:ilvl w:val="0"/>
          <w:numId w:val="70"/>
        </w:numPr>
        <w:ind w:left="2160" w:hanging="540"/>
        <w:rPr>
          <w:rFonts w:cs="Arial"/>
        </w:rPr>
      </w:pPr>
      <w:r w:rsidRPr="00CA7A1B">
        <w:rPr>
          <w:rFonts w:cs="Arial"/>
        </w:rPr>
        <w:t xml:space="preserve">The </w:t>
      </w:r>
      <w:r w:rsidR="00B522FA" w:rsidRPr="00CA7A1B">
        <w:rPr>
          <w:rFonts w:cs="Arial"/>
        </w:rPr>
        <w:t>[</w:t>
      </w:r>
      <w:r w:rsidRPr="000711B6">
        <w:rPr>
          <w:rFonts w:cs="Arial"/>
          <w:color w:val="FF0000"/>
        </w:rPr>
        <w:t>insert appropriate agencies:</w:t>
      </w:r>
      <w:r w:rsidRPr="00CA7A1B">
        <w:rPr>
          <w:rFonts w:cs="Arial"/>
        </w:rPr>
        <w:t xml:space="preserve"> USACE, </w:t>
      </w:r>
      <w:r w:rsidR="00243C08" w:rsidRPr="00CA7A1B">
        <w:rPr>
          <w:rFonts w:cs="Arial"/>
        </w:rPr>
        <w:t>CDFW</w:t>
      </w:r>
      <w:r w:rsidRPr="00CA7A1B">
        <w:rPr>
          <w:rFonts w:cs="Arial"/>
        </w:rPr>
        <w:t xml:space="preserve">, USFWS, </w:t>
      </w:r>
      <w:r w:rsidR="00A62C0C" w:rsidRPr="00CA7A1B">
        <w:rPr>
          <w:rFonts w:cs="Arial"/>
        </w:rPr>
        <w:t xml:space="preserve">State Water Board, </w:t>
      </w:r>
      <w:r w:rsidR="00CA6C8E" w:rsidRPr="00CA7A1B">
        <w:rPr>
          <w:rFonts w:cs="Arial"/>
        </w:rPr>
        <w:t xml:space="preserve">Regional Water Board, </w:t>
      </w:r>
      <w:r w:rsidRPr="00CA7A1B">
        <w:rPr>
          <w:rFonts w:cs="Arial"/>
        </w:rPr>
        <w:t>and NMFS</w:t>
      </w:r>
      <w:r w:rsidR="00B522FA" w:rsidRPr="00CA7A1B">
        <w:rPr>
          <w:rFonts w:cs="Arial"/>
        </w:rPr>
        <w:t>]</w:t>
      </w:r>
      <w:r w:rsidRPr="00CA7A1B">
        <w:rPr>
          <w:rFonts w:cs="Arial"/>
        </w:rPr>
        <w:t xml:space="preserve"> may each terminate its participation</w:t>
      </w:r>
      <w:r w:rsidR="005D40EE" w:rsidRPr="00CA7A1B">
        <w:rPr>
          <w:rFonts w:cs="Arial"/>
        </w:rPr>
        <w:t xml:space="preserve"> in</w:t>
      </w:r>
      <w:r w:rsidRPr="00CA7A1B">
        <w:rPr>
          <w:rFonts w:cs="Arial"/>
        </w:rPr>
        <w:t xml:space="preserve"> this BEI upon 30 </w:t>
      </w:r>
      <w:r w:rsidR="00EB2D63" w:rsidRPr="00CA7A1B">
        <w:rPr>
          <w:rFonts w:cs="Arial"/>
        </w:rPr>
        <w:t>calendar days</w:t>
      </w:r>
      <w:r w:rsidRPr="00CA7A1B">
        <w:rPr>
          <w:rFonts w:cs="Arial"/>
        </w:rPr>
        <w:t xml:space="preserve">’ </w:t>
      </w:r>
      <w:r w:rsidR="00A64101" w:rsidRPr="00CA7A1B">
        <w:rPr>
          <w:rFonts w:cs="Arial"/>
        </w:rPr>
        <w:t xml:space="preserve">written </w:t>
      </w:r>
      <w:r w:rsidRPr="00CA7A1B">
        <w:rPr>
          <w:rFonts w:cs="Arial"/>
        </w:rPr>
        <w:t xml:space="preserve">notice to </w:t>
      </w:r>
      <w:r w:rsidR="00A64101" w:rsidRPr="00CA7A1B">
        <w:rPr>
          <w:rFonts w:cs="Arial"/>
        </w:rPr>
        <w:t xml:space="preserve">all </w:t>
      </w:r>
      <w:r w:rsidRPr="00CA7A1B">
        <w:rPr>
          <w:rFonts w:cs="Arial"/>
        </w:rPr>
        <w:t xml:space="preserve">other Parties, on the condition that each of the following has occurred: </w:t>
      </w:r>
    </w:p>
    <w:p w14:paraId="514E6AFB" w14:textId="77777777" w:rsidR="00505735" w:rsidRDefault="00505735" w:rsidP="00C641B1">
      <w:pPr>
        <w:keepNext/>
        <w:widowControl/>
        <w:rPr>
          <w:rFonts w:cs="Arial"/>
        </w:rPr>
      </w:pPr>
    </w:p>
    <w:p w14:paraId="56953F84" w14:textId="77777777" w:rsidR="00D44F3D" w:rsidRPr="00CA7A1B" w:rsidRDefault="00D44F3D" w:rsidP="00C641B1">
      <w:pPr>
        <w:pStyle w:val="ListParagraph"/>
        <w:keepNext/>
        <w:widowControl/>
        <w:numPr>
          <w:ilvl w:val="0"/>
          <w:numId w:val="71"/>
        </w:numPr>
        <w:ind w:left="2700" w:hanging="540"/>
        <w:rPr>
          <w:rFonts w:cs="Arial"/>
        </w:rPr>
      </w:pPr>
      <w:r w:rsidRPr="00CA7A1B">
        <w:rPr>
          <w:rFonts w:cs="Arial"/>
        </w:rPr>
        <w:t xml:space="preserve">Bank Sponsor or Property Owner has </w:t>
      </w:r>
      <w:r w:rsidR="007F01A8" w:rsidRPr="00CA7A1B">
        <w:rPr>
          <w:rFonts w:cs="Arial"/>
        </w:rPr>
        <w:t xml:space="preserve">defaulted on </w:t>
      </w:r>
      <w:r w:rsidRPr="00CA7A1B">
        <w:rPr>
          <w:rFonts w:cs="Arial"/>
        </w:rPr>
        <w:t xml:space="preserve">one or more covenants, terms or conditions </w:t>
      </w:r>
      <w:r w:rsidR="00A64101" w:rsidRPr="00CA7A1B">
        <w:rPr>
          <w:rFonts w:cs="Arial"/>
        </w:rPr>
        <w:t>of this BEI</w:t>
      </w:r>
      <w:r w:rsidR="00E03FD3" w:rsidRPr="00CA7A1B">
        <w:rPr>
          <w:rFonts w:cs="Arial"/>
        </w:rPr>
        <w:t>.</w:t>
      </w:r>
    </w:p>
    <w:p w14:paraId="486AFD71" w14:textId="77777777" w:rsidR="00505735" w:rsidRDefault="00505735" w:rsidP="00C641B1">
      <w:pPr>
        <w:widowControl/>
        <w:ind w:left="2700" w:hanging="540"/>
        <w:rPr>
          <w:rFonts w:cs="Arial"/>
        </w:rPr>
      </w:pPr>
    </w:p>
    <w:p w14:paraId="36B27F06" w14:textId="5A4E0C4E" w:rsidR="00D44F3D" w:rsidRPr="00CA7A1B" w:rsidRDefault="00D44F3D" w:rsidP="00C641B1">
      <w:pPr>
        <w:pStyle w:val="ListParagraph"/>
        <w:widowControl/>
        <w:numPr>
          <w:ilvl w:val="0"/>
          <w:numId w:val="71"/>
        </w:numPr>
        <w:ind w:left="2700" w:hanging="540"/>
        <w:rPr>
          <w:rFonts w:cs="Arial"/>
        </w:rPr>
      </w:pPr>
      <w:r w:rsidRPr="00CA7A1B">
        <w:rPr>
          <w:rFonts w:cs="Arial"/>
        </w:rPr>
        <w:t xml:space="preserve">Bank Sponsor </w:t>
      </w:r>
      <w:r w:rsidR="00A64101" w:rsidRPr="00CA7A1B">
        <w:rPr>
          <w:rFonts w:cs="Arial"/>
        </w:rPr>
        <w:t xml:space="preserve">and </w:t>
      </w:r>
      <w:r w:rsidRPr="00CA7A1B">
        <w:rPr>
          <w:rFonts w:cs="Arial"/>
        </w:rPr>
        <w:t xml:space="preserve">Property Owner, has </w:t>
      </w:r>
      <w:r w:rsidR="00A64101" w:rsidRPr="00CA7A1B">
        <w:rPr>
          <w:rFonts w:cs="Arial"/>
        </w:rPr>
        <w:t xml:space="preserve">each </w:t>
      </w:r>
      <w:r w:rsidRPr="00CA7A1B">
        <w:rPr>
          <w:rFonts w:cs="Arial"/>
        </w:rPr>
        <w:t xml:space="preserve">received notice of such </w:t>
      </w:r>
      <w:r w:rsidR="007F01A8" w:rsidRPr="00CA7A1B">
        <w:rPr>
          <w:rFonts w:cs="Arial"/>
        </w:rPr>
        <w:t xml:space="preserve">default </w:t>
      </w:r>
      <w:r w:rsidRPr="00CA7A1B">
        <w:rPr>
          <w:rFonts w:cs="Arial"/>
        </w:rPr>
        <w:t xml:space="preserve">from the terminating IRT </w:t>
      </w:r>
      <w:r w:rsidR="00CA6A78" w:rsidRPr="00CA7A1B">
        <w:rPr>
          <w:rFonts w:cs="Arial"/>
        </w:rPr>
        <w:t>a</w:t>
      </w:r>
      <w:r w:rsidRPr="00CA7A1B">
        <w:rPr>
          <w:rFonts w:cs="Arial"/>
        </w:rPr>
        <w:t xml:space="preserve">gency in accordance with </w:t>
      </w:r>
      <w:r w:rsidR="00D4168F" w:rsidRPr="00CA7A1B">
        <w:rPr>
          <w:rFonts w:cs="Arial"/>
        </w:rPr>
        <w:t xml:space="preserve">Section </w:t>
      </w:r>
      <w:r w:rsidRPr="00CA7A1B">
        <w:rPr>
          <w:rFonts w:cs="Arial"/>
        </w:rPr>
        <w:t xml:space="preserve">XII.B, if applicable, and </w:t>
      </w:r>
      <w:r w:rsidR="00D4168F" w:rsidRPr="00CA7A1B">
        <w:rPr>
          <w:rFonts w:cs="Arial"/>
        </w:rPr>
        <w:t xml:space="preserve">Section </w:t>
      </w:r>
      <w:r w:rsidRPr="00CA7A1B">
        <w:rPr>
          <w:rFonts w:cs="Arial"/>
        </w:rPr>
        <w:t>XII.K.</w:t>
      </w:r>
    </w:p>
    <w:p w14:paraId="4B89C539" w14:textId="77777777" w:rsidR="00505735" w:rsidRDefault="00505735" w:rsidP="00C641B1">
      <w:pPr>
        <w:widowControl/>
        <w:ind w:left="2700" w:hanging="540"/>
        <w:rPr>
          <w:rFonts w:cs="Arial"/>
        </w:rPr>
      </w:pPr>
    </w:p>
    <w:p w14:paraId="78BFDB5F" w14:textId="77777777" w:rsidR="00D44F3D" w:rsidRPr="00CA7A1B" w:rsidRDefault="00D44F3D" w:rsidP="00C641B1">
      <w:pPr>
        <w:pStyle w:val="ListParagraph"/>
        <w:widowControl/>
        <w:numPr>
          <w:ilvl w:val="0"/>
          <w:numId w:val="71"/>
        </w:numPr>
        <w:ind w:left="2700" w:hanging="540"/>
        <w:rPr>
          <w:rFonts w:cs="Arial"/>
        </w:rPr>
      </w:pPr>
      <w:r w:rsidRPr="00CA7A1B">
        <w:rPr>
          <w:rFonts w:cs="Arial"/>
        </w:rPr>
        <w:t>Bank Sponsor or Property Owner, as applicable,</w:t>
      </w:r>
      <w:r w:rsidR="00967C4C" w:rsidRPr="00CA7A1B">
        <w:rPr>
          <w:rFonts w:cs="Arial"/>
        </w:rPr>
        <w:t xml:space="preserve"> </w:t>
      </w:r>
      <w:r w:rsidRPr="00CA7A1B">
        <w:rPr>
          <w:rFonts w:cs="Arial"/>
        </w:rPr>
        <w:t xml:space="preserve">has failed to </w:t>
      </w:r>
      <w:r w:rsidRPr="000711B6">
        <w:rPr>
          <w:rFonts w:cs="Arial"/>
          <w:spacing w:val="-3"/>
        </w:rPr>
        <w:t xml:space="preserve">cure </w:t>
      </w:r>
      <w:r w:rsidR="00A64101" w:rsidRPr="000711B6">
        <w:rPr>
          <w:rFonts w:cs="Arial"/>
          <w:spacing w:val="-3"/>
        </w:rPr>
        <w:t xml:space="preserve">its </w:t>
      </w:r>
      <w:r w:rsidR="00967C4C" w:rsidRPr="000711B6">
        <w:rPr>
          <w:rFonts w:cs="Arial"/>
          <w:spacing w:val="-3"/>
        </w:rPr>
        <w:t>default</w:t>
      </w:r>
      <w:r w:rsidR="00B11138" w:rsidRPr="000711B6">
        <w:rPr>
          <w:rFonts w:cs="Arial"/>
          <w:spacing w:val="-3"/>
        </w:rPr>
        <w:t xml:space="preserve"> to the satisfaction of the terminating IRT agency</w:t>
      </w:r>
      <w:r w:rsidRPr="000711B6">
        <w:rPr>
          <w:rFonts w:cs="Arial"/>
          <w:spacing w:val="-3"/>
        </w:rPr>
        <w:t>.</w:t>
      </w:r>
    </w:p>
    <w:p w14:paraId="7F5FE821" w14:textId="77777777" w:rsidR="00505735" w:rsidRDefault="00505735" w:rsidP="00C641B1">
      <w:pPr>
        <w:widowControl/>
        <w:rPr>
          <w:rFonts w:cs="Arial"/>
        </w:rPr>
      </w:pPr>
    </w:p>
    <w:p w14:paraId="734FD5AD" w14:textId="77777777" w:rsidR="008B0391" w:rsidRPr="00CA7A1B" w:rsidRDefault="00D44F3D" w:rsidP="00C641B1">
      <w:pPr>
        <w:pStyle w:val="ListParagraph"/>
        <w:widowControl/>
        <w:numPr>
          <w:ilvl w:val="0"/>
          <w:numId w:val="70"/>
        </w:numPr>
        <w:ind w:left="2160" w:hanging="540"/>
        <w:rPr>
          <w:rFonts w:cs="Arial"/>
        </w:rPr>
      </w:pPr>
      <w:r w:rsidRPr="00CA7A1B">
        <w:rPr>
          <w:rFonts w:cs="Arial"/>
        </w:rPr>
        <w:t>If any member of the IRT so requests, the member(s) of the IRT proposing to terminate participation in the BEI agree to meet with the other IRT members to discuss the reason(s) for such termination, prior to the termination taking effect.  Notice of a request for such meeting shall be made by the requesting IRT member(s) not later than 15 calendar days from receipt of the notice of termination.</w:t>
      </w:r>
    </w:p>
    <w:p w14:paraId="1D5944AF" w14:textId="77777777" w:rsidR="00505735" w:rsidRDefault="00505735" w:rsidP="00C641B1">
      <w:pPr>
        <w:widowControl/>
        <w:ind w:left="2160" w:hanging="540"/>
        <w:rPr>
          <w:rFonts w:cs="Arial"/>
        </w:rPr>
      </w:pPr>
    </w:p>
    <w:p w14:paraId="58C54BF3" w14:textId="2A9E8A29" w:rsidR="008B0391" w:rsidRPr="00CA7A1B" w:rsidRDefault="00D44F3D" w:rsidP="00C641B1">
      <w:pPr>
        <w:pStyle w:val="ListParagraph"/>
        <w:widowControl/>
        <w:numPr>
          <w:ilvl w:val="0"/>
          <w:numId w:val="70"/>
        </w:numPr>
        <w:ind w:left="2160" w:hanging="540"/>
        <w:rPr>
          <w:rFonts w:cs="Arial"/>
        </w:rPr>
      </w:pPr>
      <w:r w:rsidRPr="00CA7A1B">
        <w:rPr>
          <w:rFonts w:cs="Arial"/>
        </w:rPr>
        <w:t xml:space="preserve">Termination by </w:t>
      </w:r>
      <w:r w:rsidR="00634C49" w:rsidRPr="00CA7A1B">
        <w:rPr>
          <w:rFonts w:cs="Arial"/>
        </w:rPr>
        <w:t>any</w:t>
      </w:r>
      <w:r w:rsidRPr="00CA7A1B">
        <w:rPr>
          <w:rFonts w:cs="Arial"/>
        </w:rPr>
        <w:t xml:space="preserve"> member of the IRT</w:t>
      </w:r>
      <w:r w:rsidR="00634C49" w:rsidRPr="00CA7A1B">
        <w:rPr>
          <w:rFonts w:cs="Arial"/>
        </w:rPr>
        <w:t xml:space="preserve"> from </w:t>
      </w:r>
      <w:r w:rsidRPr="00CA7A1B">
        <w:rPr>
          <w:rFonts w:cs="Arial"/>
        </w:rPr>
        <w:t xml:space="preserve">this BEI shall not terminate </w:t>
      </w:r>
      <w:r w:rsidR="00634C49" w:rsidRPr="00CA7A1B">
        <w:rPr>
          <w:rFonts w:cs="Arial"/>
        </w:rPr>
        <w:t xml:space="preserve">this BEI </w:t>
      </w:r>
      <w:r w:rsidRPr="00CA7A1B">
        <w:rPr>
          <w:rFonts w:cs="Arial"/>
        </w:rPr>
        <w:t xml:space="preserve">or affect the relationship between the remaining members of the IRT, toward each other or the Bank Sponsor or Property Owner, under this BEI.  Remaining </w:t>
      </w:r>
      <w:r w:rsidR="00744A47" w:rsidRPr="00CA7A1B">
        <w:rPr>
          <w:rFonts w:cs="Arial"/>
        </w:rPr>
        <w:t>Credits under</w:t>
      </w:r>
      <w:r w:rsidRPr="00CA7A1B">
        <w:rPr>
          <w:rFonts w:cs="Arial"/>
        </w:rPr>
        <w:t xml:space="preserve"> the authority of the </w:t>
      </w:r>
      <w:r w:rsidR="00B11138" w:rsidRPr="00CA7A1B">
        <w:rPr>
          <w:rFonts w:cs="Arial"/>
        </w:rPr>
        <w:t xml:space="preserve">terminating </w:t>
      </w:r>
      <w:r w:rsidR="006E22AE" w:rsidRPr="00CA7A1B">
        <w:rPr>
          <w:rFonts w:cs="Arial"/>
        </w:rPr>
        <w:t>a</w:t>
      </w:r>
      <w:r w:rsidRPr="00CA7A1B">
        <w:rPr>
          <w:rFonts w:cs="Arial"/>
        </w:rPr>
        <w:t>gency will no longer be available for Transfer.</w:t>
      </w:r>
      <w:r w:rsidR="005D40EE" w:rsidRPr="00CA7A1B">
        <w:rPr>
          <w:rFonts w:cs="Arial"/>
        </w:rPr>
        <w:t xml:space="preserve">  </w:t>
      </w:r>
      <w:r w:rsidR="007B1BA6" w:rsidRPr="00CA7A1B">
        <w:rPr>
          <w:rFonts w:cs="Arial"/>
        </w:rPr>
        <w:t>Consistent with Section VIII.E.1., i</w:t>
      </w:r>
      <w:r w:rsidR="009F1A13" w:rsidRPr="00CA7A1B">
        <w:rPr>
          <w:rFonts w:cs="Arial"/>
        </w:rPr>
        <w:t>n the event [</w:t>
      </w:r>
      <w:r w:rsidR="009F1A13" w:rsidRPr="000711B6">
        <w:rPr>
          <w:rFonts w:cs="Arial"/>
          <w:color w:val="FF0000"/>
        </w:rPr>
        <w:t>Choose one, as applicable:</w:t>
      </w:r>
      <w:r w:rsidR="009F1A13" w:rsidRPr="00CA7A1B">
        <w:rPr>
          <w:rFonts w:cs="Arial"/>
        </w:rPr>
        <w:t xml:space="preserve"> CDFW </w:t>
      </w:r>
      <w:r w:rsidR="009F1A13" w:rsidRPr="000711B6">
        <w:rPr>
          <w:rFonts w:cs="Arial"/>
          <w:color w:val="FF0000"/>
        </w:rPr>
        <w:t>or</w:t>
      </w:r>
      <w:r w:rsidR="009F1A13" w:rsidRPr="00CA7A1B">
        <w:rPr>
          <w:rFonts w:cs="Arial"/>
        </w:rPr>
        <w:t xml:space="preserve"> USACE], as the holder of the </w:t>
      </w:r>
      <w:r w:rsidR="007B1BA6" w:rsidRPr="00CA7A1B">
        <w:rPr>
          <w:rFonts w:cs="Arial"/>
        </w:rPr>
        <w:t>Construction Security, Interim Management Security, and Performance Security</w:t>
      </w:r>
      <w:r w:rsidR="009F1A13" w:rsidRPr="00CA7A1B">
        <w:rPr>
          <w:rFonts w:cs="Arial"/>
        </w:rPr>
        <w:t>, terminates its participation in this BEI, the Bank S</w:t>
      </w:r>
      <w:r w:rsidR="007B1BA6" w:rsidRPr="00CA7A1B">
        <w:rPr>
          <w:rFonts w:cs="Arial"/>
        </w:rPr>
        <w:t xml:space="preserve">ponsor shall provide </w:t>
      </w:r>
      <w:r w:rsidR="009F1A13" w:rsidRPr="00CA7A1B">
        <w:rPr>
          <w:rFonts w:cs="Arial"/>
        </w:rPr>
        <w:t xml:space="preserve">replacement </w:t>
      </w:r>
      <w:r w:rsidR="007B1BA6" w:rsidRPr="00CA7A1B">
        <w:rPr>
          <w:rFonts w:cs="Arial"/>
        </w:rPr>
        <w:t>Construction Security, Interim Management Security, and Performance Security</w:t>
      </w:r>
      <w:r w:rsidR="009F1A13" w:rsidRPr="00CA7A1B">
        <w:rPr>
          <w:rFonts w:cs="Arial"/>
        </w:rPr>
        <w:t xml:space="preserve"> in the amount specified in </w:t>
      </w:r>
      <w:r w:rsidR="007B1BA6" w:rsidRPr="00CA7A1B">
        <w:rPr>
          <w:rFonts w:cs="Arial"/>
        </w:rPr>
        <w:t>this BEI</w:t>
      </w:r>
      <w:r w:rsidR="009F1A13" w:rsidRPr="00CA7A1B">
        <w:rPr>
          <w:rFonts w:cs="Arial"/>
        </w:rPr>
        <w:t xml:space="preserve"> within 20 calendar days’ after receiving written notice of termination from [</w:t>
      </w:r>
      <w:r w:rsidR="009F1A13" w:rsidRPr="000711B6">
        <w:rPr>
          <w:rFonts w:cs="Arial"/>
          <w:color w:val="FF0000"/>
        </w:rPr>
        <w:t>Choose one, as applicable:</w:t>
      </w:r>
      <w:r w:rsidR="009F1A13" w:rsidRPr="00CA7A1B">
        <w:rPr>
          <w:rFonts w:cs="Arial"/>
        </w:rPr>
        <w:t xml:space="preserve"> CDFW </w:t>
      </w:r>
      <w:r w:rsidR="009F1A13" w:rsidRPr="000711B6">
        <w:rPr>
          <w:rFonts w:cs="Arial"/>
          <w:color w:val="FF0000"/>
        </w:rPr>
        <w:t>or</w:t>
      </w:r>
      <w:r w:rsidR="009F1A13" w:rsidRPr="00CA7A1B">
        <w:rPr>
          <w:rFonts w:cs="Arial"/>
        </w:rPr>
        <w:t xml:space="preserve"> USACE].  In the event the remaining members of the IRT are unable to hold the </w:t>
      </w:r>
      <w:r w:rsidR="007B1BA6" w:rsidRPr="00CA7A1B">
        <w:rPr>
          <w:rFonts w:cs="Arial"/>
        </w:rPr>
        <w:t>Construction Security, Interim Management Security, and  Performance Security</w:t>
      </w:r>
      <w:r w:rsidR="009F1A13" w:rsidRPr="00CA7A1B">
        <w:rPr>
          <w:rFonts w:cs="Arial"/>
        </w:rPr>
        <w:t xml:space="preserve"> specified in Section VI, the remaining parties agree to modify the BEI to name a third party holder</w:t>
      </w:r>
      <w:r w:rsidR="007B1BA6" w:rsidRPr="00CA7A1B">
        <w:rPr>
          <w:rFonts w:cs="Arial"/>
        </w:rPr>
        <w:t xml:space="preserve"> of each of these securities</w:t>
      </w:r>
      <w:r w:rsidR="009F1A13" w:rsidRPr="00CA7A1B">
        <w:rPr>
          <w:rFonts w:cs="Arial"/>
        </w:rPr>
        <w:t>.</w:t>
      </w:r>
    </w:p>
    <w:p w14:paraId="04ACA972" w14:textId="77777777" w:rsidR="00505735" w:rsidRDefault="00505735" w:rsidP="00C641B1">
      <w:pPr>
        <w:widowControl/>
        <w:ind w:left="2160" w:hanging="540"/>
        <w:rPr>
          <w:rFonts w:cs="Arial"/>
        </w:rPr>
      </w:pPr>
    </w:p>
    <w:p w14:paraId="23FF9E18" w14:textId="7B663916" w:rsidR="00B11138" w:rsidRPr="00CA7A1B" w:rsidRDefault="00B11138" w:rsidP="00C641B1">
      <w:pPr>
        <w:pStyle w:val="ListParagraph"/>
        <w:widowControl/>
        <w:numPr>
          <w:ilvl w:val="0"/>
          <w:numId w:val="70"/>
        </w:numPr>
        <w:ind w:left="2160" w:hanging="540"/>
        <w:rPr>
          <w:rFonts w:cs="Arial"/>
        </w:rPr>
      </w:pPr>
      <w:r w:rsidRPr="00CA7A1B">
        <w:rPr>
          <w:rFonts w:cs="Arial"/>
        </w:rPr>
        <w:t>In the event</w:t>
      </w:r>
      <w:r w:rsidR="00B33608" w:rsidRPr="00CA7A1B">
        <w:rPr>
          <w:rFonts w:cs="Arial"/>
        </w:rPr>
        <w:t xml:space="preserve"> </w:t>
      </w:r>
      <w:r w:rsidRPr="00CA7A1B">
        <w:rPr>
          <w:rFonts w:cs="Arial"/>
        </w:rPr>
        <w:t xml:space="preserve">termination is commenced, the Bank Sponsor agrees to fulfill its pre-existing obligations to perform all establishment, monitoring, maintenance, management, and remediation responsibilities that arise directly from Credits that </w:t>
      </w:r>
      <w:r w:rsidR="00B33608" w:rsidRPr="00CA7A1B">
        <w:rPr>
          <w:rFonts w:cs="Arial"/>
        </w:rPr>
        <w:t>were</w:t>
      </w:r>
      <w:r w:rsidRPr="00CA7A1B">
        <w:rPr>
          <w:rFonts w:cs="Arial"/>
        </w:rPr>
        <w:t xml:space="preserve"> transferred at the time of termination.</w:t>
      </w:r>
    </w:p>
    <w:p w14:paraId="6EED32E8" w14:textId="77777777" w:rsidR="00505735" w:rsidRDefault="00505735" w:rsidP="00C641B1">
      <w:pPr>
        <w:widowControl/>
        <w:ind w:left="2160" w:hanging="540"/>
        <w:rPr>
          <w:rFonts w:cs="Arial"/>
        </w:rPr>
      </w:pPr>
    </w:p>
    <w:p w14:paraId="59FA8694" w14:textId="556023E6" w:rsidR="005C2BB6" w:rsidRPr="00CA7A1B" w:rsidRDefault="00D44F3D" w:rsidP="00C641B1">
      <w:pPr>
        <w:pStyle w:val="ListParagraph"/>
        <w:widowControl/>
        <w:numPr>
          <w:ilvl w:val="0"/>
          <w:numId w:val="70"/>
        </w:numPr>
        <w:ind w:left="2160" w:hanging="540"/>
        <w:rPr>
          <w:rFonts w:cs="Arial"/>
        </w:rPr>
      </w:pPr>
      <w:r w:rsidRPr="00CA7A1B">
        <w:rPr>
          <w:rFonts w:cs="Arial"/>
        </w:rPr>
        <w:t xml:space="preserve">Nothing in this Section </w:t>
      </w:r>
      <w:r w:rsidR="00D4216A" w:rsidRPr="00CA7A1B">
        <w:rPr>
          <w:rFonts w:cs="Arial"/>
        </w:rPr>
        <w:t xml:space="preserve">is </w:t>
      </w:r>
      <w:r w:rsidRPr="00CA7A1B">
        <w:rPr>
          <w:rFonts w:cs="Arial"/>
        </w:rPr>
        <w:t>intend</w:t>
      </w:r>
      <w:r w:rsidR="00D4216A" w:rsidRPr="00CA7A1B">
        <w:rPr>
          <w:rFonts w:cs="Arial"/>
        </w:rPr>
        <w:t>ed</w:t>
      </w:r>
      <w:r w:rsidRPr="00CA7A1B">
        <w:rPr>
          <w:rFonts w:cs="Arial"/>
        </w:rPr>
        <w:t xml:space="preserve"> or shall be construed to limit the legal or equitable remedies (including specific performance and injunctive relief) available to the USACE, </w:t>
      </w:r>
      <w:r w:rsidR="00243C08" w:rsidRPr="00CA7A1B">
        <w:rPr>
          <w:rFonts w:cs="Arial"/>
        </w:rPr>
        <w:t>CDFW</w:t>
      </w:r>
      <w:r w:rsidR="00346401" w:rsidRPr="00CA7A1B">
        <w:rPr>
          <w:rFonts w:cs="Arial"/>
        </w:rPr>
        <w:t>, NMFS,</w:t>
      </w:r>
      <w:r w:rsidRPr="00CA7A1B">
        <w:rPr>
          <w:rFonts w:cs="Arial"/>
        </w:rPr>
        <w:t xml:space="preserve"> </w:t>
      </w:r>
      <w:r w:rsidR="00A62C0C" w:rsidRPr="00CA7A1B">
        <w:rPr>
          <w:rFonts w:cs="Arial"/>
        </w:rPr>
        <w:t xml:space="preserve">State Water Board, </w:t>
      </w:r>
      <w:r w:rsidR="008A12BF" w:rsidRPr="00CA7A1B">
        <w:rPr>
          <w:rFonts w:cs="Arial"/>
        </w:rPr>
        <w:t xml:space="preserve">Regional Water Board, </w:t>
      </w:r>
      <w:r w:rsidRPr="00CA7A1B">
        <w:rPr>
          <w:rFonts w:cs="Arial"/>
        </w:rPr>
        <w:t xml:space="preserve">and USFWS in the event of </w:t>
      </w:r>
      <w:r w:rsidR="00561D26" w:rsidRPr="00CA7A1B">
        <w:rPr>
          <w:rFonts w:cs="Arial"/>
        </w:rPr>
        <w:t>default by Bank Sponsor and/or Property Owner</w:t>
      </w:r>
      <w:r w:rsidRPr="00CA7A1B">
        <w:rPr>
          <w:rFonts w:cs="Arial"/>
        </w:rPr>
        <w:t>.</w:t>
      </w:r>
      <w:r w:rsidR="005C2BB6" w:rsidRPr="00CA7A1B">
        <w:rPr>
          <w:rFonts w:cs="Arial"/>
        </w:rPr>
        <w:t xml:space="preserve"> </w:t>
      </w:r>
    </w:p>
    <w:p w14:paraId="1CC6ECD6" w14:textId="77777777" w:rsidR="00505735" w:rsidRDefault="00505735" w:rsidP="00C641B1">
      <w:pPr>
        <w:widowControl/>
        <w:rPr>
          <w:rFonts w:cs="Arial"/>
        </w:rPr>
      </w:pPr>
    </w:p>
    <w:p w14:paraId="39A68E11" w14:textId="77777777" w:rsidR="00052BDF" w:rsidRPr="00CA7A1B" w:rsidRDefault="00B11138" w:rsidP="00C641B1">
      <w:pPr>
        <w:pStyle w:val="Heading3"/>
      </w:pPr>
      <w:bookmarkStart w:id="359" w:name="_Toc498350275"/>
      <w:r w:rsidRPr="00CA7A1B">
        <w:t>Default</w:t>
      </w:r>
      <w:bookmarkEnd w:id="359"/>
    </w:p>
    <w:p w14:paraId="16789FA4" w14:textId="77777777" w:rsidR="00505735" w:rsidRDefault="00505735" w:rsidP="00C641B1">
      <w:pPr>
        <w:keepNext/>
        <w:widowControl/>
        <w:rPr>
          <w:rFonts w:cs="Arial"/>
        </w:rPr>
      </w:pPr>
    </w:p>
    <w:p w14:paraId="6DEA16F9" w14:textId="7F8C155E" w:rsidR="00EF117E" w:rsidRPr="001555CA" w:rsidRDefault="00EF117E" w:rsidP="00C641B1">
      <w:pPr>
        <w:keepNext/>
        <w:widowControl/>
        <w:ind w:left="1080"/>
        <w:rPr>
          <w:rFonts w:cs="Arial"/>
        </w:rPr>
      </w:pPr>
      <w:r w:rsidRPr="001555CA">
        <w:rPr>
          <w:rFonts w:cs="Arial"/>
        </w:rPr>
        <w:t>The Bank Sponsor and/or Property Owner shall be in default if that party fails to observe or perform any obligations or responsibilities required of it by this BEI.  In the event of default, the IRT shall issue a notice of default to Bank Sponsor and/or Property Owner, which includes direction and specified time period to cure the default.</w:t>
      </w:r>
      <w:r w:rsidR="004A3E3D" w:rsidRPr="001555CA">
        <w:rPr>
          <w:rFonts w:cs="Arial"/>
        </w:rPr>
        <w:t xml:space="preserve"> </w:t>
      </w:r>
      <w:r w:rsidRPr="001555CA">
        <w:rPr>
          <w:rFonts w:cs="Arial"/>
        </w:rPr>
        <w:t xml:space="preserve"> If the Bank Sponsor and/or Property Owner fails to remedy the default within the allotted time, the IRT will take appropriate action, which includes but is not limited to, suspending Credit Transfers, reducing available Credits, utilizing financial assurances, and terminating the BEI. </w:t>
      </w:r>
      <w:r w:rsidR="004A3E3D" w:rsidRPr="001555CA">
        <w:rPr>
          <w:rFonts w:cs="Arial"/>
        </w:rPr>
        <w:t xml:space="preserve"> </w:t>
      </w:r>
      <w:r w:rsidRPr="001555CA">
        <w:rPr>
          <w:rFonts w:cs="Arial"/>
        </w:rPr>
        <w:t>This Section shall not be construed to modify or limit any specific right, remedy, or procedure in any Section of this BEI or any remedy available under applicable State and/or Federal Law.</w:t>
      </w:r>
    </w:p>
    <w:p w14:paraId="2C911E83" w14:textId="77777777" w:rsidR="00505735" w:rsidRDefault="00505735" w:rsidP="00C641B1">
      <w:pPr>
        <w:widowControl/>
        <w:rPr>
          <w:rFonts w:cs="Arial"/>
        </w:rPr>
      </w:pPr>
      <w:bookmarkStart w:id="360" w:name="_Toc485043449"/>
      <w:bookmarkStart w:id="361" w:name="_Toc130996597"/>
      <w:bookmarkEnd w:id="360"/>
    </w:p>
    <w:p w14:paraId="21BC4F7C" w14:textId="77777777" w:rsidR="00D44F3D" w:rsidRPr="00CA7A1B" w:rsidRDefault="00D44F3D" w:rsidP="00C641B1">
      <w:pPr>
        <w:pStyle w:val="Heading3"/>
      </w:pPr>
      <w:bookmarkStart w:id="362" w:name="_Toc498350276"/>
      <w:r w:rsidRPr="00CA7A1B">
        <w:t>Controlling</w:t>
      </w:r>
      <w:bookmarkEnd w:id="361"/>
      <w:r w:rsidRPr="00CA7A1B">
        <w:t xml:space="preserve"> Language</w:t>
      </w:r>
      <w:bookmarkEnd w:id="362"/>
    </w:p>
    <w:p w14:paraId="564C4973" w14:textId="77777777" w:rsidR="00505735" w:rsidRDefault="00505735" w:rsidP="00C641B1">
      <w:pPr>
        <w:keepNext/>
        <w:widowControl/>
        <w:rPr>
          <w:rFonts w:cs="Arial"/>
        </w:rPr>
      </w:pPr>
    </w:p>
    <w:p w14:paraId="5041F9B9" w14:textId="39B2EBFB" w:rsidR="00D44F3D" w:rsidRPr="001555CA" w:rsidRDefault="00D44F3D" w:rsidP="00C641B1">
      <w:pPr>
        <w:keepNext/>
        <w:widowControl/>
        <w:ind w:left="1080"/>
        <w:rPr>
          <w:rFonts w:cs="Arial"/>
        </w:rPr>
      </w:pPr>
      <w:r w:rsidRPr="001555CA">
        <w:rPr>
          <w:rFonts w:cs="Arial"/>
        </w:rPr>
        <w:t>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BEI conflicts with specific language in any document that is incorporated into this BEI by reference, the specific language within the BEI shall be controlling.  The captions and headings of this BEI are for convenient reference only, and shall not defi</w:t>
      </w:r>
      <w:r w:rsidR="000711B6">
        <w:rPr>
          <w:rFonts w:cs="Arial"/>
        </w:rPr>
        <w:t>ne or limit any of its terms or </w:t>
      </w:r>
      <w:r w:rsidRPr="001555CA">
        <w:rPr>
          <w:rFonts w:cs="Arial"/>
        </w:rPr>
        <w:t>provisions.</w:t>
      </w:r>
    </w:p>
    <w:p w14:paraId="47AAB404" w14:textId="77777777" w:rsidR="00505735" w:rsidRDefault="00505735" w:rsidP="00C641B1">
      <w:pPr>
        <w:widowControl/>
        <w:rPr>
          <w:rFonts w:cs="Arial"/>
        </w:rPr>
      </w:pPr>
      <w:bookmarkStart w:id="363" w:name="_Toc130996598"/>
    </w:p>
    <w:p w14:paraId="0E161875" w14:textId="77777777" w:rsidR="00D44F3D" w:rsidRPr="00CA7A1B" w:rsidRDefault="00D44F3D" w:rsidP="00C641B1">
      <w:pPr>
        <w:pStyle w:val="Heading3"/>
      </w:pPr>
      <w:bookmarkStart w:id="364" w:name="_Toc498350277"/>
      <w:r w:rsidRPr="00CA7A1B">
        <w:t>Entire Agreement</w:t>
      </w:r>
      <w:bookmarkEnd w:id="363"/>
      <w:bookmarkEnd w:id="364"/>
    </w:p>
    <w:p w14:paraId="7AC8E53A" w14:textId="77777777" w:rsidR="00505735" w:rsidRDefault="00505735" w:rsidP="00C641B1">
      <w:pPr>
        <w:keepNext/>
        <w:widowControl/>
        <w:rPr>
          <w:rFonts w:cs="Arial"/>
        </w:rPr>
      </w:pPr>
    </w:p>
    <w:p w14:paraId="00B509B7" w14:textId="77777777" w:rsidR="00D44F3D" w:rsidRPr="001555CA" w:rsidRDefault="00D44F3D" w:rsidP="00C641B1">
      <w:pPr>
        <w:keepNext/>
        <w:widowControl/>
        <w:ind w:left="1080"/>
        <w:rPr>
          <w:rFonts w:cs="Arial"/>
        </w:rPr>
      </w:pPr>
      <w:r w:rsidRPr="001555CA">
        <w:rPr>
          <w:rFonts w:cs="Arial"/>
        </w:rPr>
        <w:t>This BEI, and all exhibits, appendices, schedules and agreements referred to in this BEI, constitute the final, complete</w:t>
      </w:r>
      <w:r w:rsidR="000D3170" w:rsidRPr="001555CA">
        <w:rPr>
          <w:rFonts w:cs="Arial"/>
        </w:rPr>
        <w:t>,</w:t>
      </w:r>
      <w:r w:rsidRPr="001555CA">
        <w:rPr>
          <w:rFonts w:cs="Arial"/>
        </w:rPr>
        <w:t xml:space="preserve"> and exclusive statement of the terms of the agreement between and among the </w:t>
      </w:r>
      <w:r w:rsidR="00010CDB" w:rsidRPr="001555CA">
        <w:rPr>
          <w:rFonts w:cs="Arial"/>
        </w:rPr>
        <w:t>Parties</w:t>
      </w:r>
      <w:r w:rsidRPr="001555CA">
        <w:rPr>
          <w:rFonts w:cs="Arial"/>
        </w:rPr>
        <w:t xml:space="preserve"> pertaining to the Bank, and supersede all prior and contemporaneous discussions, negotiations, understandings or agreements of the Parties.  No other agreement, statement, or promise made by the Parties, or to any employ</w:t>
      </w:r>
      <w:r w:rsidR="00D20F1C" w:rsidRPr="001555CA">
        <w:rPr>
          <w:rFonts w:cs="Arial"/>
        </w:rPr>
        <w:t>e</w:t>
      </w:r>
      <w:r w:rsidRPr="001555CA">
        <w:rPr>
          <w:rFonts w:cs="Arial"/>
        </w:rPr>
        <w:t>e, officer, or agent of the Parties, which is not contained in this BEI</w:t>
      </w:r>
      <w:r w:rsidR="00D20F1C" w:rsidRPr="001555CA">
        <w:rPr>
          <w:rFonts w:cs="Arial"/>
        </w:rPr>
        <w:t xml:space="preserve"> or incorporated herein by reference,</w:t>
      </w:r>
      <w:r w:rsidRPr="001555CA">
        <w:rPr>
          <w:rFonts w:cs="Arial"/>
        </w:rPr>
        <w:t xml:space="preserve"> shall be binding or valid</w:t>
      </w:r>
      <w:r w:rsidR="0054463D" w:rsidRPr="001555CA">
        <w:rPr>
          <w:rFonts w:cs="Arial"/>
        </w:rPr>
        <w:t>,</w:t>
      </w:r>
      <w:r w:rsidR="00D20F1C" w:rsidRPr="001555CA">
        <w:rPr>
          <w:rFonts w:cs="Arial"/>
        </w:rPr>
        <w:t xml:space="preserve"> with respect to the subject matter hereof.</w:t>
      </w:r>
      <w:r w:rsidRPr="001555CA">
        <w:rPr>
          <w:rFonts w:cs="Arial"/>
        </w:rPr>
        <w:t xml:space="preserve">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 </w:t>
      </w:r>
    </w:p>
    <w:p w14:paraId="080ED1DE" w14:textId="77777777" w:rsidR="00505735" w:rsidRDefault="00505735" w:rsidP="00C641B1">
      <w:pPr>
        <w:widowControl/>
        <w:rPr>
          <w:rFonts w:cs="Arial"/>
        </w:rPr>
      </w:pPr>
      <w:bookmarkStart w:id="365" w:name="_Toc130996599"/>
    </w:p>
    <w:p w14:paraId="3C42505A" w14:textId="77777777" w:rsidR="00D44F3D" w:rsidRPr="00CA7A1B" w:rsidRDefault="00D44F3D" w:rsidP="00C641B1">
      <w:pPr>
        <w:pStyle w:val="Heading3"/>
      </w:pPr>
      <w:bookmarkStart w:id="366" w:name="_Toc498350278"/>
      <w:r w:rsidRPr="00CA7A1B">
        <w:t>Reasonableness and Good Faith</w:t>
      </w:r>
      <w:bookmarkEnd w:id="365"/>
      <w:bookmarkEnd w:id="366"/>
    </w:p>
    <w:p w14:paraId="3B95E56D" w14:textId="77777777" w:rsidR="00505735" w:rsidRDefault="00505735" w:rsidP="00C641B1">
      <w:pPr>
        <w:keepNext/>
        <w:widowControl/>
        <w:rPr>
          <w:rFonts w:cs="Arial"/>
        </w:rPr>
      </w:pPr>
    </w:p>
    <w:p w14:paraId="5711603E" w14:textId="77777777" w:rsidR="00D44F3D" w:rsidRPr="001555CA" w:rsidRDefault="00D44F3D" w:rsidP="00C641B1">
      <w:pPr>
        <w:keepNext/>
        <w:widowControl/>
        <w:ind w:left="1080"/>
        <w:rPr>
          <w:rFonts w:cs="Arial"/>
        </w:rPr>
      </w:pPr>
      <w:r w:rsidRPr="001555CA">
        <w:rPr>
          <w:rFonts w:cs="Arial"/>
        </w:rPr>
        <w:t xml:space="preserve">Except as specifically limited elsewhere in this BEI, whenever this BEI requires </w:t>
      </w:r>
      <w:r w:rsidR="008A28D2" w:rsidRPr="001555CA">
        <w:rPr>
          <w:rFonts w:cs="Arial"/>
        </w:rPr>
        <w:t>a Party</w:t>
      </w:r>
      <w:r w:rsidRPr="001555CA">
        <w:rPr>
          <w:rFonts w:cs="Arial"/>
        </w:rPr>
        <w:t xml:space="preserve"> to give its consent or approval to any action on the part of the other, such consent or approval shall not be unreasonably withheld or delayed.  If </w:t>
      </w:r>
      <w:r w:rsidR="009C6BD7" w:rsidRPr="001555CA">
        <w:rPr>
          <w:rFonts w:cs="Arial"/>
        </w:rPr>
        <w:t>the</w:t>
      </w:r>
      <w:r w:rsidR="00010CDB" w:rsidRPr="001555CA">
        <w:rPr>
          <w:rFonts w:cs="Arial"/>
        </w:rPr>
        <w:t xml:space="preserve"> Party </w:t>
      </w:r>
      <w:r w:rsidRPr="001555CA">
        <w:rPr>
          <w:rFonts w:cs="Arial"/>
        </w:rPr>
        <w:t xml:space="preserve">disagrees with any determination covered by this provision and reasonably requests the reasons for that determination, the determining Party shall furnish its reasons in writing and in reasonable detail within 30 </w:t>
      </w:r>
      <w:r w:rsidR="00EB2D63" w:rsidRPr="001555CA">
        <w:rPr>
          <w:rFonts w:cs="Arial"/>
        </w:rPr>
        <w:t>calendar days</w:t>
      </w:r>
      <w:r w:rsidRPr="001555CA">
        <w:rPr>
          <w:rFonts w:cs="Arial"/>
        </w:rPr>
        <w:t xml:space="preserve"> following the request.</w:t>
      </w:r>
    </w:p>
    <w:p w14:paraId="008F4DC9" w14:textId="77777777" w:rsidR="00505735" w:rsidRDefault="00505735" w:rsidP="00C641B1">
      <w:pPr>
        <w:widowControl/>
        <w:rPr>
          <w:rFonts w:cs="Arial"/>
        </w:rPr>
      </w:pPr>
      <w:bookmarkStart w:id="367" w:name="_Toc130996600"/>
    </w:p>
    <w:p w14:paraId="50A5FDC5" w14:textId="77777777" w:rsidR="00D44F3D" w:rsidRPr="00CA7A1B" w:rsidRDefault="00D44F3D" w:rsidP="00C641B1">
      <w:pPr>
        <w:pStyle w:val="Heading3"/>
      </w:pPr>
      <w:bookmarkStart w:id="368" w:name="_Toc498350279"/>
      <w:r w:rsidRPr="00CA7A1B">
        <w:t>Successors and Assigns</w:t>
      </w:r>
      <w:bookmarkEnd w:id="367"/>
      <w:bookmarkEnd w:id="368"/>
    </w:p>
    <w:p w14:paraId="14A7BA90" w14:textId="77777777" w:rsidR="00505735" w:rsidRDefault="00505735" w:rsidP="00C641B1">
      <w:pPr>
        <w:keepNext/>
        <w:widowControl/>
        <w:rPr>
          <w:rFonts w:cs="Arial"/>
        </w:rPr>
      </w:pPr>
    </w:p>
    <w:p w14:paraId="0B0540D7" w14:textId="77777777" w:rsidR="00D44F3D" w:rsidRPr="001555CA" w:rsidRDefault="00D44F3D" w:rsidP="00C641B1">
      <w:pPr>
        <w:keepNext/>
        <w:widowControl/>
        <w:ind w:left="1080"/>
        <w:rPr>
          <w:rFonts w:cs="Arial"/>
        </w:rPr>
      </w:pPr>
      <w:r w:rsidRPr="001555CA">
        <w:rPr>
          <w:rFonts w:cs="Arial"/>
        </w:rPr>
        <w:t>This BEI and each of its covenants and conditions shall be binding on and shall inure to the benefit of the Parties and their respective successors and assigns subject to the limitations on transfer set forth in this BEI.</w:t>
      </w:r>
    </w:p>
    <w:p w14:paraId="01ACF60B" w14:textId="77777777" w:rsidR="00505735" w:rsidRDefault="00505735" w:rsidP="00C641B1">
      <w:pPr>
        <w:widowControl/>
        <w:rPr>
          <w:rFonts w:cs="Arial"/>
        </w:rPr>
      </w:pPr>
      <w:bookmarkStart w:id="369" w:name="_Toc130996601"/>
    </w:p>
    <w:p w14:paraId="63953C83" w14:textId="77777777" w:rsidR="00D44F3D" w:rsidRPr="00CA7A1B" w:rsidRDefault="00D44F3D" w:rsidP="00C641B1">
      <w:pPr>
        <w:pStyle w:val="Heading3"/>
      </w:pPr>
      <w:bookmarkStart w:id="370" w:name="_Toc498350280"/>
      <w:r w:rsidRPr="00CA7A1B">
        <w:t>Partial Invalidity</w:t>
      </w:r>
      <w:bookmarkEnd w:id="369"/>
      <w:bookmarkEnd w:id="370"/>
    </w:p>
    <w:p w14:paraId="6367A6CC" w14:textId="77777777" w:rsidR="00505735" w:rsidRDefault="00505735" w:rsidP="00C641B1">
      <w:pPr>
        <w:keepNext/>
        <w:widowControl/>
        <w:rPr>
          <w:rFonts w:cs="Arial"/>
        </w:rPr>
      </w:pPr>
    </w:p>
    <w:p w14:paraId="6F3F6792" w14:textId="77777777" w:rsidR="00D44F3D" w:rsidRPr="001555CA" w:rsidRDefault="00D44F3D" w:rsidP="00C641B1">
      <w:pPr>
        <w:keepNext/>
        <w:widowControl/>
        <w:ind w:left="1080"/>
        <w:rPr>
          <w:rFonts w:cs="Arial"/>
        </w:rPr>
      </w:pPr>
      <w:r w:rsidRPr="001555CA">
        <w:rPr>
          <w:rFonts w:cs="Arial"/>
        </w:rPr>
        <w:t>If a court of competent jurisdiction holds any term or provision of this BEI to be invalid or unenforceable, in whole or in part, for any reason</w:t>
      </w:r>
      <w:r w:rsidR="00634C49" w:rsidRPr="001555CA">
        <w:rPr>
          <w:rFonts w:cs="Arial"/>
        </w:rPr>
        <w:t xml:space="preserve"> or as to any Party</w:t>
      </w:r>
      <w:r w:rsidRPr="001555CA">
        <w:rPr>
          <w:rFonts w:cs="Arial"/>
        </w:rPr>
        <w:t>, the validity and enforceability of the remaining terms and provisions, or portions of them, shall not be affected unless an essential purpose of this BEI would be defeated by loss of the invalid or unenforceable provision</w:t>
      </w:r>
      <w:r w:rsidR="00634C49" w:rsidRPr="001555CA">
        <w:rPr>
          <w:rFonts w:cs="Arial"/>
        </w:rPr>
        <w:t xml:space="preserve"> or its invalidity or unenforceability as to any Party</w:t>
      </w:r>
      <w:r w:rsidRPr="001555CA">
        <w:rPr>
          <w:rFonts w:cs="Arial"/>
        </w:rPr>
        <w:t>.</w:t>
      </w:r>
    </w:p>
    <w:p w14:paraId="1A76DB69" w14:textId="77777777" w:rsidR="00505735" w:rsidRDefault="00505735" w:rsidP="00C641B1">
      <w:pPr>
        <w:widowControl/>
        <w:rPr>
          <w:rFonts w:cs="Arial"/>
        </w:rPr>
      </w:pPr>
      <w:bookmarkStart w:id="371" w:name="_Toc130996602"/>
    </w:p>
    <w:p w14:paraId="6E754126" w14:textId="77777777" w:rsidR="00D44F3D" w:rsidRPr="00CA7A1B" w:rsidRDefault="00D44F3D" w:rsidP="00C641B1">
      <w:pPr>
        <w:pStyle w:val="Heading3"/>
      </w:pPr>
      <w:bookmarkStart w:id="372" w:name="_Toc498350281"/>
      <w:r w:rsidRPr="00CA7A1B">
        <w:t>Notices</w:t>
      </w:r>
      <w:bookmarkEnd w:id="371"/>
      <w:bookmarkEnd w:id="372"/>
    </w:p>
    <w:p w14:paraId="5CCBFE2B" w14:textId="77777777" w:rsidR="00505735" w:rsidRDefault="00505735" w:rsidP="00C641B1">
      <w:pPr>
        <w:keepNext/>
        <w:widowControl/>
        <w:rPr>
          <w:rFonts w:cs="Arial"/>
        </w:rPr>
      </w:pPr>
    </w:p>
    <w:p w14:paraId="23514B6A" w14:textId="4F110CB5" w:rsidR="008B0391" w:rsidRPr="00CA7A1B" w:rsidRDefault="00D44F3D" w:rsidP="00C641B1">
      <w:pPr>
        <w:pStyle w:val="ListParagraph"/>
        <w:keepNext/>
        <w:widowControl/>
        <w:numPr>
          <w:ilvl w:val="0"/>
          <w:numId w:val="72"/>
        </w:numPr>
        <w:ind w:left="1620" w:hanging="540"/>
        <w:rPr>
          <w:rFonts w:cs="Arial"/>
        </w:rPr>
      </w:pPr>
      <w:r w:rsidRPr="00CA7A1B">
        <w:rPr>
          <w:rFonts w:cs="Arial"/>
        </w:rPr>
        <w:t xml:space="preserve">Any notice, demand, approval, request, or other communication permitted or required by this BEI shall be in writing and deemed given when delivered personally, sent by receipt-confirmed facsimile, or sent by recognized overnight delivery service, addressed as set forth below, or five </w:t>
      </w:r>
      <w:r w:rsidR="00EB2D63" w:rsidRPr="00CA7A1B">
        <w:rPr>
          <w:rFonts w:cs="Arial"/>
        </w:rPr>
        <w:t>calendar days</w:t>
      </w:r>
      <w:r w:rsidRPr="00CA7A1B">
        <w:rPr>
          <w:rFonts w:cs="Arial"/>
        </w:rPr>
        <w:t xml:space="preserve"> after deposit in the U.S. mail, postage prepaid, and addressed as set forth below.</w:t>
      </w:r>
    </w:p>
    <w:p w14:paraId="18E2AC36" w14:textId="77777777" w:rsidR="00505735" w:rsidRDefault="00505735" w:rsidP="00C641B1">
      <w:pPr>
        <w:widowControl/>
        <w:ind w:left="1620" w:hanging="540"/>
        <w:rPr>
          <w:rFonts w:cs="Arial"/>
        </w:rPr>
      </w:pPr>
    </w:p>
    <w:p w14:paraId="00C6D7AF" w14:textId="77777777" w:rsidR="008B0391" w:rsidRPr="00CA7A1B" w:rsidRDefault="00D44F3D" w:rsidP="00C641B1">
      <w:pPr>
        <w:pStyle w:val="ListParagraph"/>
        <w:widowControl/>
        <w:numPr>
          <w:ilvl w:val="0"/>
          <w:numId w:val="72"/>
        </w:numPr>
        <w:ind w:left="1620" w:hanging="540"/>
        <w:rPr>
          <w:rFonts w:cs="Arial"/>
        </w:rPr>
      </w:pPr>
      <w:r w:rsidRPr="00CA7A1B">
        <w:rPr>
          <w:rFonts w:cs="Arial"/>
        </w:rPr>
        <w:t>Notice by any Party to any other Party shall be given to all Parties.  Such notice shall not be effective until it is deemed to have been received by all Parties.</w:t>
      </w:r>
    </w:p>
    <w:p w14:paraId="4AF55F5F" w14:textId="77777777" w:rsidR="00505735" w:rsidRDefault="00505735" w:rsidP="00C641B1">
      <w:pPr>
        <w:widowControl/>
        <w:ind w:left="1620" w:hanging="540"/>
        <w:rPr>
          <w:rFonts w:cs="Arial"/>
        </w:rPr>
      </w:pPr>
    </w:p>
    <w:p w14:paraId="674D1490" w14:textId="6D2A8C23" w:rsidR="00CA7A1B" w:rsidRDefault="00D44F3D" w:rsidP="00C641B1">
      <w:pPr>
        <w:pStyle w:val="ListParagraph"/>
        <w:keepNext/>
        <w:widowControl/>
        <w:numPr>
          <w:ilvl w:val="0"/>
          <w:numId w:val="72"/>
        </w:numPr>
        <w:ind w:left="1627" w:hanging="540"/>
        <w:rPr>
          <w:rFonts w:cs="Arial"/>
        </w:rPr>
      </w:pPr>
      <w:r w:rsidRPr="00CA7A1B">
        <w:rPr>
          <w:rFonts w:cs="Arial"/>
        </w:rPr>
        <w:t>Any Party may change its notice address by giving notice of change of address to the other Parties in the manner s</w:t>
      </w:r>
      <w:r w:rsidR="000266F6">
        <w:rPr>
          <w:rFonts w:cs="Arial"/>
        </w:rPr>
        <w:t>pecified in this Section XII.K.</w:t>
      </w:r>
    </w:p>
    <w:p w14:paraId="6B713045" w14:textId="77777777" w:rsidR="000711B6" w:rsidRDefault="000711B6" w:rsidP="00C641B1">
      <w:pPr>
        <w:keepNext/>
        <w:widowControl/>
        <w:ind w:left="1627"/>
        <w:rPr>
          <w:rFonts w:cs="Arial"/>
        </w:rPr>
      </w:pPr>
    </w:p>
    <w:p w14:paraId="02E3974A" w14:textId="57E79CA4" w:rsidR="00D44F3D" w:rsidRPr="001555CA" w:rsidRDefault="00D44F3D" w:rsidP="00C641B1">
      <w:pPr>
        <w:keepNext/>
        <w:widowControl/>
        <w:ind w:left="1627"/>
        <w:rPr>
          <w:rFonts w:cs="Arial"/>
        </w:rPr>
      </w:pPr>
      <w:r w:rsidRPr="001555CA">
        <w:rPr>
          <w:rFonts w:cs="Arial"/>
        </w:rPr>
        <w:t>Bank Sponsor:</w:t>
      </w:r>
    </w:p>
    <w:p w14:paraId="42588B7D" w14:textId="77777777" w:rsidR="00505735" w:rsidRDefault="00505735" w:rsidP="00C641B1">
      <w:pPr>
        <w:keepNext/>
        <w:widowControl/>
        <w:ind w:left="1627"/>
        <w:rPr>
          <w:rFonts w:cs="Arial"/>
        </w:rPr>
      </w:pPr>
    </w:p>
    <w:p w14:paraId="702FA9ED"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F0"/>
        </w:rPr>
        <w:t>NAME</w:t>
      </w:r>
      <w:r w:rsidRPr="001555CA">
        <w:rPr>
          <w:rFonts w:cs="Arial"/>
        </w:rPr>
        <w:t>]</w:t>
      </w:r>
    </w:p>
    <w:p w14:paraId="6F96E434"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F0"/>
        </w:rPr>
        <w:t>ADDRESS</w:t>
      </w:r>
      <w:r w:rsidRPr="001555CA">
        <w:rPr>
          <w:rFonts w:cs="Arial"/>
        </w:rPr>
        <w:t>]</w:t>
      </w:r>
    </w:p>
    <w:p w14:paraId="0ABDA072" w14:textId="77777777" w:rsidR="00DB16EE" w:rsidRPr="001555CA" w:rsidRDefault="00DB16EE" w:rsidP="00C641B1">
      <w:pPr>
        <w:keepNext/>
        <w:widowControl/>
        <w:ind w:left="1627"/>
        <w:rPr>
          <w:rFonts w:cs="Arial"/>
        </w:rPr>
      </w:pPr>
      <w:r w:rsidRPr="001555CA">
        <w:rPr>
          <w:rFonts w:cs="Arial"/>
        </w:rPr>
        <w:t xml:space="preserve">Attn: </w:t>
      </w:r>
    </w:p>
    <w:p w14:paraId="2F09809F" w14:textId="77777777" w:rsidR="00D44F3D" w:rsidRPr="001555CA" w:rsidRDefault="00D44F3D" w:rsidP="00C641B1">
      <w:pPr>
        <w:keepNext/>
        <w:widowControl/>
        <w:ind w:left="1627"/>
        <w:rPr>
          <w:rFonts w:cs="Arial"/>
        </w:rPr>
      </w:pPr>
      <w:r w:rsidRPr="001555CA">
        <w:rPr>
          <w:rFonts w:cs="Arial"/>
        </w:rPr>
        <w:t>Fax:</w:t>
      </w:r>
    </w:p>
    <w:p w14:paraId="1A98249D" w14:textId="77777777" w:rsidR="00035DA0" w:rsidRPr="001555CA" w:rsidRDefault="00035DA0" w:rsidP="00C641B1">
      <w:pPr>
        <w:widowControl/>
        <w:ind w:left="1620"/>
        <w:rPr>
          <w:rFonts w:cs="Arial"/>
        </w:rPr>
      </w:pPr>
    </w:p>
    <w:p w14:paraId="59C14E23" w14:textId="144F1620" w:rsidR="00D44F3D" w:rsidRPr="001555CA" w:rsidRDefault="00B522FA" w:rsidP="00C641B1">
      <w:pPr>
        <w:keepNext/>
        <w:widowControl/>
        <w:ind w:left="1627"/>
        <w:rPr>
          <w:rFonts w:cs="Arial"/>
        </w:rPr>
      </w:pPr>
      <w:r w:rsidRPr="001555CA">
        <w:rPr>
          <w:rFonts w:cs="Arial"/>
        </w:rPr>
        <w:t>[</w:t>
      </w:r>
      <w:r w:rsidR="00DB16EE" w:rsidRPr="00CA7A1B">
        <w:rPr>
          <w:rFonts w:cs="Arial"/>
          <w:color w:val="FF0000"/>
        </w:rPr>
        <w:t xml:space="preserve">Insert: </w:t>
      </w:r>
      <w:r w:rsidR="00D44F3D" w:rsidRPr="000266F6">
        <w:rPr>
          <w:rFonts w:cs="Arial"/>
          <w:color w:val="00B050"/>
        </w:rPr>
        <w:t>Property Owner</w:t>
      </w:r>
      <w:r w:rsidRPr="001555CA">
        <w:rPr>
          <w:rFonts w:cs="Arial"/>
        </w:rPr>
        <w:t>]</w:t>
      </w:r>
    </w:p>
    <w:p w14:paraId="59EC1B4B" w14:textId="77777777" w:rsidR="00505735" w:rsidRDefault="00505735" w:rsidP="00C641B1">
      <w:pPr>
        <w:keepNext/>
        <w:widowControl/>
        <w:ind w:left="1627"/>
        <w:rPr>
          <w:rFonts w:cs="Arial"/>
        </w:rPr>
      </w:pPr>
    </w:p>
    <w:p w14:paraId="67DF69E8"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50"/>
        </w:rPr>
        <w:t>NAME</w:t>
      </w:r>
      <w:r w:rsidRPr="001555CA">
        <w:rPr>
          <w:rFonts w:cs="Arial"/>
        </w:rPr>
        <w:t>]</w:t>
      </w:r>
    </w:p>
    <w:p w14:paraId="00EED748"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00B050"/>
        </w:rPr>
        <w:t>ADDRESS</w:t>
      </w:r>
      <w:r w:rsidRPr="001555CA">
        <w:rPr>
          <w:rFonts w:cs="Arial"/>
        </w:rPr>
        <w:t>]</w:t>
      </w:r>
    </w:p>
    <w:p w14:paraId="65C58B25" w14:textId="77777777" w:rsidR="00DB16EE" w:rsidRPr="001555CA" w:rsidRDefault="00DB16EE" w:rsidP="00C641B1">
      <w:pPr>
        <w:keepNext/>
        <w:widowControl/>
        <w:ind w:left="1627"/>
        <w:rPr>
          <w:rFonts w:cs="Arial"/>
        </w:rPr>
      </w:pPr>
      <w:r w:rsidRPr="001555CA">
        <w:rPr>
          <w:rFonts w:cs="Arial"/>
        </w:rPr>
        <w:t xml:space="preserve">Attn: </w:t>
      </w:r>
    </w:p>
    <w:p w14:paraId="21049537" w14:textId="77777777" w:rsidR="00346401" w:rsidRPr="001555CA" w:rsidRDefault="00D44F3D" w:rsidP="00C641B1">
      <w:pPr>
        <w:keepNext/>
        <w:widowControl/>
        <w:ind w:left="1627"/>
        <w:rPr>
          <w:rFonts w:cs="Arial"/>
        </w:rPr>
      </w:pPr>
      <w:r w:rsidRPr="001555CA">
        <w:rPr>
          <w:rFonts w:cs="Arial"/>
        </w:rPr>
        <w:t>Fax:</w:t>
      </w:r>
    </w:p>
    <w:p w14:paraId="47DD2E7B" w14:textId="77777777" w:rsidR="00035DA0" w:rsidRPr="001555CA" w:rsidRDefault="00035DA0" w:rsidP="00C641B1">
      <w:pPr>
        <w:widowControl/>
        <w:ind w:left="1620"/>
        <w:rPr>
          <w:rFonts w:cs="Arial"/>
        </w:rPr>
      </w:pPr>
    </w:p>
    <w:p w14:paraId="0B4CF3D0" w14:textId="57A3B71A"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 xml:space="preserve">Insert appropriate agencies: </w:t>
      </w:r>
      <w:r w:rsidR="00D44F3D" w:rsidRPr="000266F6">
        <w:rPr>
          <w:rFonts w:cs="Arial"/>
        </w:rPr>
        <w:t>IRT Members</w:t>
      </w:r>
      <w:r w:rsidRPr="001555CA">
        <w:rPr>
          <w:rFonts w:cs="Arial"/>
        </w:rPr>
        <w:t>]</w:t>
      </w:r>
    </w:p>
    <w:p w14:paraId="51DFE0C4" w14:textId="77777777" w:rsidR="00505735" w:rsidRDefault="00505735" w:rsidP="00C641B1">
      <w:pPr>
        <w:keepNext/>
        <w:widowControl/>
        <w:ind w:left="1627"/>
        <w:rPr>
          <w:rFonts w:cs="Arial"/>
        </w:rPr>
      </w:pPr>
      <w:bookmarkStart w:id="373" w:name="_Toc411839222"/>
      <w:bookmarkStart w:id="374" w:name="_Toc485043456"/>
    </w:p>
    <w:p w14:paraId="22321ED9" w14:textId="77777777" w:rsidR="00D44F3D" w:rsidRPr="001555CA" w:rsidRDefault="00D44F3D" w:rsidP="00C641B1">
      <w:pPr>
        <w:keepNext/>
        <w:widowControl/>
        <w:ind w:left="1627"/>
        <w:rPr>
          <w:rFonts w:cs="Arial"/>
        </w:rPr>
      </w:pPr>
      <w:r w:rsidRPr="001555CA">
        <w:rPr>
          <w:rFonts w:cs="Arial"/>
        </w:rPr>
        <w:t>U.S. Army Corps of Engineers</w:t>
      </w:r>
      <w:bookmarkEnd w:id="373"/>
      <w:bookmarkEnd w:id="374"/>
    </w:p>
    <w:p w14:paraId="77D62BB8" w14:textId="77777777" w:rsidR="00D44F3D" w:rsidRPr="001555CA" w:rsidRDefault="00D44F3D" w:rsidP="00C641B1">
      <w:pPr>
        <w:keepNext/>
        <w:widowControl/>
        <w:ind w:left="1627"/>
        <w:rPr>
          <w:rFonts w:cs="Arial"/>
        </w:rPr>
      </w:pPr>
      <w:r w:rsidRPr="001555CA">
        <w:rPr>
          <w:rFonts w:cs="Arial"/>
        </w:rPr>
        <w:t xml:space="preserve">___________ District </w:t>
      </w:r>
    </w:p>
    <w:p w14:paraId="6E581738"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DISTRICT ADDRESS</w:t>
      </w:r>
      <w:r w:rsidRPr="001555CA">
        <w:rPr>
          <w:rFonts w:cs="Arial"/>
        </w:rPr>
        <w:t>]</w:t>
      </w:r>
    </w:p>
    <w:p w14:paraId="72857F62" w14:textId="219ED538" w:rsidR="00D44F3D" w:rsidRPr="001555CA" w:rsidRDefault="00D44F3D" w:rsidP="00C641B1">
      <w:pPr>
        <w:keepNext/>
        <w:widowControl/>
        <w:ind w:left="1627"/>
        <w:rPr>
          <w:rFonts w:cs="Arial"/>
        </w:rPr>
      </w:pPr>
      <w:bookmarkStart w:id="375" w:name="_Toc411839223"/>
      <w:bookmarkStart w:id="376" w:name="_Toc485043457"/>
      <w:r w:rsidRPr="001555CA">
        <w:rPr>
          <w:rFonts w:cs="Arial"/>
        </w:rPr>
        <w:t xml:space="preserve">Attn:  Chief, Regulatory </w:t>
      </w:r>
      <w:r w:rsidR="009C6BD7" w:rsidRPr="001555CA">
        <w:rPr>
          <w:rFonts w:cs="Arial"/>
        </w:rPr>
        <w:t>Division</w:t>
      </w:r>
      <w:bookmarkEnd w:id="375"/>
      <w:bookmarkEnd w:id="376"/>
    </w:p>
    <w:p w14:paraId="0674B702" w14:textId="77777777" w:rsidR="00D44F3D" w:rsidRPr="001555CA" w:rsidRDefault="00D44F3D" w:rsidP="00C641B1">
      <w:pPr>
        <w:keepNext/>
        <w:widowControl/>
        <w:ind w:left="1627"/>
        <w:rPr>
          <w:rFonts w:cs="Arial"/>
        </w:rPr>
      </w:pPr>
      <w:r w:rsidRPr="001555CA">
        <w:rPr>
          <w:rFonts w:cs="Arial"/>
        </w:rPr>
        <w:t>Fax:</w:t>
      </w:r>
    </w:p>
    <w:p w14:paraId="469D8A7D" w14:textId="77777777" w:rsidR="00035DA0" w:rsidRPr="001555CA" w:rsidRDefault="00035DA0" w:rsidP="00C641B1">
      <w:pPr>
        <w:widowControl/>
        <w:ind w:left="1620"/>
        <w:rPr>
          <w:rFonts w:cs="Arial"/>
        </w:rPr>
      </w:pPr>
    </w:p>
    <w:p w14:paraId="24D6B12F" w14:textId="77777777" w:rsidR="00D44F3D" w:rsidRPr="001555CA" w:rsidRDefault="00D44F3D" w:rsidP="00C641B1">
      <w:pPr>
        <w:keepNext/>
        <w:widowControl/>
        <w:ind w:left="1627"/>
        <w:rPr>
          <w:rFonts w:cs="Arial"/>
        </w:rPr>
      </w:pPr>
      <w:bookmarkStart w:id="377" w:name="_Toc411839224"/>
      <w:bookmarkStart w:id="378" w:name="_Toc485043458"/>
      <w:r w:rsidRPr="001555CA">
        <w:rPr>
          <w:rFonts w:cs="Arial"/>
        </w:rPr>
        <w:t>U.S. Fish and Wildlife Service</w:t>
      </w:r>
      <w:bookmarkEnd w:id="377"/>
      <w:bookmarkEnd w:id="378"/>
      <w:r w:rsidRPr="001555CA">
        <w:rPr>
          <w:rFonts w:cs="Arial"/>
        </w:rPr>
        <w:t xml:space="preserve"> </w:t>
      </w:r>
    </w:p>
    <w:p w14:paraId="5B580E65" w14:textId="77777777" w:rsidR="00D44F3D" w:rsidRPr="001555CA" w:rsidRDefault="00D44F3D" w:rsidP="00C641B1">
      <w:pPr>
        <w:keepNext/>
        <w:widowControl/>
        <w:ind w:left="1627"/>
        <w:rPr>
          <w:rFonts w:cs="Arial"/>
        </w:rPr>
      </w:pPr>
      <w:r w:rsidRPr="001555CA">
        <w:rPr>
          <w:rFonts w:cs="Arial"/>
        </w:rPr>
        <w:t xml:space="preserve">_____________ Office </w:t>
      </w:r>
    </w:p>
    <w:p w14:paraId="5C2D2CFB"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FIELD OFFICE ADDRESS</w:t>
      </w:r>
      <w:r w:rsidRPr="001555CA">
        <w:rPr>
          <w:rFonts w:cs="Arial"/>
        </w:rPr>
        <w:t>]</w:t>
      </w:r>
    </w:p>
    <w:p w14:paraId="06768510" w14:textId="6566821C" w:rsidR="00D44F3D" w:rsidRPr="001555CA" w:rsidRDefault="00D44F3D" w:rsidP="00C641B1">
      <w:pPr>
        <w:keepNext/>
        <w:widowControl/>
        <w:ind w:left="1627"/>
        <w:rPr>
          <w:rFonts w:cs="Arial"/>
        </w:rPr>
      </w:pPr>
      <w:bookmarkStart w:id="379" w:name="_Toc411839225"/>
      <w:bookmarkStart w:id="380" w:name="_Toc485043459"/>
      <w:r w:rsidRPr="001555CA">
        <w:rPr>
          <w:rFonts w:cs="Arial"/>
        </w:rPr>
        <w:t>Attn: Field Supervisor</w:t>
      </w:r>
      <w:bookmarkEnd w:id="379"/>
      <w:bookmarkEnd w:id="380"/>
      <w:r w:rsidRPr="001555CA">
        <w:rPr>
          <w:rFonts w:cs="Arial"/>
        </w:rPr>
        <w:t xml:space="preserve"> </w:t>
      </w:r>
    </w:p>
    <w:p w14:paraId="0BDB6FD6" w14:textId="77777777" w:rsidR="00D44F3D" w:rsidRPr="001555CA" w:rsidRDefault="00D44F3D" w:rsidP="00C641B1">
      <w:pPr>
        <w:keepNext/>
        <w:widowControl/>
        <w:ind w:left="1627"/>
        <w:rPr>
          <w:rFonts w:cs="Arial"/>
        </w:rPr>
      </w:pPr>
      <w:r w:rsidRPr="001555CA">
        <w:rPr>
          <w:rFonts w:cs="Arial"/>
        </w:rPr>
        <w:t xml:space="preserve">Fax: </w:t>
      </w:r>
    </w:p>
    <w:p w14:paraId="7C5E20FB" w14:textId="77777777" w:rsidR="00035DA0" w:rsidRPr="001555CA" w:rsidRDefault="00035DA0" w:rsidP="00C641B1">
      <w:pPr>
        <w:widowControl/>
        <w:ind w:left="1620"/>
        <w:rPr>
          <w:rFonts w:cs="Arial"/>
        </w:rPr>
      </w:pPr>
    </w:p>
    <w:p w14:paraId="42243EE2" w14:textId="77777777" w:rsidR="00D44F3D" w:rsidRPr="001555CA" w:rsidRDefault="00D44F3D" w:rsidP="00C641B1">
      <w:pPr>
        <w:keepNext/>
        <w:widowControl/>
        <w:ind w:left="1627"/>
        <w:rPr>
          <w:rFonts w:cs="Arial"/>
        </w:rPr>
      </w:pPr>
      <w:bookmarkStart w:id="381" w:name="_Toc411839226"/>
      <w:bookmarkStart w:id="382" w:name="_Toc485043460"/>
      <w:r w:rsidRPr="001555CA">
        <w:rPr>
          <w:rFonts w:cs="Arial"/>
        </w:rPr>
        <w:t>National Marine Fisheries Service</w:t>
      </w:r>
      <w:bookmarkEnd w:id="381"/>
      <w:bookmarkEnd w:id="382"/>
    </w:p>
    <w:p w14:paraId="038D4E21" w14:textId="77777777" w:rsidR="00D44F3D" w:rsidRPr="001555CA" w:rsidRDefault="00B522FA" w:rsidP="00C641B1">
      <w:pPr>
        <w:keepNext/>
        <w:widowControl/>
        <w:ind w:left="1627"/>
        <w:rPr>
          <w:rFonts w:cs="Arial"/>
        </w:rPr>
      </w:pPr>
      <w:r w:rsidRPr="001555CA">
        <w:rPr>
          <w:rFonts w:cs="Arial"/>
        </w:rPr>
        <w:t>[</w:t>
      </w:r>
      <w:r w:rsidR="000877C7" w:rsidRPr="000266F6">
        <w:rPr>
          <w:rFonts w:cs="Arial"/>
          <w:color w:val="FF0000"/>
        </w:rPr>
        <w:t>Insert</w:t>
      </w:r>
      <w:r w:rsidR="00D44F3D" w:rsidRPr="000266F6">
        <w:rPr>
          <w:rFonts w:cs="Arial"/>
          <w:color w:val="FF0000"/>
        </w:rPr>
        <w:t>:</w:t>
      </w:r>
      <w:r w:rsidR="00D44F3D" w:rsidRPr="001555CA">
        <w:rPr>
          <w:rFonts w:cs="Arial"/>
        </w:rPr>
        <w:t xml:space="preserve">  </w:t>
      </w:r>
      <w:r w:rsidR="00AD162D" w:rsidRPr="001555CA">
        <w:rPr>
          <w:rFonts w:cs="Arial"/>
        </w:rPr>
        <w:t xml:space="preserve">California </w:t>
      </w:r>
      <w:r w:rsidR="001119A6" w:rsidRPr="001555CA">
        <w:rPr>
          <w:rFonts w:cs="Arial"/>
        </w:rPr>
        <w:t>Coastal or</w:t>
      </w:r>
      <w:r w:rsidR="00AD162D" w:rsidRPr="001555CA">
        <w:rPr>
          <w:rFonts w:cs="Arial"/>
        </w:rPr>
        <w:t xml:space="preserve"> </w:t>
      </w:r>
      <w:r w:rsidR="00A51010" w:rsidRPr="001555CA">
        <w:rPr>
          <w:rFonts w:cs="Arial"/>
        </w:rPr>
        <w:t>Central Valley</w:t>
      </w:r>
      <w:r w:rsidRPr="001555CA">
        <w:rPr>
          <w:rFonts w:cs="Arial"/>
        </w:rPr>
        <w:t>]</w:t>
      </w:r>
    </w:p>
    <w:p w14:paraId="5EFAFC49" w14:textId="77777777" w:rsidR="00D44F3D" w:rsidRPr="001555CA" w:rsidRDefault="00D44F3D" w:rsidP="00C641B1">
      <w:pPr>
        <w:keepNext/>
        <w:widowControl/>
        <w:ind w:left="1627"/>
        <w:rPr>
          <w:rFonts w:cs="Arial"/>
        </w:rPr>
      </w:pPr>
      <w:bookmarkStart w:id="383" w:name="_Toc411839227"/>
      <w:bookmarkStart w:id="384" w:name="_Toc485043461"/>
      <w:r w:rsidRPr="001555CA">
        <w:rPr>
          <w:rFonts w:cs="Arial"/>
        </w:rPr>
        <w:t>_____________ Office</w:t>
      </w:r>
      <w:bookmarkEnd w:id="383"/>
      <w:bookmarkEnd w:id="384"/>
      <w:r w:rsidRPr="001555CA">
        <w:rPr>
          <w:rFonts w:cs="Arial"/>
        </w:rPr>
        <w:t xml:space="preserve"> </w:t>
      </w:r>
    </w:p>
    <w:p w14:paraId="5DAD747A"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OFFICE ADDRESS</w:t>
      </w:r>
      <w:r w:rsidRPr="001555CA">
        <w:rPr>
          <w:rFonts w:cs="Arial"/>
        </w:rPr>
        <w:t>]</w:t>
      </w:r>
    </w:p>
    <w:p w14:paraId="625A651A" w14:textId="77777777" w:rsidR="00D44F3D" w:rsidRPr="001555CA" w:rsidRDefault="00D44F3D" w:rsidP="00C641B1">
      <w:pPr>
        <w:keepNext/>
        <w:widowControl/>
        <w:ind w:left="1627"/>
        <w:rPr>
          <w:rFonts w:cs="Arial"/>
        </w:rPr>
      </w:pPr>
      <w:bookmarkStart w:id="385" w:name="_Toc411839228"/>
      <w:bookmarkStart w:id="386" w:name="_Toc485043462"/>
      <w:r w:rsidRPr="001555CA">
        <w:rPr>
          <w:rFonts w:cs="Arial"/>
        </w:rPr>
        <w:t xml:space="preserve">Attn:  </w:t>
      </w:r>
      <w:r w:rsidR="001119A6" w:rsidRPr="001555CA">
        <w:rPr>
          <w:rFonts w:cs="Arial"/>
        </w:rPr>
        <w:t>Assistant Regional Administrator</w:t>
      </w:r>
      <w:bookmarkEnd w:id="385"/>
      <w:bookmarkEnd w:id="386"/>
    </w:p>
    <w:p w14:paraId="41B1BCE9" w14:textId="77777777" w:rsidR="00D44F3D" w:rsidRPr="001555CA" w:rsidRDefault="00D44F3D" w:rsidP="00C641B1">
      <w:pPr>
        <w:keepNext/>
        <w:widowControl/>
        <w:ind w:left="1627"/>
        <w:rPr>
          <w:rFonts w:cs="Arial"/>
        </w:rPr>
      </w:pPr>
      <w:r w:rsidRPr="001555CA">
        <w:rPr>
          <w:rFonts w:cs="Arial"/>
        </w:rPr>
        <w:t>Fax:</w:t>
      </w:r>
    </w:p>
    <w:p w14:paraId="5AA90624" w14:textId="77777777" w:rsidR="00D44F3D" w:rsidRPr="001555CA" w:rsidRDefault="00D44F3D" w:rsidP="00C641B1">
      <w:pPr>
        <w:widowControl/>
        <w:ind w:left="1620"/>
        <w:rPr>
          <w:rFonts w:cs="Arial"/>
        </w:rPr>
      </w:pPr>
    </w:p>
    <w:p w14:paraId="215D8891" w14:textId="77777777" w:rsidR="00D44F3D" w:rsidRPr="001555CA" w:rsidRDefault="00D44F3D" w:rsidP="00C641B1">
      <w:pPr>
        <w:keepNext/>
        <w:widowControl/>
        <w:ind w:left="1627"/>
        <w:rPr>
          <w:rFonts w:cs="Arial"/>
        </w:rPr>
      </w:pPr>
      <w:bookmarkStart w:id="387" w:name="_Toc411839229"/>
      <w:bookmarkStart w:id="388" w:name="_Toc485043463"/>
      <w:r w:rsidRPr="001555CA">
        <w:rPr>
          <w:rFonts w:cs="Arial"/>
        </w:rPr>
        <w:t>U.S. Environmental Protection Agency</w:t>
      </w:r>
      <w:bookmarkEnd w:id="387"/>
      <w:bookmarkEnd w:id="388"/>
      <w:r w:rsidRPr="001555CA">
        <w:rPr>
          <w:rFonts w:cs="Arial"/>
        </w:rPr>
        <w:t xml:space="preserve"> </w:t>
      </w:r>
    </w:p>
    <w:p w14:paraId="1C4CF553" w14:textId="77777777" w:rsidR="00D44F3D" w:rsidRPr="001555CA" w:rsidRDefault="00D44F3D" w:rsidP="00C641B1">
      <w:pPr>
        <w:keepNext/>
        <w:widowControl/>
        <w:ind w:left="1627"/>
        <w:rPr>
          <w:rFonts w:cs="Arial"/>
        </w:rPr>
      </w:pPr>
      <w:r w:rsidRPr="001555CA">
        <w:rPr>
          <w:rFonts w:cs="Arial"/>
        </w:rPr>
        <w:t>Region IX</w:t>
      </w:r>
    </w:p>
    <w:p w14:paraId="4F6C320A" w14:textId="77777777" w:rsidR="00D44F3D" w:rsidRPr="001555CA" w:rsidRDefault="00D44F3D" w:rsidP="00C641B1">
      <w:pPr>
        <w:keepNext/>
        <w:widowControl/>
        <w:ind w:left="1627"/>
        <w:rPr>
          <w:rFonts w:cs="Arial"/>
        </w:rPr>
      </w:pPr>
      <w:r w:rsidRPr="001555CA">
        <w:rPr>
          <w:rFonts w:cs="Arial"/>
        </w:rPr>
        <w:t>75 Hawthorne Street</w:t>
      </w:r>
    </w:p>
    <w:p w14:paraId="04C88F04" w14:textId="77777777" w:rsidR="00D44F3D" w:rsidRPr="001555CA" w:rsidRDefault="00D44F3D" w:rsidP="00C641B1">
      <w:pPr>
        <w:keepNext/>
        <w:widowControl/>
        <w:ind w:left="1627"/>
        <w:rPr>
          <w:rFonts w:cs="Arial"/>
        </w:rPr>
      </w:pPr>
      <w:r w:rsidRPr="001555CA">
        <w:rPr>
          <w:rFonts w:cs="Arial"/>
        </w:rPr>
        <w:t>San Francisco, CA  94105</w:t>
      </w:r>
    </w:p>
    <w:p w14:paraId="1D2336B7" w14:textId="77777777" w:rsidR="00D44F3D" w:rsidRPr="001555CA" w:rsidRDefault="00D44F3D" w:rsidP="00C641B1">
      <w:pPr>
        <w:keepNext/>
        <w:widowControl/>
        <w:ind w:left="1627"/>
        <w:rPr>
          <w:rFonts w:cs="Arial"/>
        </w:rPr>
      </w:pPr>
      <w:r w:rsidRPr="001555CA">
        <w:rPr>
          <w:rFonts w:cs="Arial"/>
        </w:rPr>
        <w:t xml:space="preserve">Attn: </w:t>
      </w:r>
      <w:r w:rsidR="00742F72" w:rsidRPr="001555CA">
        <w:rPr>
          <w:rFonts w:cs="Arial"/>
        </w:rPr>
        <w:t>Supervisor, Wetlands Section</w:t>
      </w:r>
    </w:p>
    <w:p w14:paraId="19719431" w14:textId="77777777" w:rsidR="00D44F3D" w:rsidRPr="001555CA" w:rsidRDefault="00D44F3D" w:rsidP="00C641B1">
      <w:pPr>
        <w:keepNext/>
        <w:widowControl/>
        <w:ind w:left="1627"/>
        <w:rPr>
          <w:rFonts w:cs="Arial"/>
        </w:rPr>
      </w:pPr>
      <w:r w:rsidRPr="001555CA">
        <w:rPr>
          <w:rFonts w:cs="Arial"/>
        </w:rPr>
        <w:t>Fax:  415-947-</w:t>
      </w:r>
      <w:r w:rsidR="00742F72" w:rsidRPr="001555CA">
        <w:rPr>
          <w:rFonts w:cs="Arial"/>
        </w:rPr>
        <w:t>3537</w:t>
      </w:r>
    </w:p>
    <w:p w14:paraId="354EE276" w14:textId="77777777" w:rsidR="00D44F3D" w:rsidRPr="001555CA" w:rsidRDefault="00D44F3D" w:rsidP="00C641B1">
      <w:pPr>
        <w:widowControl/>
        <w:ind w:left="1620"/>
        <w:rPr>
          <w:rFonts w:cs="Arial"/>
        </w:rPr>
      </w:pPr>
    </w:p>
    <w:p w14:paraId="2E52875C" w14:textId="77777777" w:rsidR="00D44F3D" w:rsidRPr="001555CA" w:rsidRDefault="00D44F3D" w:rsidP="00C641B1">
      <w:pPr>
        <w:keepNext/>
        <w:widowControl/>
        <w:ind w:left="1627"/>
        <w:rPr>
          <w:rFonts w:cs="Arial"/>
        </w:rPr>
      </w:pPr>
      <w:bookmarkStart w:id="389" w:name="_Toc411839230"/>
      <w:bookmarkStart w:id="390" w:name="_Toc485043464"/>
      <w:r w:rsidRPr="001555CA">
        <w:rPr>
          <w:rFonts w:cs="Arial"/>
        </w:rPr>
        <w:t xml:space="preserve">California Department of Fish and </w:t>
      </w:r>
      <w:r w:rsidR="0090595C" w:rsidRPr="001555CA">
        <w:rPr>
          <w:rFonts w:cs="Arial"/>
        </w:rPr>
        <w:t>Wildlife</w:t>
      </w:r>
      <w:bookmarkEnd w:id="389"/>
      <w:bookmarkEnd w:id="390"/>
      <w:r w:rsidR="0090595C" w:rsidRPr="001555CA">
        <w:rPr>
          <w:rFonts w:cs="Arial"/>
        </w:rPr>
        <w:t xml:space="preserve"> </w:t>
      </w:r>
    </w:p>
    <w:p w14:paraId="2F1F9AA2" w14:textId="2838644A" w:rsidR="00D44F3D" w:rsidRPr="001555CA" w:rsidRDefault="00D44F3D" w:rsidP="00C641B1">
      <w:pPr>
        <w:keepNext/>
        <w:widowControl/>
        <w:ind w:left="1627"/>
        <w:rPr>
          <w:rFonts w:cs="Arial"/>
        </w:rPr>
      </w:pPr>
      <w:r w:rsidRPr="001555CA">
        <w:rPr>
          <w:rFonts w:cs="Arial"/>
        </w:rPr>
        <w:t>____________</w:t>
      </w:r>
      <w:r w:rsidR="00CA7A1B">
        <w:rPr>
          <w:rFonts w:cs="Arial"/>
        </w:rPr>
        <w:t xml:space="preserve"> </w:t>
      </w:r>
      <w:r w:rsidRPr="001555CA">
        <w:rPr>
          <w:rFonts w:cs="Arial"/>
        </w:rPr>
        <w:t xml:space="preserve">Region </w:t>
      </w:r>
    </w:p>
    <w:p w14:paraId="6A7BF3E5" w14:textId="77777777" w:rsidR="00D44F3D" w:rsidRPr="001555CA" w:rsidRDefault="00B522FA" w:rsidP="00C641B1">
      <w:pPr>
        <w:keepNext/>
        <w:widowControl/>
        <w:ind w:left="1627"/>
        <w:rPr>
          <w:rFonts w:cs="Arial"/>
        </w:rPr>
      </w:pPr>
      <w:r w:rsidRPr="001555CA">
        <w:rPr>
          <w:rFonts w:cs="Arial"/>
        </w:rPr>
        <w:t>[</w:t>
      </w:r>
      <w:r w:rsidR="00D44F3D" w:rsidRPr="00CA7A1B">
        <w:rPr>
          <w:rFonts w:cs="Arial"/>
          <w:color w:val="FF0000"/>
        </w:rPr>
        <w:t>REGION ADDRESS</w:t>
      </w:r>
      <w:r w:rsidRPr="001555CA">
        <w:rPr>
          <w:rFonts w:cs="Arial"/>
        </w:rPr>
        <w:t>]</w:t>
      </w:r>
    </w:p>
    <w:p w14:paraId="30487720" w14:textId="77777777" w:rsidR="00D44F3D" w:rsidRPr="001555CA" w:rsidRDefault="00D44F3D" w:rsidP="00C641B1">
      <w:pPr>
        <w:keepNext/>
        <w:widowControl/>
        <w:ind w:left="1627"/>
        <w:rPr>
          <w:rFonts w:cs="Arial"/>
        </w:rPr>
      </w:pPr>
      <w:bookmarkStart w:id="391" w:name="_Toc411839231"/>
      <w:bookmarkStart w:id="392" w:name="_Toc485043465"/>
      <w:r w:rsidRPr="001555CA">
        <w:rPr>
          <w:rFonts w:cs="Arial"/>
        </w:rPr>
        <w:t>Attn:  Regional Manager</w:t>
      </w:r>
      <w:bookmarkEnd w:id="391"/>
      <w:bookmarkEnd w:id="392"/>
      <w:r w:rsidRPr="001555CA">
        <w:rPr>
          <w:rFonts w:cs="Arial"/>
        </w:rPr>
        <w:t xml:space="preserve"> </w:t>
      </w:r>
    </w:p>
    <w:p w14:paraId="41921DB8" w14:textId="77777777" w:rsidR="00D44F3D" w:rsidRPr="001555CA" w:rsidRDefault="00D44F3D" w:rsidP="00C641B1">
      <w:pPr>
        <w:keepNext/>
        <w:widowControl/>
        <w:ind w:left="1627"/>
        <w:rPr>
          <w:rFonts w:cs="Arial"/>
        </w:rPr>
      </w:pPr>
      <w:r w:rsidRPr="001555CA">
        <w:rPr>
          <w:rFonts w:cs="Arial"/>
        </w:rPr>
        <w:t>Fax:</w:t>
      </w:r>
    </w:p>
    <w:p w14:paraId="1D8B038C" w14:textId="77777777" w:rsidR="00D44F3D" w:rsidRPr="001555CA" w:rsidRDefault="00D44F3D" w:rsidP="00C641B1">
      <w:pPr>
        <w:widowControl/>
        <w:ind w:left="1620"/>
        <w:rPr>
          <w:rFonts w:cs="Arial"/>
        </w:rPr>
      </w:pPr>
    </w:p>
    <w:p w14:paraId="7913D451" w14:textId="77777777" w:rsidR="00117901" w:rsidRPr="001555CA" w:rsidRDefault="00EE08F8" w:rsidP="00C641B1">
      <w:pPr>
        <w:keepNext/>
        <w:widowControl/>
        <w:ind w:left="1627"/>
        <w:rPr>
          <w:rFonts w:cs="Arial"/>
        </w:rPr>
      </w:pPr>
      <w:r w:rsidRPr="001555CA">
        <w:rPr>
          <w:rFonts w:cs="Arial"/>
        </w:rPr>
        <w:t>California Regional Water Quality Control Board, Region _____________</w:t>
      </w:r>
    </w:p>
    <w:p w14:paraId="08C52C0D" w14:textId="77777777" w:rsidR="00117901" w:rsidRPr="001555CA" w:rsidRDefault="00EE08F8" w:rsidP="00C641B1">
      <w:pPr>
        <w:keepNext/>
        <w:widowControl/>
        <w:ind w:left="1627"/>
        <w:rPr>
          <w:rFonts w:cs="Arial"/>
        </w:rPr>
      </w:pPr>
      <w:r w:rsidRPr="001555CA">
        <w:rPr>
          <w:rFonts w:cs="Arial"/>
        </w:rPr>
        <w:t>Address</w:t>
      </w:r>
    </w:p>
    <w:p w14:paraId="0F37B5AF" w14:textId="77777777" w:rsidR="00117901" w:rsidRPr="001555CA" w:rsidRDefault="00EE08F8" w:rsidP="00C641B1">
      <w:pPr>
        <w:keepNext/>
        <w:widowControl/>
        <w:ind w:left="1627"/>
        <w:rPr>
          <w:rFonts w:cs="Arial"/>
        </w:rPr>
      </w:pPr>
      <w:r w:rsidRPr="001555CA">
        <w:rPr>
          <w:rFonts w:cs="Arial"/>
        </w:rPr>
        <w:t>City, State, Zip code</w:t>
      </w:r>
    </w:p>
    <w:p w14:paraId="5DD3197D" w14:textId="71CFF93F" w:rsidR="00117901" w:rsidRPr="001555CA" w:rsidRDefault="00EE08F8" w:rsidP="00C641B1">
      <w:pPr>
        <w:keepNext/>
        <w:widowControl/>
        <w:ind w:left="1627"/>
        <w:rPr>
          <w:rFonts w:cs="Arial"/>
        </w:rPr>
      </w:pPr>
      <w:r w:rsidRPr="001555CA">
        <w:rPr>
          <w:rFonts w:cs="Arial"/>
        </w:rPr>
        <w:t>Attn: Executive Officer</w:t>
      </w:r>
    </w:p>
    <w:p w14:paraId="523CFB46" w14:textId="4B5AB49E" w:rsidR="00D44F3D" w:rsidRPr="001555CA" w:rsidRDefault="00EE08F8" w:rsidP="00C641B1">
      <w:pPr>
        <w:keepNext/>
        <w:widowControl/>
        <w:ind w:left="1627"/>
        <w:rPr>
          <w:rFonts w:cs="Arial"/>
        </w:rPr>
      </w:pPr>
      <w:r w:rsidRPr="001555CA">
        <w:rPr>
          <w:rFonts w:cs="Arial"/>
        </w:rPr>
        <w:t xml:space="preserve">Fax:  </w:t>
      </w:r>
    </w:p>
    <w:p w14:paraId="14BE94D9" w14:textId="77777777" w:rsidR="00505735" w:rsidRDefault="00505735" w:rsidP="00C641B1">
      <w:pPr>
        <w:widowControl/>
        <w:rPr>
          <w:rFonts w:cs="Arial"/>
        </w:rPr>
      </w:pPr>
      <w:bookmarkStart w:id="393" w:name="_Toc159218395"/>
      <w:bookmarkStart w:id="394" w:name="_Toc162086775"/>
      <w:bookmarkStart w:id="395" w:name="_Toc162087084"/>
      <w:bookmarkStart w:id="396" w:name="_Toc162087295"/>
      <w:bookmarkStart w:id="397" w:name="_Toc165255151"/>
      <w:bookmarkStart w:id="398" w:name="_Toc165855265"/>
      <w:bookmarkStart w:id="399" w:name="_Toc165855895"/>
      <w:bookmarkStart w:id="400" w:name="_Toc165856022"/>
      <w:bookmarkStart w:id="401" w:name="_Toc168989820"/>
      <w:bookmarkStart w:id="402" w:name="_Toc168989945"/>
      <w:bookmarkStart w:id="403" w:name="_Toc168990071"/>
      <w:bookmarkStart w:id="404" w:name="_Toc170709612"/>
      <w:bookmarkStart w:id="405" w:name="_Toc170709739"/>
      <w:bookmarkStart w:id="406" w:name="_Toc170709950"/>
      <w:bookmarkStart w:id="407" w:name="_Toc171902210"/>
      <w:bookmarkStart w:id="408" w:name="_Toc171902902"/>
      <w:bookmarkStart w:id="409" w:name="_Toc172622661"/>
      <w:bookmarkStart w:id="410" w:name="_Toc159218396"/>
      <w:bookmarkStart w:id="411" w:name="_Toc162086776"/>
      <w:bookmarkStart w:id="412" w:name="_Toc162087085"/>
      <w:bookmarkStart w:id="413" w:name="_Toc162087296"/>
      <w:bookmarkStart w:id="414" w:name="_Toc165255152"/>
      <w:bookmarkStart w:id="415" w:name="_Toc165855266"/>
      <w:bookmarkStart w:id="416" w:name="_Toc165855896"/>
      <w:bookmarkStart w:id="417" w:name="_Toc165856023"/>
      <w:bookmarkStart w:id="418" w:name="_Toc168989821"/>
      <w:bookmarkStart w:id="419" w:name="_Toc168989946"/>
      <w:bookmarkStart w:id="420" w:name="_Toc168990072"/>
      <w:bookmarkStart w:id="421" w:name="_Toc170709613"/>
      <w:bookmarkStart w:id="422" w:name="_Toc170709740"/>
      <w:bookmarkStart w:id="423" w:name="_Toc170709951"/>
      <w:bookmarkStart w:id="424" w:name="_Toc171902211"/>
      <w:bookmarkStart w:id="425" w:name="_Toc171902903"/>
      <w:bookmarkStart w:id="426" w:name="_Toc172622662"/>
      <w:bookmarkStart w:id="427" w:name="_Toc130996604"/>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088085E6" w14:textId="77777777" w:rsidR="00D44F3D" w:rsidRPr="00CA7A1B" w:rsidRDefault="00D44F3D" w:rsidP="00C641B1">
      <w:pPr>
        <w:pStyle w:val="Heading3"/>
      </w:pPr>
      <w:bookmarkStart w:id="428" w:name="_Toc498350282"/>
      <w:r w:rsidRPr="00CA7A1B">
        <w:t>Counterparts</w:t>
      </w:r>
      <w:bookmarkEnd w:id="427"/>
      <w:bookmarkEnd w:id="428"/>
    </w:p>
    <w:p w14:paraId="6E6113E8" w14:textId="77777777" w:rsidR="00505735" w:rsidRDefault="00505735" w:rsidP="00C641B1">
      <w:pPr>
        <w:keepNext/>
        <w:widowControl/>
        <w:rPr>
          <w:rFonts w:cs="Arial"/>
        </w:rPr>
      </w:pPr>
    </w:p>
    <w:p w14:paraId="459D7763" w14:textId="77777777" w:rsidR="00D44F3D" w:rsidRPr="001555CA" w:rsidRDefault="00D44F3D" w:rsidP="00C641B1">
      <w:pPr>
        <w:keepNext/>
        <w:widowControl/>
        <w:ind w:left="1080"/>
        <w:rPr>
          <w:rFonts w:cs="Arial"/>
        </w:rPr>
      </w:pPr>
      <w:r w:rsidRPr="001555CA">
        <w:rPr>
          <w:rFonts w:cs="Arial"/>
        </w:rPr>
        <w:t>This BEI may be executed in multiple counterparts, each of which shall be deemed an original and all of which together shall constitute a single executed agreement.</w:t>
      </w:r>
    </w:p>
    <w:p w14:paraId="1D45ABA3" w14:textId="77777777" w:rsidR="00505735" w:rsidRDefault="00505735" w:rsidP="00C641B1">
      <w:pPr>
        <w:widowControl/>
        <w:rPr>
          <w:rFonts w:cs="Arial"/>
        </w:rPr>
      </w:pPr>
      <w:bookmarkStart w:id="429" w:name="_Toc130996605"/>
    </w:p>
    <w:p w14:paraId="44F9D899" w14:textId="6A7FB749" w:rsidR="00D44F3D" w:rsidRPr="000266F6" w:rsidRDefault="00D44F3D" w:rsidP="00C641B1">
      <w:pPr>
        <w:pStyle w:val="Heading3"/>
      </w:pPr>
      <w:bookmarkStart w:id="430" w:name="_Toc498350283"/>
      <w:r w:rsidRPr="000266F6">
        <w:t>No Third</w:t>
      </w:r>
      <w:r w:rsidR="005C60AF" w:rsidRPr="000266F6">
        <w:t>-</w:t>
      </w:r>
      <w:r w:rsidRPr="000266F6">
        <w:t>Party Beneficiaries</w:t>
      </w:r>
      <w:bookmarkEnd w:id="429"/>
      <w:bookmarkEnd w:id="430"/>
    </w:p>
    <w:p w14:paraId="14D6458A" w14:textId="77777777" w:rsidR="00505735" w:rsidRDefault="00505735" w:rsidP="00C641B1">
      <w:pPr>
        <w:keepNext/>
        <w:widowControl/>
        <w:rPr>
          <w:rFonts w:cs="Arial"/>
        </w:rPr>
      </w:pPr>
    </w:p>
    <w:p w14:paraId="3FF731EF" w14:textId="4B753504" w:rsidR="00D44F3D" w:rsidRPr="001555CA" w:rsidRDefault="00D44F3D" w:rsidP="00C641B1">
      <w:pPr>
        <w:keepNext/>
        <w:widowControl/>
        <w:ind w:left="1080"/>
        <w:rPr>
          <w:rFonts w:cs="Arial"/>
        </w:rPr>
      </w:pPr>
      <w:r w:rsidRPr="001555CA">
        <w:rPr>
          <w:rFonts w:cs="Arial"/>
        </w:rPr>
        <w:t xml:space="preserve">This BEI shall not create any </w:t>
      </w:r>
      <w:r w:rsidR="00075B8D" w:rsidRPr="001555CA">
        <w:rPr>
          <w:rFonts w:cs="Arial"/>
        </w:rPr>
        <w:t>third-party</w:t>
      </w:r>
      <w:r w:rsidRPr="001555CA">
        <w:rPr>
          <w:rFonts w:cs="Arial"/>
        </w:rPr>
        <w:t xml:space="preserve"> beneficiary</w:t>
      </w:r>
      <w:r w:rsidR="003B0454" w:rsidRPr="001555CA">
        <w:rPr>
          <w:rFonts w:cs="Arial"/>
        </w:rPr>
        <w:t xml:space="preserve"> </w:t>
      </w:r>
      <w:r w:rsidRPr="001555CA">
        <w:rPr>
          <w:rFonts w:cs="Arial"/>
        </w:rPr>
        <w:t>hereto, nor shall it authorize anyone not a Party hereto to maintain any action, suit or other proceeding, including without limitation, for personal injuries, property damage or enforcement pursuant to the provisions of this BEI. The duties, obligations</w:t>
      </w:r>
      <w:r w:rsidR="00035DA0" w:rsidRPr="001555CA">
        <w:rPr>
          <w:rFonts w:cs="Arial"/>
        </w:rPr>
        <w:t>,</w:t>
      </w:r>
      <w:r w:rsidRPr="001555CA">
        <w:rPr>
          <w:rFonts w:cs="Arial"/>
        </w:rPr>
        <w:t xml:space="preserve"> and responsibilities of the Parties to this BEI with respect to third parties shall remain as otherwise provided by law in the event this BEI had never been executed.</w:t>
      </w:r>
    </w:p>
    <w:p w14:paraId="7B3670E2" w14:textId="77777777" w:rsidR="00505735" w:rsidRDefault="00505735" w:rsidP="00C641B1">
      <w:pPr>
        <w:widowControl/>
        <w:rPr>
          <w:rFonts w:cs="Arial"/>
        </w:rPr>
      </w:pPr>
      <w:bookmarkStart w:id="431" w:name="_Toc130996607"/>
    </w:p>
    <w:p w14:paraId="09437B30" w14:textId="77777777" w:rsidR="00D44F3D" w:rsidRPr="000266F6" w:rsidRDefault="00D44F3D" w:rsidP="00C641B1">
      <w:pPr>
        <w:pStyle w:val="Heading3"/>
      </w:pPr>
      <w:bookmarkStart w:id="432" w:name="_Toc498350284"/>
      <w:r w:rsidRPr="000266F6">
        <w:t>Availability of Funds</w:t>
      </w:r>
      <w:bookmarkEnd w:id="431"/>
      <w:bookmarkEnd w:id="432"/>
    </w:p>
    <w:p w14:paraId="72957F51" w14:textId="77777777" w:rsidR="00505735" w:rsidRDefault="00505735" w:rsidP="00C641B1">
      <w:pPr>
        <w:keepNext/>
        <w:widowControl/>
        <w:rPr>
          <w:rFonts w:cs="Arial"/>
        </w:rPr>
      </w:pPr>
    </w:p>
    <w:p w14:paraId="7CD9A059" w14:textId="77777777" w:rsidR="00D44F3D" w:rsidRPr="001555CA" w:rsidRDefault="00D44F3D" w:rsidP="00C641B1">
      <w:pPr>
        <w:keepNext/>
        <w:widowControl/>
        <w:ind w:left="1080"/>
        <w:rPr>
          <w:rFonts w:cs="Arial"/>
        </w:rPr>
      </w:pPr>
      <w:r w:rsidRPr="001555CA">
        <w:rPr>
          <w:rFonts w:cs="Arial"/>
        </w:rPr>
        <w:t>Implementation of this BEI by the IRT is subject to the requirements of the Anti-Deficiency Act, 31 U.S.C. § 1341, and the availability of appropriated funds.  Nothing in this BEI may be construed to require the obligation, appropriation, or expenditure of any money from the U.S. Treasury or the California State Treasury.  No agency of the IRT is required under this BEI to expend any appropriated funds unless and until an authorized official affirmatively acts to commit to such expenditures as evidenced in writing.</w:t>
      </w:r>
    </w:p>
    <w:p w14:paraId="6C4231F2" w14:textId="77777777" w:rsidR="00505735" w:rsidRDefault="00505735" w:rsidP="00C641B1">
      <w:pPr>
        <w:widowControl/>
        <w:rPr>
          <w:rFonts w:cs="Arial"/>
        </w:rPr>
      </w:pPr>
      <w:bookmarkStart w:id="433" w:name="_Toc130996608"/>
    </w:p>
    <w:p w14:paraId="43E97436" w14:textId="77777777" w:rsidR="00D44F3D" w:rsidRPr="000266F6" w:rsidRDefault="00D44F3D" w:rsidP="00C641B1">
      <w:pPr>
        <w:pStyle w:val="Heading3"/>
      </w:pPr>
      <w:bookmarkStart w:id="434" w:name="_Toc498350285"/>
      <w:r w:rsidRPr="000266F6">
        <w:t>No Partnerships</w:t>
      </w:r>
      <w:bookmarkEnd w:id="433"/>
      <w:bookmarkEnd w:id="434"/>
    </w:p>
    <w:p w14:paraId="0D6AE023" w14:textId="77777777" w:rsidR="000266F6" w:rsidRDefault="000266F6" w:rsidP="00C641B1">
      <w:pPr>
        <w:keepNext/>
        <w:widowControl/>
        <w:rPr>
          <w:rFonts w:cs="Arial"/>
        </w:rPr>
      </w:pPr>
    </w:p>
    <w:p w14:paraId="6E1C1B73" w14:textId="77777777" w:rsidR="00D44F3D" w:rsidRPr="001555CA" w:rsidRDefault="00D44F3D" w:rsidP="00C641B1">
      <w:pPr>
        <w:keepNext/>
        <w:widowControl/>
        <w:ind w:left="1080"/>
        <w:rPr>
          <w:rFonts w:cs="Arial"/>
        </w:rPr>
      </w:pPr>
      <w:r w:rsidRPr="001555CA">
        <w:rPr>
          <w:rFonts w:cs="Arial"/>
        </w:rPr>
        <w:t>This BEI shall not make or be deemed to make any Party to this BEI an agent for or the partner or joint venturer of any other Party.</w:t>
      </w:r>
    </w:p>
    <w:p w14:paraId="428303EE" w14:textId="77777777" w:rsidR="00505735" w:rsidRDefault="00505735" w:rsidP="00C641B1">
      <w:pPr>
        <w:widowControl/>
        <w:rPr>
          <w:rFonts w:cs="Arial"/>
        </w:rPr>
      </w:pPr>
      <w:bookmarkStart w:id="435" w:name="_Toc162087090"/>
      <w:bookmarkStart w:id="436" w:name="_Toc162087301"/>
      <w:bookmarkStart w:id="437" w:name="_Toc165255157"/>
      <w:bookmarkStart w:id="438" w:name="_Toc165855271"/>
      <w:bookmarkStart w:id="439" w:name="_Toc165855901"/>
      <w:bookmarkStart w:id="440" w:name="_Toc165856028"/>
      <w:bookmarkStart w:id="441" w:name="_Toc168989826"/>
      <w:bookmarkStart w:id="442" w:name="_Toc168989951"/>
      <w:bookmarkStart w:id="443" w:name="_Toc168990077"/>
      <w:bookmarkStart w:id="444" w:name="_Toc170709618"/>
      <w:bookmarkStart w:id="445" w:name="_Toc170709745"/>
      <w:bookmarkStart w:id="446" w:name="_Toc170709956"/>
      <w:bookmarkStart w:id="447" w:name="_Toc171902216"/>
      <w:bookmarkStart w:id="448" w:name="_Toc171902908"/>
      <w:bookmarkStart w:id="449" w:name="_Toc172622667"/>
      <w:bookmarkStart w:id="450" w:name="_Toc162087302"/>
      <w:bookmarkStart w:id="451" w:name="_Toc165255158"/>
      <w:bookmarkStart w:id="452" w:name="_Toc165855272"/>
      <w:bookmarkStart w:id="453" w:name="_Toc165855902"/>
      <w:bookmarkStart w:id="454" w:name="_Toc165856029"/>
      <w:bookmarkStart w:id="455" w:name="_Toc168989827"/>
      <w:bookmarkStart w:id="456" w:name="_Toc168989952"/>
      <w:bookmarkStart w:id="457" w:name="_Toc168990078"/>
      <w:bookmarkStart w:id="458" w:name="_Toc170709619"/>
      <w:bookmarkStart w:id="459" w:name="_Toc170709746"/>
      <w:bookmarkStart w:id="460" w:name="_Toc170709957"/>
      <w:bookmarkStart w:id="461" w:name="_Toc171902217"/>
      <w:bookmarkStart w:id="462" w:name="_Toc171902909"/>
      <w:bookmarkStart w:id="463" w:name="_Toc17262266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4755F0D4" w14:textId="77777777" w:rsidR="00E238CD" w:rsidRPr="000266F6" w:rsidRDefault="00E238CD" w:rsidP="00C641B1">
      <w:pPr>
        <w:pStyle w:val="Heading3"/>
      </w:pPr>
      <w:bookmarkStart w:id="464" w:name="_Toc498350286"/>
      <w:r w:rsidRPr="000266F6">
        <w:t>Applicable Laws</w:t>
      </w:r>
      <w:bookmarkEnd w:id="464"/>
    </w:p>
    <w:p w14:paraId="373A9468" w14:textId="77777777" w:rsidR="00505735" w:rsidRDefault="00505735" w:rsidP="00C641B1">
      <w:pPr>
        <w:keepNext/>
        <w:widowControl/>
        <w:rPr>
          <w:rFonts w:cs="Arial"/>
        </w:rPr>
      </w:pPr>
    </w:p>
    <w:p w14:paraId="4704DE24" w14:textId="77777777" w:rsidR="00E238CD" w:rsidRPr="001555CA" w:rsidRDefault="00DC7C22" w:rsidP="00C641B1">
      <w:pPr>
        <w:keepNext/>
        <w:widowControl/>
        <w:ind w:left="1080"/>
        <w:rPr>
          <w:rFonts w:cs="Arial"/>
        </w:rPr>
      </w:pPr>
      <w:r w:rsidRPr="001555CA">
        <w:rPr>
          <w:rFonts w:cs="Arial"/>
        </w:rPr>
        <w:t xml:space="preserve">Among </w:t>
      </w:r>
      <w:r w:rsidR="00E238CD" w:rsidRPr="001555CA">
        <w:rPr>
          <w:rFonts w:cs="Arial"/>
        </w:rPr>
        <w:t xml:space="preserve">the Bank Sponsor, Property Owner and the Federal agencies, the applicable statutes, regulations, policies, directives, and procedures of the United States will govern this BEI and all documents and actions pursuant to it.  </w:t>
      </w:r>
      <w:r w:rsidR="00D330A2" w:rsidRPr="001555CA">
        <w:rPr>
          <w:rFonts w:cs="Arial"/>
        </w:rPr>
        <w:t xml:space="preserve">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w:t>
      </w:r>
      <w:r w:rsidR="002E5D2C" w:rsidRPr="001555CA">
        <w:rPr>
          <w:rFonts w:cs="Arial"/>
        </w:rPr>
        <w:t>I</w:t>
      </w:r>
      <w:r w:rsidR="00D330A2" w:rsidRPr="001555CA">
        <w:rPr>
          <w:rFonts w:cs="Arial"/>
        </w:rPr>
        <w:t>.B of this BEI as applicable</w:t>
      </w:r>
    </w:p>
    <w:p w14:paraId="5D5C368A" w14:textId="77777777" w:rsidR="00505735" w:rsidRDefault="00505735" w:rsidP="00C641B1">
      <w:pPr>
        <w:widowControl/>
        <w:rPr>
          <w:rFonts w:cs="Arial"/>
        </w:rPr>
      </w:pPr>
    </w:p>
    <w:p w14:paraId="20CADEDA" w14:textId="77777777" w:rsidR="00DF6A73" w:rsidRPr="000266F6" w:rsidRDefault="00DF6A73" w:rsidP="00C641B1">
      <w:pPr>
        <w:pStyle w:val="Heading3"/>
      </w:pPr>
      <w:bookmarkStart w:id="465" w:name="_Toc498350287"/>
      <w:r w:rsidRPr="000266F6">
        <w:t xml:space="preserve">No </w:t>
      </w:r>
      <w:r w:rsidR="007D20FD" w:rsidRPr="000266F6">
        <w:t xml:space="preserve">Federal </w:t>
      </w:r>
      <w:r w:rsidR="008A4D21" w:rsidRPr="000266F6">
        <w:t>Contract or Monetary Damages</w:t>
      </w:r>
      <w:bookmarkEnd w:id="465"/>
    </w:p>
    <w:p w14:paraId="35A54764" w14:textId="77777777" w:rsidR="00505735" w:rsidRDefault="00505735" w:rsidP="00C641B1">
      <w:pPr>
        <w:keepNext/>
        <w:widowControl/>
        <w:rPr>
          <w:rFonts w:cs="Arial"/>
        </w:rPr>
      </w:pPr>
    </w:p>
    <w:p w14:paraId="21D40785" w14:textId="78616539" w:rsidR="00DF6A73" w:rsidRPr="001555CA" w:rsidRDefault="00DF6A73" w:rsidP="00C641B1">
      <w:pPr>
        <w:keepNext/>
        <w:widowControl/>
        <w:ind w:left="1080"/>
        <w:rPr>
          <w:rFonts w:cs="Arial"/>
        </w:rPr>
      </w:pPr>
      <w:r w:rsidRPr="001555CA">
        <w:rPr>
          <w:rFonts w:cs="Arial"/>
        </w:rPr>
        <w:t xml:space="preserve">USACE approval of </w:t>
      </w:r>
      <w:r w:rsidR="00C370AE" w:rsidRPr="001555CA">
        <w:rPr>
          <w:rFonts w:cs="Arial"/>
        </w:rPr>
        <w:t xml:space="preserve">this </w:t>
      </w:r>
      <w:r w:rsidR="00AA77FF" w:rsidRPr="001555CA">
        <w:rPr>
          <w:rFonts w:cs="Arial"/>
        </w:rPr>
        <w:t xml:space="preserve">BEI </w:t>
      </w:r>
      <w:r w:rsidRPr="001555CA">
        <w:rPr>
          <w:rFonts w:cs="Arial"/>
        </w:rPr>
        <w:t>constitutes the regulatory approval required for the</w:t>
      </w:r>
      <w:r w:rsidR="00C370AE" w:rsidRPr="001555CA">
        <w:rPr>
          <w:rFonts w:cs="Arial"/>
        </w:rPr>
        <w:t xml:space="preserve"> </w:t>
      </w:r>
      <w:r w:rsidR="00AA77FF" w:rsidRPr="001555CA">
        <w:rPr>
          <w:rFonts w:cs="Arial"/>
        </w:rPr>
        <w:t xml:space="preserve">Mitigation Bank </w:t>
      </w:r>
      <w:r w:rsidRPr="001555CA">
        <w:rPr>
          <w:rFonts w:cs="Arial"/>
        </w:rPr>
        <w:t>to be used to provide compensatory mitigation for Department of Army permits pursuant to 33 C.F.R. §</w:t>
      </w:r>
      <w:r w:rsidR="006E0F07" w:rsidRPr="001555CA">
        <w:rPr>
          <w:rFonts w:cs="Arial"/>
        </w:rPr>
        <w:t xml:space="preserve"> </w:t>
      </w:r>
      <w:r w:rsidRPr="001555CA">
        <w:rPr>
          <w:rFonts w:cs="Arial"/>
        </w:rPr>
        <w:t xml:space="preserve">332.8(a)(1). </w:t>
      </w:r>
      <w:r w:rsidR="008765B0" w:rsidRPr="001555CA">
        <w:rPr>
          <w:rFonts w:cs="Arial"/>
        </w:rPr>
        <w:t xml:space="preserve"> </w:t>
      </w:r>
      <w:r w:rsidRPr="001555CA">
        <w:rPr>
          <w:rFonts w:cs="Arial"/>
        </w:rPr>
        <w:t>Th</w:t>
      </w:r>
      <w:r w:rsidR="00100D32" w:rsidRPr="001555CA">
        <w:rPr>
          <w:rFonts w:cs="Arial"/>
        </w:rPr>
        <w:t>is</w:t>
      </w:r>
      <w:r w:rsidRPr="001555CA">
        <w:rPr>
          <w:rFonts w:cs="Arial"/>
        </w:rPr>
        <w:t xml:space="preserve"> </w:t>
      </w:r>
      <w:r w:rsidR="00AA77FF" w:rsidRPr="001555CA">
        <w:rPr>
          <w:rFonts w:cs="Arial"/>
        </w:rPr>
        <w:t xml:space="preserve">BEI </w:t>
      </w:r>
      <w:r w:rsidRPr="001555CA">
        <w:rPr>
          <w:rFonts w:cs="Arial"/>
        </w:rPr>
        <w:t xml:space="preserve">is not a contract between the </w:t>
      </w:r>
      <w:r w:rsidR="00AA77FF" w:rsidRPr="001555CA">
        <w:rPr>
          <w:rFonts w:cs="Arial"/>
        </w:rPr>
        <w:t xml:space="preserve">Bank </w:t>
      </w:r>
      <w:r w:rsidRPr="001555CA">
        <w:rPr>
          <w:rFonts w:cs="Arial"/>
        </w:rPr>
        <w:t xml:space="preserve">Sponsor </w:t>
      </w:r>
      <w:r w:rsidR="00100D32" w:rsidRPr="001555CA">
        <w:rPr>
          <w:rFonts w:cs="Arial"/>
        </w:rPr>
        <w:t xml:space="preserve">or </w:t>
      </w:r>
      <w:r w:rsidRPr="001555CA">
        <w:rPr>
          <w:rFonts w:cs="Arial"/>
        </w:rPr>
        <w:t xml:space="preserve">Property Owner and USACE or any other agency of the </w:t>
      </w:r>
      <w:r w:rsidR="004A3E3D" w:rsidRPr="001555CA">
        <w:rPr>
          <w:rFonts w:cs="Arial"/>
        </w:rPr>
        <w:t>F</w:t>
      </w:r>
      <w:r w:rsidRPr="001555CA">
        <w:rPr>
          <w:rFonts w:cs="Arial"/>
        </w:rPr>
        <w:t xml:space="preserve">ederal government. </w:t>
      </w:r>
      <w:r w:rsidR="008765B0" w:rsidRPr="001555CA">
        <w:rPr>
          <w:rFonts w:cs="Arial"/>
        </w:rPr>
        <w:t xml:space="preserve"> </w:t>
      </w:r>
      <w:r w:rsidRPr="001555CA">
        <w:rPr>
          <w:rFonts w:cs="Arial"/>
        </w:rPr>
        <w:t xml:space="preserve">Any dispute arising under this </w:t>
      </w:r>
      <w:r w:rsidR="00AA77FF" w:rsidRPr="001555CA">
        <w:rPr>
          <w:rFonts w:cs="Arial"/>
        </w:rPr>
        <w:t xml:space="preserve">BEI </w:t>
      </w:r>
      <w:r w:rsidRPr="001555CA">
        <w:rPr>
          <w:rFonts w:cs="Arial"/>
        </w:rPr>
        <w:t>will</w:t>
      </w:r>
      <w:r w:rsidR="00100D32" w:rsidRPr="001555CA">
        <w:rPr>
          <w:rFonts w:cs="Arial"/>
        </w:rPr>
        <w:t xml:space="preserve"> not give rise to any claim by the </w:t>
      </w:r>
      <w:r w:rsidR="00AA77FF" w:rsidRPr="001555CA">
        <w:rPr>
          <w:rFonts w:cs="Arial"/>
        </w:rPr>
        <w:t xml:space="preserve">Bank </w:t>
      </w:r>
      <w:r w:rsidR="00100D32" w:rsidRPr="001555CA">
        <w:rPr>
          <w:rFonts w:cs="Arial"/>
        </w:rPr>
        <w:t>Sponsor or Property Owner for monetary damages</w:t>
      </w:r>
      <w:r w:rsidRPr="001555CA">
        <w:rPr>
          <w:rFonts w:cs="Arial"/>
        </w:rPr>
        <w:t xml:space="preserve">. </w:t>
      </w:r>
      <w:r w:rsidR="008765B0" w:rsidRPr="001555CA">
        <w:rPr>
          <w:rFonts w:cs="Arial"/>
        </w:rPr>
        <w:t xml:space="preserve"> </w:t>
      </w:r>
      <w:r w:rsidRPr="001555CA">
        <w:rPr>
          <w:rFonts w:cs="Arial"/>
        </w:rPr>
        <w:t xml:space="preserve">This provision is controlling notwithstanding any other provision or statement in the </w:t>
      </w:r>
      <w:r w:rsidR="00AA77FF" w:rsidRPr="001555CA">
        <w:rPr>
          <w:rFonts w:cs="Arial"/>
        </w:rPr>
        <w:t>BEI</w:t>
      </w:r>
      <w:r w:rsidR="00100D32" w:rsidRPr="001555CA">
        <w:rPr>
          <w:rFonts w:cs="Arial"/>
        </w:rPr>
        <w:t xml:space="preserve"> </w:t>
      </w:r>
      <w:r w:rsidRPr="001555CA">
        <w:rPr>
          <w:rFonts w:cs="Arial"/>
        </w:rPr>
        <w:t>to the contrary.</w:t>
      </w:r>
    </w:p>
    <w:p w14:paraId="20B09974" w14:textId="77777777" w:rsidR="00505735" w:rsidRDefault="00505735" w:rsidP="00C641B1">
      <w:pPr>
        <w:widowControl/>
        <w:rPr>
          <w:rFonts w:cs="Arial"/>
        </w:rPr>
      </w:pPr>
    </w:p>
    <w:p w14:paraId="5E31473E" w14:textId="77777777" w:rsidR="00772CF8" w:rsidRPr="000266F6" w:rsidRDefault="007D20FD" w:rsidP="00C641B1">
      <w:pPr>
        <w:pStyle w:val="Heading3"/>
      </w:pPr>
      <w:bookmarkStart w:id="466" w:name="_Toc498350288"/>
      <w:r w:rsidRPr="000266F6">
        <w:t>CDFW Remedies</w:t>
      </w:r>
      <w:bookmarkEnd w:id="466"/>
    </w:p>
    <w:p w14:paraId="31FBAD9D" w14:textId="77777777" w:rsidR="00505735" w:rsidRDefault="00505735" w:rsidP="00C641B1">
      <w:pPr>
        <w:keepNext/>
        <w:widowControl/>
        <w:rPr>
          <w:rFonts w:cs="Arial"/>
        </w:rPr>
      </w:pPr>
      <w:bookmarkStart w:id="467" w:name="_Toc485043473"/>
    </w:p>
    <w:p w14:paraId="2386EBC5" w14:textId="35D82BF3" w:rsidR="001A15B0" w:rsidRPr="001555CA" w:rsidRDefault="001A15B0" w:rsidP="00C641B1">
      <w:pPr>
        <w:keepNext/>
        <w:widowControl/>
        <w:ind w:left="1080"/>
        <w:rPr>
          <w:rFonts w:cs="Arial"/>
        </w:rPr>
      </w:pPr>
      <w:r w:rsidRPr="001555CA">
        <w:rPr>
          <w:rFonts w:cs="Arial"/>
        </w:rPr>
        <w:t>CDFW is entering into this BEI in its own right and not as the agent or representative of any other entity, including without limitation the IRT or any other member of the IRT.</w:t>
      </w:r>
      <w:r w:rsidR="008765B0" w:rsidRPr="001555CA">
        <w:rPr>
          <w:rFonts w:cs="Arial"/>
        </w:rPr>
        <w:t xml:space="preserve"> </w:t>
      </w:r>
      <w:r w:rsidRPr="001555CA">
        <w:rPr>
          <w:rFonts w:cs="Arial"/>
        </w:rPr>
        <w:t xml:space="preserve"> If CDFW defaults in the performance of any of its obligations under this BEI, Bank Sponsor and Property Owner will have the right to seek, subject to the limitations set forth below, damages or specific performance as provided by law as the exclusive remedy for such defaults.</w:t>
      </w:r>
      <w:bookmarkEnd w:id="467"/>
      <w:r w:rsidRPr="001555CA">
        <w:rPr>
          <w:rFonts w:cs="Arial"/>
        </w:rPr>
        <w:t xml:space="preserve"> </w:t>
      </w:r>
    </w:p>
    <w:p w14:paraId="1F403BE6" w14:textId="77777777" w:rsidR="00505735" w:rsidRDefault="00505735" w:rsidP="00C641B1">
      <w:pPr>
        <w:widowControl/>
        <w:ind w:left="1080"/>
        <w:rPr>
          <w:rFonts w:cs="Arial"/>
        </w:rPr>
      </w:pPr>
    </w:p>
    <w:p w14:paraId="13AD4B25" w14:textId="77777777" w:rsidR="001A15B0" w:rsidRPr="001555CA" w:rsidRDefault="001A15B0" w:rsidP="00C641B1">
      <w:pPr>
        <w:keepNext/>
        <w:widowControl/>
        <w:ind w:left="1080"/>
        <w:rPr>
          <w:rFonts w:cs="Arial"/>
        </w:rPr>
      </w:pPr>
      <w:r w:rsidRPr="001555CA">
        <w:rPr>
          <w:rFonts w:cs="Arial"/>
        </w:rPr>
        <w:t xml:space="preserve">Despite the foregoing, Bank Sponsor and Property Owner each hereby waives: </w:t>
      </w:r>
    </w:p>
    <w:p w14:paraId="3B1D8D23" w14:textId="77777777" w:rsidR="000266F6" w:rsidRDefault="000266F6" w:rsidP="00C641B1">
      <w:pPr>
        <w:keepNext/>
        <w:widowControl/>
        <w:rPr>
          <w:rFonts w:cs="Arial"/>
        </w:rPr>
      </w:pPr>
    </w:p>
    <w:p w14:paraId="45B17751" w14:textId="217AD986" w:rsidR="006E0F07" w:rsidRPr="000266F6" w:rsidRDefault="001A15B0" w:rsidP="00C641B1">
      <w:pPr>
        <w:pStyle w:val="ListParagraph"/>
        <w:keepNext/>
        <w:widowControl/>
        <w:numPr>
          <w:ilvl w:val="0"/>
          <w:numId w:val="73"/>
        </w:numPr>
        <w:ind w:left="1620" w:hanging="540"/>
        <w:rPr>
          <w:rFonts w:cs="Arial"/>
        </w:rPr>
      </w:pPr>
      <w:r w:rsidRPr="000266F6">
        <w:rPr>
          <w:rFonts w:cs="Arial"/>
        </w:rPr>
        <w:t>Any right to receive consequential or punitive damages against CDFW or any officer, employee, agent or representative of CDFW; and</w:t>
      </w:r>
    </w:p>
    <w:p w14:paraId="7E46B48D" w14:textId="77777777" w:rsidR="00505735" w:rsidRDefault="00505735" w:rsidP="00C641B1">
      <w:pPr>
        <w:widowControl/>
        <w:rPr>
          <w:rFonts w:cs="Arial"/>
        </w:rPr>
      </w:pPr>
    </w:p>
    <w:p w14:paraId="7CB3DA09" w14:textId="2F2ED85F" w:rsidR="006E0F07" w:rsidRPr="000266F6" w:rsidRDefault="001A15B0" w:rsidP="00C641B1">
      <w:pPr>
        <w:pStyle w:val="ListParagraph"/>
        <w:widowControl/>
        <w:numPr>
          <w:ilvl w:val="0"/>
          <w:numId w:val="73"/>
        </w:numPr>
        <w:ind w:left="1620" w:hanging="540"/>
        <w:rPr>
          <w:rFonts w:cs="Arial"/>
        </w:rPr>
      </w:pPr>
      <w:r w:rsidRPr="000266F6">
        <w:rPr>
          <w:rFonts w:cs="Arial"/>
        </w:rPr>
        <w:t xml:space="preserve">Any right to seek specific performance against CDFW based on a dispute relating to any CDFW </w:t>
      </w:r>
      <w:r w:rsidR="005B613B" w:rsidRPr="000266F6">
        <w:rPr>
          <w:rFonts w:cs="Arial"/>
        </w:rPr>
        <w:t>decisions,</w:t>
      </w:r>
      <w:r w:rsidR="004F5B35" w:rsidRPr="000266F6">
        <w:rPr>
          <w:rFonts w:cs="Arial"/>
        </w:rPr>
        <w:t xml:space="preserve"> made either independently or as a member of the IRT, directly related </w:t>
      </w:r>
      <w:r w:rsidR="002E3BE1" w:rsidRPr="000266F6">
        <w:rPr>
          <w:rFonts w:cs="Arial"/>
        </w:rPr>
        <w:t>to</w:t>
      </w:r>
      <w:r w:rsidR="002E3BE1" w:rsidRPr="000266F6" w:rsidDel="004F5B35">
        <w:rPr>
          <w:rFonts w:cs="Arial"/>
        </w:rPr>
        <w:t xml:space="preserve"> </w:t>
      </w:r>
      <w:r w:rsidR="002E3BE1" w:rsidRPr="000266F6">
        <w:rPr>
          <w:rFonts w:cs="Arial"/>
        </w:rPr>
        <w:t>Credits</w:t>
      </w:r>
      <w:r w:rsidRPr="000266F6">
        <w:rPr>
          <w:rFonts w:cs="Arial"/>
        </w:rPr>
        <w:t xml:space="preserve"> for Covered Species and Covered Habitat creation or preservation under the jurisdiction of CDFW</w:t>
      </w:r>
      <w:r w:rsidR="004F5B35" w:rsidRPr="000266F6">
        <w:rPr>
          <w:rFonts w:cs="Arial"/>
        </w:rPr>
        <w:t>, including but not limited to decisions</w:t>
      </w:r>
      <w:r w:rsidRPr="000266F6">
        <w:rPr>
          <w:rFonts w:cs="Arial"/>
        </w:rPr>
        <w:t xml:space="preserve"> under Sections VII.</w:t>
      </w:r>
      <w:r w:rsidR="005C60AF" w:rsidRPr="000266F6">
        <w:rPr>
          <w:rFonts w:cs="Arial"/>
        </w:rPr>
        <w:t xml:space="preserve">C </w:t>
      </w:r>
      <w:r w:rsidRPr="000266F6">
        <w:rPr>
          <w:rFonts w:cs="Arial"/>
        </w:rPr>
        <w:t>(Covered Species and Covered Habitat Credit Release)</w:t>
      </w:r>
      <w:r w:rsidR="007D20FD" w:rsidRPr="000266F6">
        <w:rPr>
          <w:rFonts w:cs="Arial"/>
        </w:rPr>
        <w:t>,</w:t>
      </w:r>
      <w:r w:rsidRPr="000266F6">
        <w:rPr>
          <w:rFonts w:cs="Arial"/>
        </w:rPr>
        <w:t xml:space="preserve"> VIII.B (Transfer of Credits</w:t>
      </w:r>
      <w:r w:rsidR="00A647E6" w:rsidRPr="000266F6">
        <w:rPr>
          <w:rFonts w:cs="Arial"/>
        </w:rPr>
        <w:t>)</w:t>
      </w:r>
      <w:r w:rsidR="007D20FD" w:rsidRPr="000266F6">
        <w:rPr>
          <w:rFonts w:cs="Arial"/>
        </w:rPr>
        <w:t>,</w:t>
      </w:r>
      <w:r w:rsidR="00A647E6" w:rsidRPr="000266F6">
        <w:rPr>
          <w:rFonts w:cs="Arial"/>
        </w:rPr>
        <w:t xml:space="preserve"> </w:t>
      </w:r>
      <w:r w:rsidR="00B1360E" w:rsidRPr="000266F6">
        <w:rPr>
          <w:rFonts w:cs="Arial"/>
        </w:rPr>
        <w:t>XII.A (</w:t>
      </w:r>
      <w:r w:rsidR="00570586" w:rsidRPr="000266F6">
        <w:rPr>
          <w:rFonts w:cs="Arial"/>
        </w:rPr>
        <w:t>Extraordinary Circumstances</w:t>
      </w:r>
      <w:r w:rsidR="00B1360E" w:rsidRPr="000266F6">
        <w:rPr>
          <w:rFonts w:cs="Arial"/>
        </w:rPr>
        <w:t>)</w:t>
      </w:r>
      <w:r w:rsidR="00386437" w:rsidRPr="000266F6">
        <w:rPr>
          <w:rFonts w:cs="Arial"/>
        </w:rPr>
        <w:t>, and XII.E (Default)</w:t>
      </w:r>
      <w:r w:rsidR="007D20FD" w:rsidRPr="000266F6">
        <w:rPr>
          <w:rFonts w:cs="Arial"/>
        </w:rPr>
        <w:t xml:space="preserve"> of this BEI</w:t>
      </w:r>
      <w:r w:rsidRPr="000266F6">
        <w:rPr>
          <w:rFonts w:cs="Arial"/>
        </w:rPr>
        <w:t>.</w:t>
      </w:r>
      <w:r w:rsidR="008765B0" w:rsidRPr="000266F6">
        <w:rPr>
          <w:rFonts w:cs="Arial"/>
        </w:rPr>
        <w:t xml:space="preserve"> </w:t>
      </w:r>
      <w:r w:rsidRPr="000266F6">
        <w:rPr>
          <w:rFonts w:cs="Arial"/>
        </w:rPr>
        <w:t xml:space="preserve">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 </w:t>
      </w:r>
    </w:p>
    <w:p w14:paraId="798988CB" w14:textId="77777777" w:rsidR="00505735" w:rsidRDefault="00505735" w:rsidP="00C641B1">
      <w:pPr>
        <w:widowControl/>
        <w:ind w:left="1620" w:hanging="540"/>
        <w:rPr>
          <w:rFonts w:cs="Arial"/>
        </w:rPr>
      </w:pPr>
    </w:p>
    <w:p w14:paraId="56B8607C" w14:textId="6200217B" w:rsidR="001A15B0" w:rsidRPr="000266F6" w:rsidRDefault="001A15B0" w:rsidP="00C641B1">
      <w:pPr>
        <w:pStyle w:val="ListParagraph"/>
        <w:widowControl/>
        <w:numPr>
          <w:ilvl w:val="0"/>
          <w:numId w:val="73"/>
        </w:numPr>
        <w:ind w:left="1620" w:hanging="540"/>
        <w:rPr>
          <w:rFonts w:cs="Arial"/>
        </w:rPr>
      </w:pPr>
      <w:r w:rsidRPr="000266F6">
        <w:rPr>
          <w:rFonts w:cs="Arial"/>
        </w:rPr>
        <w:t xml:space="preserve">Recovery of damages due to a default by CDFW will only be available after CDFW and the Bank Owner or Property Owner have undergone informal dispute resolution as specified in Section XII.B of this BEI.  </w:t>
      </w:r>
    </w:p>
    <w:p w14:paraId="2C51D274" w14:textId="77777777" w:rsidR="00505735" w:rsidRDefault="00505735" w:rsidP="00C641B1">
      <w:pPr>
        <w:widowControl/>
        <w:rPr>
          <w:rFonts w:cs="Arial"/>
        </w:rPr>
      </w:pPr>
      <w:bookmarkStart w:id="468" w:name="_Toc130996609"/>
    </w:p>
    <w:p w14:paraId="7A5A69B5" w14:textId="77777777" w:rsidR="00D44F3D" w:rsidRPr="001555CA" w:rsidRDefault="00D44F3D" w:rsidP="00C641B1">
      <w:pPr>
        <w:pStyle w:val="Heading2"/>
        <w:keepNext/>
      </w:pPr>
      <w:bookmarkStart w:id="469" w:name="_Toc498350289"/>
      <w:r w:rsidRPr="001555CA">
        <w:t>Section XIII:</w:t>
      </w:r>
      <w:r w:rsidRPr="001555CA">
        <w:tab/>
        <w:t>Execution</w:t>
      </w:r>
      <w:bookmarkEnd w:id="468"/>
      <w:bookmarkEnd w:id="469"/>
    </w:p>
    <w:p w14:paraId="5A03659C" w14:textId="77777777" w:rsidR="00505735" w:rsidRDefault="00505735" w:rsidP="00C641B1">
      <w:pPr>
        <w:keepNext/>
        <w:widowControl/>
        <w:rPr>
          <w:rFonts w:cs="Arial"/>
        </w:rPr>
      </w:pPr>
    </w:p>
    <w:p w14:paraId="79963DD6" w14:textId="77777777" w:rsidR="00F416C6" w:rsidRPr="001555CA" w:rsidRDefault="00D44F3D" w:rsidP="00C641B1">
      <w:pPr>
        <w:keepNext/>
        <w:widowControl/>
        <w:rPr>
          <w:rFonts w:cs="Arial"/>
        </w:rPr>
      </w:pPr>
      <w:r w:rsidRPr="001555CA">
        <w:rPr>
          <w:rFonts w:cs="Arial"/>
        </w:rPr>
        <w:t>Each of the undersigned certifies that he or she has full authority to enter into this BEI.  This BEI shall be deemed executed on the date of the last signature by the Parties.</w:t>
      </w:r>
      <w:r w:rsidR="00233BB3" w:rsidRPr="001555CA">
        <w:rPr>
          <w:rFonts w:cs="Arial"/>
        </w:rPr>
        <w:t xml:space="preserve"> </w:t>
      </w:r>
      <w:r w:rsidR="00F416C6" w:rsidRPr="001555CA">
        <w:rPr>
          <w:rFonts w:cs="Arial"/>
        </w:rPr>
        <w:t xml:space="preserve">Within 30 </w:t>
      </w:r>
      <w:r w:rsidR="00EB2D63" w:rsidRPr="001555CA">
        <w:rPr>
          <w:rFonts w:cs="Arial"/>
        </w:rPr>
        <w:t>calendar days</w:t>
      </w:r>
      <w:r w:rsidR="00F416C6" w:rsidRPr="001555CA">
        <w:rPr>
          <w:rFonts w:cs="Arial"/>
        </w:rPr>
        <w:t xml:space="preserve"> of BEI execution, the Bank Sponsor shall upload the final signed BEI, including all of its Exhibits, to the appropriate folders in RIBITS and provide an electronic copy to each member of the IRT.</w:t>
      </w:r>
    </w:p>
    <w:p w14:paraId="13CF28F7" w14:textId="77777777" w:rsidR="00923CBF" w:rsidRPr="001555CA" w:rsidRDefault="00923CBF" w:rsidP="00C641B1">
      <w:pPr>
        <w:keepNext/>
        <w:widowControl/>
        <w:rPr>
          <w:rFonts w:cs="Arial"/>
        </w:rPr>
      </w:pPr>
    </w:p>
    <w:p w14:paraId="0D6346B4" w14:textId="77777777" w:rsidR="00D44F3D" w:rsidRPr="000266F6" w:rsidRDefault="00D44F3D" w:rsidP="00C641B1">
      <w:pPr>
        <w:keepNext/>
        <w:widowControl/>
        <w:jc w:val="center"/>
        <w:rPr>
          <w:rFonts w:cs="Arial"/>
          <w:b/>
        </w:rPr>
      </w:pPr>
      <w:r w:rsidRPr="000266F6">
        <w:rPr>
          <w:rFonts w:cs="Arial"/>
          <w:b/>
        </w:rPr>
        <w:t>IN WITNESS WHEREOF, the Parties have executed this BEI as follows:</w:t>
      </w:r>
    </w:p>
    <w:p w14:paraId="2BBE2DEA" w14:textId="77777777" w:rsidR="00D75580" w:rsidRPr="001555CA" w:rsidRDefault="00D75580" w:rsidP="00C641B1">
      <w:pPr>
        <w:keepNext/>
        <w:widowControl/>
        <w:rPr>
          <w:rFonts w:cs="Arial"/>
        </w:rPr>
      </w:pPr>
    </w:p>
    <w:p w14:paraId="0CBD5CDF" w14:textId="77777777" w:rsidR="00834737" w:rsidRPr="000266F6" w:rsidRDefault="00834737" w:rsidP="00C641B1">
      <w:pPr>
        <w:keepNext/>
        <w:widowControl/>
        <w:tabs>
          <w:tab w:val="left" w:pos="5760"/>
        </w:tabs>
        <w:rPr>
          <w:rFonts w:cs="Arial"/>
          <w:b/>
        </w:rPr>
      </w:pPr>
      <w:r w:rsidRPr="000266F6">
        <w:rPr>
          <w:rFonts w:cs="Arial"/>
          <w:b/>
        </w:rPr>
        <w:t>Bank Sponsor</w:t>
      </w:r>
    </w:p>
    <w:p w14:paraId="57A087B7" w14:textId="77777777" w:rsidR="00416BF5" w:rsidRPr="001555CA" w:rsidRDefault="00416BF5" w:rsidP="00C641B1">
      <w:pPr>
        <w:keepNext/>
        <w:widowControl/>
        <w:tabs>
          <w:tab w:val="left" w:pos="5760"/>
        </w:tabs>
        <w:rPr>
          <w:rFonts w:cs="Arial"/>
        </w:rPr>
      </w:pPr>
    </w:p>
    <w:p w14:paraId="44835F5E" w14:textId="77777777" w:rsidR="00416BF5" w:rsidRPr="001555CA" w:rsidRDefault="00416BF5" w:rsidP="00C641B1">
      <w:pPr>
        <w:keepNext/>
        <w:widowControl/>
        <w:tabs>
          <w:tab w:val="left" w:pos="5760"/>
        </w:tabs>
        <w:rPr>
          <w:rFonts w:cs="Arial"/>
        </w:rPr>
      </w:pPr>
    </w:p>
    <w:p w14:paraId="7EEE803F" w14:textId="77777777" w:rsidR="00551E30" w:rsidRPr="001555CA" w:rsidRDefault="00551E30" w:rsidP="00C641B1">
      <w:pPr>
        <w:keepNext/>
        <w:widowControl/>
        <w:tabs>
          <w:tab w:val="left" w:pos="5760"/>
        </w:tabs>
        <w:rPr>
          <w:rFonts w:cs="Arial"/>
        </w:rPr>
      </w:pPr>
    </w:p>
    <w:p w14:paraId="1EBAEEB2" w14:textId="77777777" w:rsidR="005462FA" w:rsidRPr="001555CA" w:rsidRDefault="005462FA" w:rsidP="00C641B1">
      <w:pPr>
        <w:keepNext/>
        <w:widowControl/>
        <w:tabs>
          <w:tab w:val="left" w:pos="5760"/>
        </w:tabs>
        <w:rPr>
          <w:rFonts w:cs="Arial"/>
        </w:rPr>
      </w:pPr>
      <w:r w:rsidRPr="001555CA">
        <w:rPr>
          <w:rFonts w:cs="Arial"/>
        </w:rPr>
        <w:t>By: ____________________________________</w:t>
      </w:r>
      <w:r w:rsidRPr="001555CA">
        <w:rPr>
          <w:rFonts w:cs="Arial"/>
        </w:rPr>
        <w:tab/>
        <w:t>_________________</w:t>
      </w:r>
    </w:p>
    <w:p w14:paraId="0463D53F" w14:textId="5CEBF8D6" w:rsidR="005462FA" w:rsidRPr="001555CA" w:rsidRDefault="00B522FA" w:rsidP="00C641B1">
      <w:pPr>
        <w:keepNext/>
        <w:widowControl/>
        <w:tabs>
          <w:tab w:val="left" w:pos="5760"/>
        </w:tabs>
        <w:rPr>
          <w:rFonts w:cs="Arial"/>
        </w:rPr>
      </w:pPr>
      <w:r w:rsidRPr="001555CA">
        <w:rPr>
          <w:rFonts w:cs="Arial"/>
        </w:rPr>
        <w:t>[</w:t>
      </w:r>
      <w:r w:rsidR="005462FA" w:rsidRPr="001555CA">
        <w:rPr>
          <w:rFonts w:cs="Arial"/>
        </w:rPr>
        <w:t>Name</w:t>
      </w:r>
      <w:r w:rsidRPr="001555CA">
        <w:rPr>
          <w:rFonts w:cs="Arial"/>
        </w:rPr>
        <w:t>]</w:t>
      </w:r>
      <w:r w:rsidR="005462FA" w:rsidRPr="001555CA">
        <w:rPr>
          <w:rFonts w:cs="Arial"/>
        </w:rPr>
        <w:t xml:space="preserve"> </w:t>
      </w:r>
      <w:r w:rsidR="005462FA" w:rsidRPr="001555CA">
        <w:rPr>
          <w:rFonts w:cs="Arial"/>
        </w:rPr>
        <w:tab/>
        <w:t>Date</w:t>
      </w:r>
    </w:p>
    <w:p w14:paraId="04F8764E"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Title, if applicable</w:t>
      </w:r>
      <w:r w:rsidRPr="001555CA">
        <w:rPr>
          <w:rFonts w:cs="Arial"/>
        </w:rPr>
        <w:t>]</w:t>
      </w:r>
    </w:p>
    <w:p w14:paraId="7384C7DE" w14:textId="77777777" w:rsidR="00416BF5" w:rsidRPr="001555CA" w:rsidRDefault="00416BF5" w:rsidP="00C641B1">
      <w:pPr>
        <w:widowControl/>
        <w:tabs>
          <w:tab w:val="left" w:pos="5760"/>
        </w:tabs>
        <w:rPr>
          <w:rFonts w:cs="Arial"/>
        </w:rPr>
      </w:pPr>
    </w:p>
    <w:p w14:paraId="0102549E" w14:textId="77777777" w:rsidR="00C779E8" w:rsidRPr="001555CA" w:rsidRDefault="00C779E8" w:rsidP="00C641B1">
      <w:pPr>
        <w:widowControl/>
        <w:tabs>
          <w:tab w:val="left" w:pos="5760"/>
        </w:tabs>
        <w:rPr>
          <w:rFonts w:cs="Arial"/>
        </w:rPr>
      </w:pPr>
    </w:p>
    <w:p w14:paraId="47F485A9" w14:textId="77777777" w:rsidR="00416BF5" w:rsidRPr="000266F6" w:rsidRDefault="00416BF5" w:rsidP="00C641B1">
      <w:pPr>
        <w:keepNext/>
        <w:widowControl/>
        <w:tabs>
          <w:tab w:val="left" w:pos="5760"/>
        </w:tabs>
        <w:rPr>
          <w:rFonts w:cs="Arial"/>
          <w:b/>
        </w:rPr>
      </w:pPr>
      <w:r w:rsidRPr="000266F6">
        <w:rPr>
          <w:rFonts w:cs="Arial"/>
          <w:b/>
        </w:rPr>
        <w:t>Property Owner</w:t>
      </w:r>
    </w:p>
    <w:p w14:paraId="0AB88189" w14:textId="77777777" w:rsidR="00416BF5" w:rsidRPr="001555CA" w:rsidRDefault="00416BF5" w:rsidP="00C641B1">
      <w:pPr>
        <w:keepNext/>
        <w:widowControl/>
        <w:tabs>
          <w:tab w:val="left" w:pos="5760"/>
        </w:tabs>
        <w:rPr>
          <w:rFonts w:cs="Arial"/>
        </w:rPr>
      </w:pPr>
    </w:p>
    <w:p w14:paraId="634E0FC7" w14:textId="77777777" w:rsidR="00416BF5" w:rsidRPr="001555CA" w:rsidRDefault="00416BF5" w:rsidP="00C641B1">
      <w:pPr>
        <w:keepNext/>
        <w:widowControl/>
        <w:tabs>
          <w:tab w:val="left" w:pos="5760"/>
        </w:tabs>
        <w:rPr>
          <w:rFonts w:cs="Arial"/>
        </w:rPr>
      </w:pPr>
    </w:p>
    <w:p w14:paraId="44C0292C" w14:textId="77777777" w:rsidR="00416BF5" w:rsidRPr="001555CA" w:rsidRDefault="00416BF5" w:rsidP="00C641B1">
      <w:pPr>
        <w:keepNext/>
        <w:widowControl/>
        <w:tabs>
          <w:tab w:val="left" w:pos="5760"/>
        </w:tabs>
        <w:rPr>
          <w:rFonts w:cs="Arial"/>
        </w:rPr>
      </w:pPr>
    </w:p>
    <w:p w14:paraId="1AF85BB2" w14:textId="77777777" w:rsidR="005462FA" w:rsidRPr="001555CA" w:rsidRDefault="005462FA" w:rsidP="00C641B1">
      <w:pPr>
        <w:keepNext/>
        <w:widowControl/>
        <w:tabs>
          <w:tab w:val="left" w:pos="5760"/>
        </w:tabs>
        <w:rPr>
          <w:rFonts w:cs="Arial"/>
        </w:rPr>
      </w:pPr>
      <w:r w:rsidRPr="001555CA">
        <w:rPr>
          <w:rFonts w:cs="Arial"/>
        </w:rPr>
        <w:t>By: ____________________________________</w:t>
      </w:r>
      <w:r w:rsidRPr="001555CA">
        <w:rPr>
          <w:rFonts w:cs="Arial"/>
        </w:rPr>
        <w:tab/>
        <w:t>_________________</w:t>
      </w:r>
    </w:p>
    <w:p w14:paraId="44E285EB" w14:textId="3BF920FA" w:rsidR="005462FA" w:rsidRPr="001555CA" w:rsidRDefault="00B522FA" w:rsidP="00C641B1">
      <w:pPr>
        <w:keepNext/>
        <w:widowControl/>
        <w:tabs>
          <w:tab w:val="left" w:pos="5760"/>
        </w:tabs>
        <w:rPr>
          <w:rFonts w:cs="Arial"/>
        </w:rPr>
      </w:pPr>
      <w:r w:rsidRPr="001555CA">
        <w:rPr>
          <w:rFonts w:cs="Arial"/>
        </w:rPr>
        <w:t>[</w:t>
      </w:r>
      <w:r w:rsidR="005462FA" w:rsidRPr="001555CA">
        <w:rPr>
          <w:rFonts w:cs="Arial"/>
        </w:rPr>
        <w:t>Name</w:t>
      </w:r>
      <w:r w:rsidRPr="001555CA">
        <w:rPr>
          <w:rFonts w:cs="Arial"/>
        </w:rPr>
        <w:t>]</w:t>
      </w:r>
      <w:r w:rsidR="005462FA" w:rsidRPr="001555CA">
        <w:rPr>
          <w:rFonts w:cs="Arial"/>
        </w:rPr>
        <w:t xml:space="preserve"> </w:t>
      </w:r>
      <w:r w:rsidR="005462FA" w:rsidRPr="001555CA">
        <w:rPr>
          <w:rFonts w:cs="Arial"/>
        </w:rPr>
        <w:tab/>
        <w:t>Date</w:t>
      </w:r>
    </w:p>
    <w:p w14:paraId="4138626F" w14:textId="77777777"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Title, if applicable</w:t>
      </w:r>
      <w:r w:rsidRPr="001555CA">
        <w:rPr>
          <w:rFonts w:cs="Arial"/>
        </w:rPr>
        <w:t>]</w:t>
      </w:r>
    </w:p>
    <w:p w14:paraId="2B2522E7" w14:textId="77777777" w:rsidR="00416BF5" w:rsidRPr="001555CA" w:rsidRDefault="00416BF5" w:rsidP="00C641B1">
      <w:pPr>
        <w:widowControl/>
        <w:tabs>
          <w:tab w:val="left" w:pos="5760"/>
        </w:tabs>
        <w:rPr>
          <w:rFonts w:cs="Arial"/>
        </w:rPr>
      </w:pPr>
    </w:p>
    <w:p w14:paraId="4AB8C4F2" w14:textId="77777777" w:rsidR="00416BF5" w:rsidRPr="001555CA" w:rsidRDefault="00416BF5" w:rsidP="00C641B1">
      <w:pPr>
        <w:widowControl/>
        <w:tabs>
          <w:tab w:val="left" w:pos="5760"/>
        </w:tabs>
        <w:rPr>
          <w:rFonts w:cs="Arial"/>
        </w:rPr>
      </w:pPr>
    </w:p>
    <w:p w14:paraId="2D684744" w14:textId="77777777" w:rsidR="00416BF5" w:rsidRPr="000266F6" w:rsidRDefault="00416BF5" w:rsidP="00C641B1">
      <w:pPr>
        <w:keepNext/>
        <w:widowControl/>
        <w:tabs>
          <w:tab w:val="left" w:pos="5760"/>
        </w:tabs>
        <w:rPr>
          <w:rFonts w:cs="Arial"/>
          <w:b/>
        </w:rPr>
      </w:pPr>
      <w:r w:rsidRPr="000266F6">
        <w:rPr>
          <w:rFonts w:cs="Arial"/>
          <w:b/>
        </w:rPr>
        <w:t>U.S. Army Corps of Engineers, ____________ District</w:t>
      </w:r>
    </w:p>
    <w:p w14:paraId="1482BCE5" w14:textId="77777777" w:rsidR="00416BF5" w:rsidRPr="001555CA" w:rsidRDefault="00416BF5" w:rsidP="00C641B1">
      <w:pPr>
        <w:keepNext/>
        <w:widowControl/>
        <w:tabs>
          <w:tab w:val="left" w:pos="5760"/>
        </w:tabs>
        <w:rPr>
          <w:rFonts w:cs="Arial"/>
        </w:rPr>
      </w:pPr>
    </w:p>
    <w:p w14:paraId="769551B7" w14:textId="77777777" w:rsidR="00416BF5" w:rsidRPr="001555CA" w:rsidRDefault="00416BF5" w:rsidP="00C641B1">
      <w:pPr>
        <w:keepNext/>
        <w:widowControl/>
        <w:tabs>
          <w:tab w:val="left" w:pos="5760"/>
        </w:tabs>
        <w:rPr>
          <w:rFonts w:cs="Arial"/>
        </w:rPr>
      </w:pPr>
    </w:p>
    <w:p w14:paraId="596CBFFB" w14:textId="77777777" w:rsidR="00416BF5" w:rsidRPr="001555CA" w:rsidRDefault="00416BF5" w:rsidP="00C641B1">
      <w:pPr>
        <w:keepNext/>
        <w:widowControl/>
        <w:tabs>
          <w:tab w:val="left" w:pos="5760"/>
        </w:tabs>
        <w:rPr>
          <w:rFonts w:cs="Arial"/>
        </w:rPr>
      </w:pPr>
    </w:p>
    <w:p w14:paraId="3C0DEC9B"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w:t>
      </w:r>
    </w:p>
    <w:p w14:paraId="7D3AC9C6" w14:textId="5D6B22F5"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416BF5" w:rsidRPr="001555CA">
        <w:rPr>
          <w:rFonts w:cs="Arial"/>
        </w:rPr>
        <w:t xml:space="preserve"> </w:t>
      </w:r>
      <w:r w:rsidR="00416BF5" w:rsidRPr="001555CA">
        <w:rPr>
          <w:rFonts w:cs="Arial"/>
        </w:rPr>
        <w:tab/>
        <w:t>Date</w:t>
      </w:r>
    </w:p>
    <w:p w14:paraId="535BBE78" w14:textId="2D722862" w:rsidR="00416BF5" w:rsidRPr="001555CA" w:rsidRDefault="00B522FA" w:rsidP="00C641B1">
      <w:pPr>
        <w:keepNext/>
        <w:widowControl/>
        <w:tabs>
          <w:tab w:val="left" w:pos="5760"/>
        </w:tabs>
        <w:rPr>
          <w:rFonts w:cs="Arial"/>
        </w:rPr>
      </w:pPr>
      <w:r w:rsidRPr="001555CA">
        <w:rPr>
          <w:rFonts w:cs="Arial"/>
        </w:rPr>
        <w:t>[</w:t>
      </w:r>
      <w:r w:rsidR="00416BF5" w:rsidRPr="0004781C">
        <w:rPr>
          <w:rFonts w:cs="Arial"/>
          <w:color w:val="FF0000"/>
        </w:rPr>
        <w:t>Correct title as necessary</w:t>
      </w:r>
      <w:r w:rsidRPr="001555CA">
        <w:rPr>
          <w:rFonts w:cs="Arial"/>
        </w:rPr>
        <w:t>]</w:t>
      </w:r>
      <w:r w:rsidR="0004781C">
        <w:rPr>
          <w:rFonts w:cs="Arial"/>
        </w:rPr>
        <w:t xml:space="preserve"> </w:t>
      </w:r>
      <w:r w:rsidR="00416BF5" w:rsidRPr="001555CA">
        <w:rPr>
          <w:rFonts w:cs="Arial"/>
        </w:rPr>
        <w:t>District Engineer</w:t>
      </w:r>
      <w:r w:rsidR="00416BF5" w:rsidRPr="001555CA">
        <w:rPr>
          <w:rFonts w:cs="Arial"/>
        </w:rPr>
        <w:tab/>
      </w:r>
    </w:p>
    <w:p w14:paraId="01A6E015" w14:textId="77777777" w:rsidR="00416BF5" w:rsidRPr="001555CA" w:rsidRDefault="00416BF5" w:rsidP="00C641B1">
      <w:pPr>
        <w:widowControl/>
        <w:tabs>
          <w:tab w:val="left" w:pos="5760"/>
        </w:tabs>
        <w:rPr>
          <w:rFonts w:cs="Arial"/>
        </w:rPr>
      </w:pPr>
    </w:p>
    <w:p w14:paraId="32D4AB89" w14:textId="77777777" w:rsidR="00EE54AE" w:rsidRPr="001555CA" w:rsidRDefault="00EE54AE" w:rsidP="00C641B1">
      <w:pPr>
        <w:widowControl/>
        <w:tabs>
          <w:tab w:val="left" w:pos="5760"/>
        </w:tabs>
        <w:rPr>
          <w:rFonts w:cs="Arial"/>
        </w:rPr>
      </w:pPr>
    </w:p>
    <w:p w14:paraId="69B66F3F" w14:textId="77777777" w:rsidR="00416BF5" w:rsidRPr="000266F6" w:rsidRDefault="00416BF5" w:rsidP="00C641B1">
      <w:pPr>
        <w:keepNext/>
        <w:widowControl/>
        <w:tabs>
          <w:tab w:val="left" w:pos="5760"/>
        </w:tabs>
        <w:rPr>
          <w:rFonts w:cs="Arial"/>
          <w:b/>
        </w:rPr>
      </w:pPr>
      <w:r w:rsidRPr="000266F6">
        <w:rPr>
          <w:rFonts w:cs="Arial"/>
          <w:b/>
        </w:rPr>
        <w:t xml:space="preserve">U.S. Fish and Wildlife Service, __________Office </w:t>
      </w:r>
    </w:p>
    <w:p w14:paraId="16D6B4F5" w14:textId="77777777" w:rsidR="00416BF5" w:rsidRPr="001555CA" w:rsidRDefault="00416BF5" w:rsidP="00C641B1">
      <w:pPr>
        <w:keepNext/>
        <w:widowControl/>
        <w:tabs>
          <w:tab w:val="left" w:pos="5760"/>
        </w:tabs>
        <w:rPr>
          <w:rFonts w:cs="Arial"/>
        </w:rPr>
      </w:pPr>
    </w:p>
    <w:p w14:paraId="0FD2F006" w14:textId="77777777" w:rsidR="00416BF5" w:rsidRPr="001555CA" w:rsidRDefault="00416BF5" w:rsidP="00C641B1">
      <w:pPr>
        <w:keepNext/>
        <w:widowControl/>
        <w:tabs>
          <w:tab w:val="left" w:pos="5760"/>
        </w:tabs>
        <w:rPr>
          <w:rFonts w:cs="Arial"/>
        </w:rPr>
      </w:pPr>
    </w:p>
    <w:p w14:paraId="2A4EBF18"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w:t>
      </w:r>
    </w:p>
    <w:p w14:paraId="2A05B5F1" w14:textId="73FB1363"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ab/>
        <w:t>Date</w:t>
      </w:r>
    </w:p>
    <w:p w14:paraId="38219733" w14:textId="0DEB6658" w:rsidR="00416BF5" w:rsidRPr="001555CA" w:rsidRDefault="00C05D80" w:rsidP="00C641B1">
      <w:pPr>
        <w:keepNext/>
        <w:widowControl/>
        <w:tabs>
          <w:tab w:val="left" w:pos="5760"/>
        </w:tabs>
        <w:rPr>
          <w:rFonts w:cs="Arial"/>
        </w:rPr>
      </w:pPr>
      <w:r>
        <w:rPr>
          <w:rFonts w:cs="Arial"/>
        </w:rPr>
        <w:t>Field Supervisor</w:t>
      </w:r>
    </w:p>
    <w:p w14:paraId="254A831E" w14:textId="77777777" w:rsidR="00246087" w:rsidRPr="001555CA" w:rsidRDefault="00246087" w:rsidP="00C641B1">
      <w:pPr>
        <w:widowControl/>
        <w:tabs>
          <w:tab w:val="left" w:pos="5760"/>
        </w:tabs>
        <w:rPr>
          <w:rFonts w:cs="Arial"/>
        </w:rPr>
      </w:pPr>
    </w:p>
    <w:p w14:paraId="3C412BE1" w14:textId="77777777" w:rsidR="00416BF5" w:rsidRPr="000266F6" w:rsidRDefault="00416BF5" w:rsidP="00C641B1">
      <w:pPr>
        <w:keepNext/>
        <w:widowControl/>
        <w:tabs>
          <w:tab w:val="left" w:pos="5760"/>
        </w:tabs>
        <w:rPr>
          <w:rFonts w:cs="Arial"/>
          <w:b/>
        </w:rPr>
      </w:pPr>
      <w:r w:rsidRPr="000266F6">
        <w:rPr>
          <w:rFonts w:cs="Arial"/>
          <w:b/>
        </w:rPr>
        <w:t>National Marine Fisheries Service</w:t>
      </w:r>
      <w:r w:rsidR="00B13D95" w:rsidRPr="000266F6">
        <w:rPr>
          <w:rFonts w:cs="Arial"/>
          <w:b/>
        </w:rPr>
        <w:t>, West</w:t>
      </w:r>
      <w:r w:rsidR="001119A6" w:rsidRPr="000266F6">
        <w:rPr>
          <w:rFonts w:cs="Arial"/>
          <w:b/>
        </w:rPr>
        <w:t xml:space="preserve"> Coast</w:t>
      </w:r>
      <w:r w:rsidR="00B13D95" w:rsidRPr="000266F6">
        <w:rPr>
          <w:rFonts w:cs="Arial"/>
          <w:b/>
        </w:rPr>
        <w:t xml:space="preserve"> Region</w:t>
      </w:r>
    </w:p>
    <w:p w14:paraId="2B3D239E" w14:textId="77777777" w:rsidR="00416BF5" w:rsidRPr="001555CA" w:rsidRDefault="00416BF5" w:rsidP="00C641B1">
      <w:pPr>
        <w:keepNext/>
        <w:widowControl/>
        <w:tabs>
          <w:tab w:val="left" w:pos="5760"/>
        </w:tabs>
        <w:rPr>
          <w:rFonts w:cs="Arial"/>
        </w:rPr>
      </w:pPr>
    </w:p>
    <w:p w14:paraId="638C3432" w14:textId="77777777" w:rsidR="00416BF5" w:rsidRPr="001555CA" w:rsidRDefault="00416BF5" w:rsidP="00C641B1">
      <w:pPr>
        <w:keepNext/>
        <w:widowControl/>
        <w:tabs>
          <w:tab w:val="left" w:pos="5760"/>
        </w:tabs>
        <w:rPr>
          <w:rFonts w:cs="Arial"/>
        </w:rPr>
      </w:pPr>
    </w:p>
    <w:p w14:paraId="14BB4D2A" w14:textId="77777777" w:rsidR="00416BF5" w:rsidRPr="001555CA" w:rsidRDefault="00416BF5" w:rsidP="00C641B1">
      <w:pPr>
        <w:keepNext/>
        <w:widowControl/>
        <w:tabs>
          <w:tab w:val="left" w:pos="5760"/>
        </w:tabs>
        <w:rPr>
          <w:rFonts w:cs="Arial"/>
        </w:rPr>
      </w:pPr>
    </w:p>
    <w:p w14:paraId="708C066B"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w:t>
      </w:r>
      <w:r w:rsidRPr="001555CA">
        <w:rPr>
          <w:rFonts w:cs="Arial"/>
        </w:rPr>
        <w:tab/>
        <w:t>__________________</w:t>
      </w:r>
    </w:p>
    <w:p w14:paraId="46DF1F9F" w14:textId="352CAA2F"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78CCEE33" w14:textId="2B477DD0" w:rsidR="00416BF5" w:rsidRPr="001555CA" w:rsidRDefault="00416BF5" w:rsidP="00C641B1">
      <w:pPr>
        <w:keepNext/>
        <w:widowControl/>
        <w:tabs>
          <w:tab w:val="left" w:pos="5760"/>
        </w:tabs>
        <w:rPr>
          <w:rFonts w:cs="Arial"/>
        </w:rPr>
      </w:pPr>
      <w:r w:rsidRPr="001555CA">
        <w:rPr>
          <w:rFonts w:cs="Arial"/>
        </w:rPr>
        <w:t xml:space="preserve">Regional </w:t>
      </w:r>
      <w:r w:rsidR="009B6BFB" w:rsidRPr="001555CA">
        <w:rPr>
          <w:rFonts w:cs="Arial"/>
        </w:rPr>
        <w:t>Administrator</w:t>
      </w:r>
    </w:p>
    <w:p w14:paraId="68DB19C1" w14:textId="77777777" w:rsidR="00416BF5" w:rsidRPr="001555CA" w:rsidRDefault="00416BF5" w:rsidP="00C641B1">
      <w:pPr>
        <w:widowControl/>
        <w:tabs>
          <w:tab w:val="left" w:pos="5760"/>
        </w:tabs>
        <w:rPr>
          <w:rFonts w:cs="Arial"/>
        </w:rPr>
      </w:pPr>
    </w:p>
    <w:p w14:paraId="3228FE22" w14:textId="77777777" w:rsidR="00E179B0" w:rsidRPr="001555CA" w:rsidRDefault="00E179B0" w:rsidP="00C641B1">
      <w:pPr>
        <w:widowControl/>
        <w:tabs>
          <w:tab w:val="left" w:pos="5760"/>
        </w:tabs>
        <w:rPr>
          <w:rFonts w:cs="Arial"/>
        </w:rPr>
      </w:pPr>
    </w:p>
    <w:p w14:paraId="6B8FF7DC" w14:textId="77777777" w:rsidR="00416BF5" w:rsidRPr="000266F6" w:rsidRDefault="00416BF5" w:rsidP="00C641B1">
      <w:pPr>
        <w:keepNext/>
        <w:widowControl/>
        <w:tabs>
          <w:tab w:val="left" w:pos="5760"/>
        </w:tabs>
        <w:rPr>
          <w:rFonts w:cs="Arial"/>
          <w:b/>
        </w:rPr>
      </w:pPr>
      <w:r w:rsidRPr="000266F6">
        <w:rPr>
          <w:rFonts w:cs="Arial"/>
          <w:b/>
        </w:rPr>
        <w:t xml:space="preserve">California Department of Fish and </w:t>
      </w:r>
      <w:r w:rsidR="0090595C" w:rsidRPr="000266F6">
        <w:rPr>
          <w:rFonts w:cs="Arial"/>
          <w:b/>
        </w:rPr>
        <w:t>Wildlife</w:t>
      </w:r>
      <w:r w:rsidRPr="000266F6">
        <w:rPr>
          <w:rFonts w:cs="Arial"/>
          <w:b/>
        </w:rPr>
        <w:t xml:space="preserve">, _____________Region </w:t>
      </w:r>
    </w:p>
    <w:p w14:paraId="0D249A67" w14:textId="77777777" w:rsidR="00416BF5" w:rsidRPr="001555CA" w:rsidRDefault="00416BF5" w:rsidP="00C641B1">
      <w:pPr>
        <w:keepNext/>
        <w:widowControl/>
        <w:tabs>
          <w:tab w:val="left" w:pos="5760"/>
        </w:tabs>
        <w:rPr>
          <w:rFonts w:cs="Arial"/>
        </w:rPr>
      </w:pPr>
    </w:p>
    <w:p w14:paraId="50440F0C" w14:textId="77777777" w:rsidR="00416BF5" w:rsidRPr="001555CA" w:rsidRDefault="00416BF5" w:rsidP="00C641B1">
      <w:pPr>
        <w:keepNext/>
        <w:widowControl/>
        <w:tabs>
          <w:tab w:val="left" w:pos="5760"/>
        </w:tabs>
        <w:rPr>
          <w:rFonts w:cs="Arial"/>
        </w:rPr>
      </w:pPr>
    </w:p>
    <w:p w14:paraId="5E0230F3" w14:textId="77777777" w:rsidR="00416BF5" w:rsidRPr="001555CA" w:rsidRDefault="00416BF5" w:rsidP="00C641B1">
      <w:pPr>
        <w:keepNext/>
        <w:widowControl/>
        <w:tabs>
          <w:tab w:val="left" w:pos="5760"/>
        </w:tabs>
        <w:rPr>
          <w:rFonts w:cs="Arial"/>
        </w:rPr>
      </w:pPr>
    </w:p>
    <w:p w14:paraId="151CC235" w14:textId="77777777" w:rsidR="00416BF5" w:rsidRPr="001555CA" w:rsidRDefault="00416BF5" w:rsidP="00C641B1">
      <w:pPr>
        <w:keepNext/>
        <w:widowControl/>
        <w:tabs>
          <w:tab w:val="left" w:pos="5760"/>
        </w:tabs>
        <w:rPr>
          <w:rFonts w:cs="Arial"/>
        </w:rPr>
      </w:pPr>
      <w:r w:rsidRPr="001555CA">
        <w:rPr>
          <w:rFonts w:cs="Arial"/>
        </w:rPr>
        <w:t>By</w:t>
      </w:r>
      <w:r w:rsidR="000343B6" w:rsidRPr="001555CA">
        <w:rPr>
          <w:rFonts w:cs="Arial"/>
        </w:rPr>
        <w:t>: _</w:t>
      </w:r>
      <w:r w:rsidRPr="001555CA">
        <w:rPr>
          <w:rFonts w:cs="Arial"/>
        </w:rPr>
        <w:t>____________________________________</w:t>
      </w:r>
      <w:r w:rsidRPr="001555CA">
        <w:rPr>
          <w:rFonts w:cs="Arial"/>
        </w:rPr>
        <w:tab/>
        <w:t>_________________</w:t>
      </w:r>
    </w:p>
    <w:p w14:paraId="0B531C43" w14:textId="2375B9A8"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0E6FE1E0" w14:textId="3BC635D5" w:rsidR="00416BF5" w:rsidRPr="001555CA" w:rsidRDefault="00416BF5" w:rsidP="00C641B1">
      <w:pPr>
        <w:keepNext/>
        <w:widowControl/>
        <w:tabs>
          <w:tab w:val="left" w:pos="5760"/>
        </w:tabs>
        <w:rPr>
          <w:rFonts w:cs="Arial"/>
        </w:rPr>
      </w:pPr>
      <w:r w:rsidRPr="001555CA">
        <w:rPr>
          <w:rFonts w:cs="Arial"/>
        </w:rPr>
        <w:t>Regional Manager</w:t>
      </w:r>
    </w:p>
    <w:p w14:paraId="7539164E" w14:textId="77777777" w:rsidR="00A8174F" w:rsidRPr="001555CA" w:rsidRDefault="00A8174F" w:rsidP="00C641B1">
      <w:pPr>
        <w:widowControl/>
        <w:tabs>
          <w:tab w:val="left" w:pos="5760"/>
        </w:tabs>
        <w:rPr>
          <w:rFonts w:cs="Arial"/>
        </w:rPr>
      </w:pPr>
    </w:p>
    <w:p w14:paraId="46740AEE" w14:textId="77777777" w:rsidR="00EE54AE" w:rsidRPr="001555CA" w:rsidRDefault="00EE54AE" w:rsidP="00C641B1">
      <w:pPr>
        <w:widowControl/>
        <w:tabs>
          <w:tab w:val="left" w:pos="5760"/>
        </w:tabs>
        <w:rPr>
          <w:rFonts w:cs="Arial"/>
        </w:rPr>
      </w:pPr>
    </w:p>
    <w:p w14:paraId="32B1DF44" w14:textId="77777777" w:rsidR="00A8174F" w:rsidRPr="000266F6" w:rsidRDefault="00A8174F" w:rsidP="00C641B1">
      <w:pPr>
        <w:keepNext/>
        <w:widowControl/>
        <w:tabs>
          <w:tab w:val="left" w:pos="5760"/>
        </w:tabs>
        <w:rPr>
          <w:rFonts w:cs="Arial"/>
          <w:b/>
        </w:rPr>
      </w:pPr>
      <w:r w:rsidRPr="000266F6">
        <w:rPr>
          <w:rFonts w:cs="Arial"/>
          <w:b/>
        </w:rPr>
        <w:t>State Water Resources Control Board</w:t>
      </w:r>
    </w:p>
    <w:p w14:paraId="6CCEFC15" w14:textId="77777777" w:rsidR="00A8174F" w:rsidRPr="001555CA" w:rsidRDefault="00A8174F" w:rsidP="00C641B1">
      <w:pPr>
        <w:keepNext/>
        <w:widowControl/>
        <w:tabs>
          <w:tab w:val="left" w:pos="5760"/>
        </w:tabs>
        <w:rPr>
          <w:rFonts w:cs="Arial"/>
        </w:rPr>
      </w:pPr>
    </w:p>
    <w:p w14:paraId="5BA99D4D" w14:textId="77777777" w:rsidR="00A8174F" w:rsidRPr="001555CA" w:rsidRDefault="00A8174F" w:rsidP="00C641B1">
      <w:pPr>
        <w:keepNext/>
        <w:widowControl/>
        <w:tabs>
          <w:tab w:val="left" w:pos="5760"/>
        </w:tabs>
        <w:rPr>
          <w:rFonts w:cs="Arial"/>
        </w:rPr>
      </w:pPr>
    </w:p>
    <w:p w14:paraId="597889CA" w14:textId="77777777" w:rsidR="00EE54AE" w:rsidRPr="001555CA" w:rsidRDefault="00EE54AE" w:rsidP="00C641B1">
      <w:pPr>
        <w:keepNext/>
        <w:widowControl/>
        <w:tabs>
          <w:tab w:val="left" w:pos="5760"/>
        </w:tabs>
        <w:rPr>
          <w:rFonts w:cs="Arial"/>
        </w:rPr>
      </w:pPr>
    </w:p>
    <w:p w14:paraId="15046D90" w14:textId="77777777" w:rsidR="00A8174F" w:rsidRPr="001555CA" w:rsidRDefault="00A8174F" w:rsidP="00C641B1">
      <w:pPr>
        <w:keepNext/>
        <w:widowControl/>
        <w:tabs>
          <w:tab w:val="left" w:pos="5760"/>
        </w:tabs>
        <w:rPr>
          <w:rFonts w:cs="Arial"/>
        </w:rPr>
      </w:pPr>
      <w:r w:rsidRPr="001555CA">
        <w:rPr>
          <w:rFonts w:cs="Arial"/>
        </w:rPr>
        <w:t>By: _____________________________________</w:t>
      </w:r>
      <w:r w:rsidRPr="001555CA">
        <w:rPr>
          <w:rFonts w:cs="Arial"/>
        </w:rPr>
        <w:tab/>
        <w:t>_________________</w:t>
      </w:r>
    </w:p>
    <w:p w14:paraId="65EBF7F0" w14:textId="2A6B6EA8" w:rsidR="00A8174F" w:rsidRPr="001555CA" w:rsidRDefault="00A8174F" w:rsidP="00C641B1">
      <w:pPr>
        <w:keepNext/>
        <w:widowControl/>
        <w:tabs>
          <w:tab w:val="left" w:pos="5760"/>
        </w:tabs>
        <w:rPr>
          <w:rFonts w:cs="Arial"/>
        </w:rPr>
      </w:pPr>
      <w:r w:rsidRPr="001555CA">
        <w:rPr>
          <w:rFonts w:cs="Arial"/>
        </w:rPr>
        <w:t>[Name]</w:t>
      </w:r>
      <w:r w:rsidR="00EE54AE" w:rsidRPr="001555CA">
        <w:rPr>
          <w:rFonts w:cs="Arial"/>
        </w:rPr>
        <w:t xml:space="preserve"> </w:t>
      </w:r>
      <w:r w:rsidR="00EE54AE" w:rsidRPr="001555CA">
        <w:rPr>
          <w:rFonts w:cs="Arial"/>
        </w:rPr>
        <w:tab/>
        <w:t>Date</w:t>
      </w:r>
    </w:p>
    <w:p w14:paraId="2893AF18" w14:textId="6E0407C3" w:rsidR="00A8174F" w:rsidRPr="001555CA" w:rsidRDefault="00A8174F" w:rsidP="00C641B1">
      <w:pPr>
        <w:keepNext/>
        <w:widowControl/>
        <w:tabs>
          <w:tab w:val="left" w:pos="5760"/>
        </w:tabs>
        <w:rPr>
          <w:rFonts w:cs="Arial"/>
        </w:rPr>
      </w:pPr>
      <w:r w:rsidRPr="001555CA">
        <w:rPr>
          <w:rFonts w:cs="Arial"/>
        </w:rPr>
        <w:t>Executive Director</w:t>
      </w:r>
    </w:p>
    <w:p w14:paraId="44B0FDB1" w14:textId="77777777" w:rsidR="00A8174F" w:rsidRPr="001555CA" w:rsidRDefault="00A8174F" w:rsidP="00C641B1">
      <w:pPr>
        <w:widowControl/>
        <w:tabs>
          <w:tab w:val="left" w:pos="5760"/>
        </w:tabs>
        <w:rPr>
          <w:rFonts w:cs="Arial"/>
        </w:rPr>
      </w:pPr>
    </w:p>
    <w:p w14:paraId="55013E33" w14:textId="77777777" w:rsidR="00A8174F" w:rsidRPr="001555CA" w:rsidRDefault="00A8174F" w:rsidP="00C641B1">
      <w:pPr>
        <w:widowControl/>
        <w:tabs>
          <w:tab w:val="left" w:pos="5760"/>
        </w:tabs>
        <w:rPr>
          <w:rFonts w:cs="Arial"/>
        </w:rPr>
      </w:pPr>
    </w:p>
    <w:p w14:paraId="2BBC0EA2" w14:textId="77777777" w:rsidR="00BA307E" w:rsidRPr="000266F6" w:rsidRDefault="00BA307E" w:rsidP="00C641B1">
      <w:pPr>
        <w:keepNext/>
        <w:widowControl/>
        <w:tabs>
          <w:tab w:val="left" w:pos="5760"/>
        </w:tabs>
        <w:rPr>
          <w:rFonts w:cs="Arial"/>
          <w:b/>
        </w:rPr>
      </w:pPr>
      <w:r w:rsidRPr="000266F6">
        <w:rPr>
          <w:rFonts w:cs="Arial"/>
          <w:b/>
        </w:rPr>
        <w:t>California Regional Water Quality Control Board, Region _____________</w:t>
      </w:r>
    </w:p>
    <w:p w14:paraId="688A2A1A" w14:textId="77777777" w:rsidR="00BA307E" w:rsidRPr="001555CA" w:rsidRDefault="00BA307E" w:rsidP="00C641B1">
      <w:pPr>
        <w:keepNext/>
        <w:widowControl/>
        <w:tabs>
          <w:tab w:val="left" w:pos="5760"/>
        </w:tabs>
        <w:rPr>
          <w:rFonts w:cs="Arial"/>
        </w:rPr>
      </w:pPr>
    </w:p>
    <w:p w14:paraId="177E0BB4" w14:textId="77777777" w:rsidR="00BA307E" w:rsidRPr="001555CA" w:rsidRDefault="00BA307E" w:rsidP="00C641B1">
      <w:pPr>
        <w:keepNext/>
        <w:widowControl/>
        <w:tabs>
          <w:tab w:val="left" w:pos="5760"/>
        </w:tabs>
        <w:rPr>
          <w:rFonts w:cs="Arial"/>
        </w:rPr>
      </w:pPr>
    </w:p>
    <w:p w14:paraId="5993AD37" w14:textId="77777777" w:rsidR="00BA307E" w:rsidRPr="001555CA" w:rsidRDefault="00BA307E" w:rsidP="00C641B1">
      <w:pPr>
        <w:keepNext/>
        <w:widowControl/>
        <w:tabs>
          <w:tab w:val="left" w:pos="5760"/>
        </w:tabs>
        <w:rPr>
          <w:rFonts w:cs="Arial"/>
        </w:rPr>
      </w:pPr>
    </w:p>
    <w:p w14:paraId="1168F2FF" w14:textId="77777777" w:rsidR="00BA307E" w:rsidRPr="001555CA" w:rsidRDefault="00BA307E" w:rsidP="00C641B1">
      <w:pPr>
        <w:keepNext/>
        <w:widowControl/>
        <w:tabs>
          <w:tab w:val="left" w:pos="5760"/>
        </w:tabs>
        <w:rPr>
          <w:rFonts w:cs="Arial"/>
        </w:rPr>
      </w:pPr>
      <w:r w:rsidRPr="001555CA">
        <w:rPr>
          <w:rFonts w:cs="Arial"/>
        </w:rPr>
        <w:t>By: _____________________________________</w:t>
      </w:r>
      <w:r w:rsidRPr="001555CA">
        <w:rPr>
          <w:rFonts w:cs="Arial"/>
        </w:rPr>
        <w:tab/>
        <w:t>_________________</w:t>
      </w:r>
    </w:p>
    <w:p w14:paraId="023ED637" w14:textId="7955E1AE" w:rsidR="00BA307E" w:rsidRPr="001555CA" w:rsidRDefault="00B522FA" w:rsidP="00C641B1">
      <w:pPr>
        <w:keepNext/>
        <w:widowControl/>
        <w:tabs>
          <w:tab w:val="left" w:pos="5760"/>
        </w:tabs>
        <w:rPr>
          <w:rFonts w:cs="Arial"/>
        </w:rPr>
      </w:pPr>
      <w:r w:rsidRPr="001555CA">
        <w:rPr>
          <w:rFonts w:cs="Arial"/>
        </w:rPr>
        <w:t>[</w:t>
      </w:r>
      <w:r w:rsidR="00BA307E"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3FACAA96" w14:textId="016D84B8" w:rsidR="00BA307E" w:rsidRPr="001555CA" w:rsidRDefault="00BA307E" w:rsidP="00C641B1">
      <w:pPr>
        <w:keepNext/>
        <w:widowControl/>
        <w:tabs>
          <w:tab w:val="left" w:pos="5760"/>
        </w:tabs>
        <w:rPr>
          <w:rFonts w:cs="Arial"/>
        </w:rPr>
      </w:pPr>
      <w:r w:rsidRPr="001555CA">
        <w:rPr>
          <w:rFonts w:cs="Arial"/>
        </w:rPr>
        <w:t>Executive Officer</w:t>
      </w:r>
    </w:p>
    <w:p w14:paraId="5E191595" w14:textId="77777777" w:rsidR="00BA307E" w:rsidRPr="001555CA" w:rsidRDefault="00BA307E" w:rsidP="00C641B1">
      <w:pPr>
        <w:widowControl/>
        <w:tabs>
          <w:tab w:val="left" w:pos="5760"/>
        </w:tabs>
        <w:rPr>
          <w:rFonts w:cs="Arial"/>
        </w:rPr>
      </w:pPr>
    </w:p>
    <w:p w14:paraId="035DE4DA" w14:textId="77777777" w:rsidR="001F679E" w:rsidRPr="001555CA" w:rsidRDefault="001F679E" w:rsidP="00C641B1">
      <w:pPr>
        <w:widowControl/>
        <w:tabs>
          <w:tab w:val="left" w:pos="5760"/>
        </w:tabs>
        <w:rPr>
          <w:rFonts w:cs="Arial"/>
        </w:rPr>
      </w:pPr>
    </w:p>
    <w:p w14:paraId="44212C01" w14:textId="77777777" w:rsidR="00416BF5" w:rsidRPr="000266F6" w:rsidRDefault="00416BF5" w:rsidP="00C641B1">
      <w:pPr>
        <w:keepNext/>
        <w:widowControl/>
        <w:tabs>
          <w:tab w:val="left" w:pos="5760"/>
        </w:tabs>
        <w:rPr>
          <w:rFonts w:cs="Arial"/>
          <w:b/>
        </w:rPr>
      </w:pPr>
      <w:r w:rsidRPr="000266F6">
        <w:rPr>
          <w:rFonts w:cs="Arial"/>
          <w:b/>
        </w:rPr>
        <w:t>U.S. Environmental Protection Agency, Region IX</w:t>
      </w:r>
    </w:p>
    <w:p w14:paraId="47A1EDAB" w14:textId="77777777" w:rsidR="00416BF5" w:rsidRPr="001555CA" w:rsidRDefault="00416BF5" w:rsidP="00C641B1">
      <w:pPr>
        <w:keepNext/>
        <w:widowControl/>
        <w:tabs>
          <w:tab w:val="left" w:pos="5760"/>
        </w:tabs>
        <w:rPr>
          <w:rFonts w:cs="Arial"/>
        </w:rPr>
      </w:pPr>
    </w:p>
    <w:p w14:paraId="2A2781A7" w14:textId="77777777" w:rsidR="00416BF5" w:rsidRPr="001555CA" w:rsidRDefault="00416BF5" w:rsidP="00C641B1">
      <w:pPr>
        <w:keepNext/>
        <w:widowControl/>
        <w:tabs>
          <w:tab w:val="left" w:pos="5760"/>
        </w:tabs>
        <w:rPr>
          <w:rFonts w:cs="Arial"/>
        </w:rPr>
      </w:pPr>
    </w:p>
    <w:p w14:paraId="48A5B6EA" w14:textId="77777777" w:rsidR="00416BF5" w:rsidRPr="001555CA" w:rsidRDefault="00416BF5" w:rsidP="00C641B1">
      <w:pPr>
        <w:keepNext/>
        <w:widowControl/>
        <w:tabs>
          <w:tab w:val="left" w:pos="5760"/>
        </w:tabs>
        <w:rPr>
          <w:rFonts w:cs="Arial"/>
        </w:rPr>
      </w:pPr>
    </w:p>
    <w:p w14:paraId="18670148" w14:textId="77777777" w:rsidR="00416BF5" w:rsidRPr="001555CA" w:rsidRDefault="00423B7B" w:rsidP="00C641B1">
      <w:pPr>
        <w:keepNext/>
        <w:widowControl/>
        <w:tabs>
          <w:tab w:val="left" w:pos="5760"/>
        </w:tabs>
        <w:rPr>
          <w:rFonts w:cs="Arial"/>
        </w:rPr>
      </w:pPr>
      <w:r w:rsidRPr="001555CA">
        <w:rPr>
          <w:rFonts w:cs="Arial"/>
        </w:rPr>
        <w:t xml:space="preserve">By: </w:t>
      </w:r>
      <w:r w:rsidR="00416BF5" w:rsidRPr="001555CA">
        <w:rPr>
          <w:rFonts w:cs="Arial"/>
        </w:rPr>
        <w:t>_____________________________________</w:t>
      </w:r>
      <w:r w:rsidR="00416BF5" w:rsidRPr="001555CA">
        <w:rPr>
          <w:rFonts w:cs="Arial"/>
        </w:rPr>
        <w:tab/>
        <w:t>_________________</w:t>
      </w:r>
    </w:p>
    <w:p w14:paraId="42A8EB91" w14:textId="5CA8FE8B" w:rsidR="00416BF5" w:rsidRPr="001555CA" w:rsidRDefault="00B522FA" w:rsidP="00C641B1">
      <w:pPr>
        <w:keepNext/>
        <w:widowControl/>
        <w:tabs>
          <w:tab w:val="left" w:pos="5760"/>
        </w:tabs>
        <w:rPr>
          <w:rFonts w:cs="Arial"/>
        </w:rPr>
      </w:pPr>
      <w:r w:rsidRPr="001555CA">
        <w:rPr>
          <w:rFonts w:cs="Arial"/>
        </w:rPr>
        <w:t>[</w:t>
      </w:r>
      <w:r w:rsidR="00416BF5" w:rsidRPr="001555CA">
        <w:rPr>
          <w:rFonts w:cs="Arial"/>
        </w:rPr>
        <w:t>Name</w:t>
      </w:r>
      <w:r w:rsidRPr="001555CA">
        <w:rPr>
          <w:rFonts w:cs="Arial"/>
        </w:rPr>
        <w:t>]</w:t>
      </w:r>
      <w:r w:rsidR="00EE54AE" w:rsidRPr="001555CA">
        <w:rPr>
          <w:rFonts w:cs="Arial"/>
        </w:rPr>
        <w:t xml:space="preserve"> </w:t>
      </w:r>
      <w:r w:rsidR="00EE54AE" w:rsidRPr="001555CA">
        <w:rPr>
          <w:rFonts w:cs="Arial"/>
        </w:rPr>
        <w:tab/>
        <w:t>Date</w:t>
      </w:r>
    </w:p>
    <w:p w14:paraId="6561ED4B" w14:textId="3A116CB2" w:rsidR="00416BF5" w:rsidRPr="001555CA" w:rsidRDefault="00742F72" w:rsidP="00C641B1">
      <w:pPr>
        <w:keepNext/>
        <w:widowControl/>
        <w:tabs>
          <w:tab w:val="left" w:pos="5760"/>
        </w:tabs>
        <w:rPr>
          <w:rFonts w:cs="Arial"/>
        </w:rPr>
      </w:pPr>
      <w:r w:rsidRPr="001555CA">
        <w:rPr>
          <w:rFonts w:cs="Arial"/>
        </w:rPr>
        <w:t>Supervisor, Wetlands Section</w:t>
      </w:r>
    </w:p>
    <w:p w14:paraId="78D94B5B" w14:textId="631DE477" w:rsidR="00D44F3D" w:rsidRPr="00C05D80" w:rsidRDefault="00D44F3D" w:rsidP="00C641B1">
      <w:pPr>
        <w:pStyle w:val="Heading1"/>
        <w:widowControl/>
      </w:pPr>
      <w:r w:rsidRPr="001555CA">
        <w:br w:type="page"/>
      </w:r>
      <w:bookmarkStart w:id="470" w:name="_Toc130996610"/>
      <w:bookmarkStart w:id="471" w:name="_Toc498350290"/>
      <w:r w:rsidR="00422958">
        <w:t>APPENDIX</w:t>
      </w:r>
      <w:r w:rsidRPr="00C05D80">
        <w:t xml:space="preserve"> –</w:t>
      </w:r>
      <w:r w:rsidR="00A86F8E" w:rsidRPr="00C05D80">
        <w:t xml:space="preserve"> </w:t>
      </w:r>
      <w:r w:rsidR="009B6BFB" w:rsidRPr="00C05D80">
        <w:t>Minimum Requirements for Each E</w:t>
      </w:r>
      <w:r w:rsidRPr="00C05D80">
        <w:t>xhibit</w:t>
      </w:r>
      <w:bookmarkEnd w:id="470"/>
      <w:bookmarkEnd w:id="471"/>
    </w:p>
    <w:p w14:paraId="432CDE97" w14:textId="77777777" w:rsidR="00D44F3D" w:rsidRPr="001555CA" w:rsidRDefault="00D44F3D" w:rsidP="00C641B1">
      <w:pPr>
        <w:widowControl/>
        <w:rPr>
          <w:rFonts w:cs="Arial"/>
        </w:rPr>
      </w:pPr>
    </w:p>
    <w:p w14:paraId="2B641C80" w14:textId="33D11114" w:rsidR="008B0391" w:rsidRPr="000519AB" w:rsidRDefault="00D44F3D" w:rsidP="00C641B1">
      <w:pPr>
        <w:pStyle w:val="Heading2"/>
        <w:keepNext/>
      </w:pPr>
      <w:bookmarkStart w:id="472" w:name="_Toc130996611"/>
      <w:bookmarkStart w:id="473" w:name="_Toc498350291"/>
      <w:r w:rsidRPr="000519AB">
        <w:t>“Exhibit A” - Bank Location Maps</w:t>
      </w:r>
      <w:bookmarkEnd w:id="472"/>
      <w:bookmarkEnd w:id="473"/>
    </w:p>
    <w:p w14:paraId="5A3A0AD0" w14:textId="77777777" w:rsidR="00C05D80" w:rsidRDefault="00C05D80" w:rsidP="00C641B1">
      <w:pPr>
        <w:keepNext/>
        <w:widowControl/>
        <w:rPr>
          <w:rFonts w:cs="Arial"/>
        </w:rPr>
      </w:pPr>
    </w:p>
    <w:p w14:paraId="3AA62594" w14:textId="4641CD92" w:rsidR="00D44F3D" w:rsidRPr="008C7446" w:rsidRDefault="00D44F3D" w:rsidP="00C641B1">
      <w:pPr>
        <w:keepNext/>
        <w:widowControl/>
        <w:tabs>
          <w:tab w:val="left" w:pos="1080"/>
        </w:tabs>
        <w:ind w:left="540"/>
        <w:rPr>
          <w:rFonts w:cs="Arial"/>
          <w:b/>
        </w:rPr>
      </w:pPr>
      <w:r w:rsidRPr="008C7446">
        <w:rPr>
          <w:rFonts w:cs="Arial"/>
          <w:b/>
        </w:rPr>
        <w:t>A-1.</w:t>
      </w:r>
      <w:r w:rsidRPr="008C7446">
        <w:rPr>
          <w:rFonts w:cs="Arial"/>
          <w:b/>
        </w:rPr>
        <w:tab/>
        <w:t>General Vicinity Map</w:t>
      </w:r>
    </w:p>
    <w:p w14:paraId="7FBDB21D" w14:textId="77777777" w:rsidR="00C05D80" w:rsidRDefault="00C05D80" w:rsidP="00C641B1">
      <w:pPr>
        <w:keepNext/>
        <w:widowControl/>
        <w:tabs>
          <w:tab w:val="left" w:pos="1080"/>
          <w:tab w:val="left" w:pos="1620"/>
        </w:tabs>
        <w:ind w:left="540"/>
        <w:rPr>
          <w:rFonts w:cs="Arial"/>
        </w:rPr>
      </w:pPr>
    </w:p>
    <w:p w14:paraId="12FC78C2" w14:textId="77777777" w:rsidR="00D44F3D" w:rsidRPr="001555CA" w:rsidRDefault="00D44F3D" w:rsidP="00C641B1">
      <w:pPr>
        <w:keepNext/>
        <w:widowControl/>
        <w:tabs>
          <w:tab w:val="left" w:pos="1080"/>
        </w:tabs>
        <w:ind w:left="1080"/>
        <w:rPr>
          <w:rFonts w:cs="Arial"/>
        </w:rPr>
      </w:pPr>
      <w:r w:rsidRPr="001555CA">
        <w:rPr>
          <w:rFonts w:cs="Arial"/>
        </w:rPr>
        <w:t>This map should show the Bank location in relation to cities, towns, or major roads, and other distinguishable landmarks</w:t>
      </w:r>
      <w:r w:rsidR="00BD4F1E" w:rsidRPr="001555CA">
        <w:rPr>
          <w:rFonts w:cs="Arial"/>
        </w:rPr>
        <w:t xml:space="preserve"> with sufficient detail to allow the </w:t>
      </w:r>
      <w:r w:rsidR="00EE793F" w:rsidRPr="001555CA">
        <w:rPr>
          <w:rFonts w:cs="Arial"/>
        </w:rPr>
        <w:t>Bank P</w:t>
      </w:r>
      <w:r w:rsidR="00BD4F1E" w:rsidRPr="001555CA">
        <w:rPr>
          <w:rFonts w:cs="Arial"/>
        </w:rPr>
        <w:t>roperty to be easily located.</w:t>
      </w:r>
    </w:p>
    <w:p w14:paraId="2B66F999" w14:textId="77777777" w:rsidR="00C05D80" w:rsidRDefault="00C05D80" w:rsidP="00C641B1">
      <w:pPr>
        <w:widowControl/>
        <w:tabs>
          <w:tab w:val="left" w:pos="1080"/>
          <w:tab w:val="left" w:pos="1620"/>
        </w:tabs>
        <w:ind w:left="1080"/>
        <w:rPr>
          <w:rFonts w:cs="Arial"/>
        </w:rPr>
      </w:pPr>
    </w:p>
    <w:p w14:paraId="7AB163B8" w14:textId="77777777" w:rsidR="00D44F3D" w:rsidRPr="008C7446" w:rsidRDefault="00D44F3D" w:rsidP="00C641B1">
      <w:pPr>
        <w:keepNext/>
        <w:widowControl/>
        <w:tabs>
          <w:tab w:val="left" w:pos="1080"/>
        </w:tabs>
        <w:ind w:left="540"/>
        <w:rPr>
          <w:rFonts w:cs="Arial"/>
          <w:b/>
        </w:rPr>
      </w:pPr>
      <w:r w:rsidRPr="008C7446">
        <w:rPr>
          <w:rFonts w:cs="Arial"/>
          <w:b/>
        </w:rPr>
        <w:t>A-2.</w:t>
      </w:r>
      <w:r w:rsidRPr="008C7446">
        <w:rPr>
          <w:rFonts w:cs="Arial"/>
          <w:b/>
        </w:rPr>
        <w:tab/>
        <w:t>Map of Property including Bank Property</w:t>
      </w:r>
    </w:p>
    <w:p w14:paraId="28822E30" w14:textId="77777777" w:rsidR="00C05D80" w:rsidRDefault="00C05D80" w:rsidP="00C641B1">
      <w:pPr>
        <w:keepNext/>
        <w:widowControl/>
        <w:tabs>
          <w:tab w:val="left" w:pos="1080"/>
          <w:tab w:val="left" w:pos="1620"/>
        </w:tabs>
        <w:ind w:left="540"/>
        <w:rPr>
          <w:rFonts w:cs="Arial"/>
        </w:rPr>
      </w:pPr>
    </w:p>
    <w:p w14:paraId="024B815C" w14:textId="29AE1BDC" w:rsidR="00D44F3D" w:rsidRPr="001555CA" w:rsidRDefault="00D44F3D" w:rsidP="00C641B1">
      <w:pPr>
        <w:keepNext/>
        <w:widowControl/>
        <w:tabs>
          <w:tab w:val="left" w:pos="1080"/>
        </w:tabs>
        <w:ind w:left="1080"/>
        <w:rPr>
          <w:rFonts w:cs="Arial"/>
        </w:rPr>
      </w:pPr>
      <w:r w:rsidRPr="001555CA">
        <w:rPr>
          <w:rFonts w:cs="Arial"/>
        </w:rPr>
        <w:t>This map should illustrate Property and Bank Property boundaries</w:t>
      </w:r>
      <w:r w:rsidR="00AE7683" w:rsidRPr="001555CA">
        <w:rPr>
          <w:rFonts w:cs="Arial"/>
        </w:rPr>
        <w:t>, Construction Phases, and any planned Subsequent Ph</w:t>
      </w:r>
      <w:r w:rsidR="00EE793F" w:rsidRPr="001555CA">
        <w:rPr>
          <w:rFonts w:cs="Arial"/>
        </w:rPr>
        <w:t>a</w:t>
      </w:r>
      <w:r w:rsidR="00AE7683" w:rsidRPr="001555CA">
        <w:rPr>
          <w:rFonts w:cs="Arial"/>
        </w:rPr>
        <w:t>ses</w:t>
      </w:r>
      <w:r w:rsidRPr="001555CA">
        <w:rPr>
          <w:rFonts w:cs="Arial"/>
        </w:rPr>
        <w:t xml:space="preserve"> on a topographic map</w:t>
      </w:r>
      <w:r w:rsidR="00D23225" w:rsidRPr="001555CA">
        <w:rPr>
          <w:rFonts w:cs="Arial"/>
        </w:rPr>
        <w:t>.</w:t>
      </w:r>
    </w:p>
    <w:p w14:paraId="2532A57B" w14:textId="77777777" w:rsidR="00C05D80" w:rsidRDefault="00C05D80" w:rsidP="00C641B1">
      <w:pPr>
        <w:widowControl/>
        <w:tabs>
          <w:tab w:val="left" w:pos="1080"/>
          <w:tab w:val="left" w:pos="1620"/>
        </w:tabs>
        <w:ind w:left="540"/>
        <w:rPr>
          <w:rFonts w:cs="Arial"/>
        </w:rPr>
      </w:pPr>
    </w:p>
    <w:p w14:paraId="25AE4F1C" w14:textId="77777777" w:rsidR="00D44F3D" w:rsidRPr="001555CA" w:rsidRDefault="00D44F3D" w:rsidP="00C641B1">
      <w:pPr>
        <w:keepNext/>
        <w:widowControl/>
        <w:tabs>
          <w:tab w:val="left" w:pos="1080"/>
        </w:tabs>
        <w:ind w:left="540"/>
        <w:rPr>
          <w:rFonts w:cs="Arial"/>
        </w:rPr>
      </w:pPr>
      <w:r w:rsidRPr="008C7446">
        <w:rPr>
          <w:rFonts w:cs="Arial"/>
          <w:b/>
        </w:rPr>
        <w:t>A-3</w:t>
      </w:r>
      <w:r w:rsidRPr="008C7446">
        <w:rPr>
          <w:rFonts w:cs="Arial"/>
          <w:b/>
        </w:rPr>
        <w:tab/>
        <w:t>Map of Conserved Areas in Bank Property Vicinity</w:t>
      </w:r>
      <w:r w:rsidRPr="001555CA">
        <w:rPr>
          <w:rFonts w:cs="Arial"/>
        </w:rPr>
        <w:t xml:space="preserve"> </w:t>
      </w:r>
      <w:r w:rsidR="00B522FA" w:rsidRPr="001555CA">
        <w:rPr>
          <w:rFonts w:cs="Arial"/>
        </w:rPr>
        <w:t>[</w:t>
      </w:r>
      <w:r w:rsidRPr="008C7446">
        <w:rPr>
          <w:rFonts w:cs="Arial"/>
          <w:color w:val="FF0000"/>
        </w:rPr>
        <w:t>if applicable</w:t>
      </w:r>
      <w:r w:rsidR="00B522FA" w:rsidRPr="001555CA">
        <w:rPr>
          <w:rFonts w:cs="Arial"/>
        </w:rPr>
        <w:t>]</w:t>
      </w:r>
    </w:p>
    <w:p w14:paraId="23032272" w14:textId="77777777" w:rsidR="00C05D80" w:rsidRDefault="00C05D80" w:rsidP="00C641B1">
      <w:pPr>
        <w:keepNext/>
        <w:widowControl/>
        <w:tabs>
          <w:tab w:val="left" w:pos="1080"/>
          <w:tab w:val="left" w:pos="1620"/>
        </w:tabs>
        <w:ind w:left="540"/>
        <w:rPr>
          <w:rFonts w:cs="Arial"/>
        </w:rPr>
      </w:pPr>
    </w:p>
    <w:p w14:paraId="2B1DB0DA" w14:textId="77777777" w:rsidR="00D44F3D" w:rsidRPr="001555CA" w:rsidRDefault="00D44F3D" w:rsidP="00C641B1">
      <w:pPr>
        <w:keepNext/>
        <w:widowControl/>
        <w:tabs>
          <w:tab w:val="left" w:pos="1080"/>
        </w:tabs>
        <w:ind w:left="1080"/>
        <w:rPr>
          <w:rFonts w:cs="Arial"/>
        </w:rPr>
      </w:pPr>
      <w:r w:rsidRPr="001555CA">
        <w:rPr>
          <w:rFonts w:cs="Arial"/>
        </w:rPr>
        <w:t>This map should depict other conserved lands in the vicinity of the proposed Bank Property.</w:t>
      </w:r>
    </w:p>
    <w:p w14:paraId="2D167735" w14:textId="77777777" w:rsidR="00D44F3D" w:rsidRPr="001555CA" w:rsidRDefault="00D44F3D" w:rsidP="00C641B1">
      <w:pPr>
        <w:widowControl/>
        <w:rPr>
          <w:rFonts w:cs="Arial"/>
        </w:rPr>
      </w:pPr>
    </w:p>
    <w:p w14:paraId="51E80831" w14:textId="77777777" w:rsidR="008B0391" w:rsidRPr="000519AB" w:rsidRDefault="00D44F3D" w:rsidP="00C641B1">
      <w:pPr>
        <w:pStyle w:val="Heading2"/>
        <w:keepNext/>
      </w:pPr>
      <w:bookmarkStart w:id="474" w:name="_Toc130996612"/>
      <w:bookmarkStart w:id="475" w:name="_Toc498350292"/>
      <w:r w:rsidRPr="000519AB">
        <w:t>“Exhibit B” – Service Area Map(s) and Description(s)</w:t>
      </w:r>
      <w:bookmarkEnd w:id="474"/>
      <w:bookmarkEnd w:id="475"/>
    </w:p>
    <w:p w14:paraId="4A4D432F" w14:textId="77777777" w:rsidR="00C05D80" w:rsidRDefault="00C05D80" w:rsidP="00C641B1">
      <w:pPr>
        <w:keepNext/>
        <w:widowControl/>
        <w:rPr>
          <w:rFonts w:cs="Arial"/>
        </w:rPr>
      </w:pPr>
    </w:p>
    <w:p w14:paraId="4D8F14C5" w14:textId="77777777" w:rsidR="00D44F3D" w:rsidRPr="008C7446" w:rsidRDefault="00D44F3D" w:rsidP="00C641B1">
      <w:pPr>
        <w:keepNext/>
        <w:widowControl/>
        <w:tabs>
          <w:tab w:val="left" w:pos="1080"/>
        </w:tabs>
        <w:ind w:left="540"/>
        <w:rPr>
          <w:rFonts w:cs="Arial"/>
          <w:b/>
        </w:rPr>
      </w:pPr>
      <w:r w:rsidRPr="008C7446">
        <w:rPr>
          <w:rFonts w:cs="Arial"/>
          <w:b/>
        </w:rPr>
        <w:t>B-1.</w:t>
      </w:r>
      <w:r w:rsidRPr="008C7446">
        <w:rPr>
          <w:rFonts w:cs="Arial"/>
          <w:b/>
        </w:rPr>
        <w:tab/>
        <w:t>Map(s) of the Bank’s Service Area(s)</w:t>
      </w:r>
    </w:p>
    <w:p w14:paraId="11173EC4" w14:textId="77777777" w:rsidR="00C05D80" w:rsidRDefault="00C05D80" w:rsidP="00C641B1">
      <w:pPr>
        <w:keepNext/>
        <w:widowControl/>
        <w:tabs>
          <w:tab w:val="left" w:pos="1080"/>
          <w:tab w:val="left" w:pos="1620"/>
        </w:tabs>
        <w:ind w:left="540"/>
        <w:rPr>
          <w:rFonts w:cs="Arial"/>
        </w:rPr>
      </w:pPr>
    </w:p>
    <w:p w14:paraId="051CA2A9" w14:textId="77777777" w:rsidR="00D44F3D" w:rsidRPr="001555CA" w:rsidRDefault="00D44F3D" w:rsidP="00C641B1">
      <w:pPr>
        <w:keepNext/>
        <w:widowControl/>
        <w:tabs>
          <w:tab w:val="left" w:pos="1080"/>
        </w:tabs>
        <w:ind w:left="1080"/>
        <w:rPr>
          <w:rFonts w:cs="Arial"/>
        </w:rPr>
      </w:pPr>
      <w:r w:rsidRPr="001555CA">
        <w:rPr>
          <w:rFonts w:cs="Arial"/>
        </w:rPr>
        <w:t>Include Service Area map(s) showing the area within which each type of Credit (i.e., Waters of the U.S.,</w:t>
      </w:r>
      <w:r w:rsidR="00BA307E" w:rsidRPr="001555CA">
        <w:rPr>
          <w:rFonts w:cs="Arial"/>
        </w:rPr>
        <w:t xml:space="preserve"> Waters of the State, </w:t>
      </w:r>
      <w:r w:rsidRPr="001555CA">
        <w:rPr>
          <w:rFonts w:cs="Arial"/>
        </w:rPr>
        <w:t>Covered Species or Covered Habitat) may be sold or obligated.</w:t>
      </w:r>
    </w:p>
    <w:p w14:paraId="43CF8CC4" w14:textId="77777777" w:rsidR="00C05D80" w:rsidRDefault="00C05D80" w:rsidP="00C641B1">
      <w:pPr>
        <w:widowControl/>
        <w:tabs>
          <w:tab w:val="left" w:pos="1080"/>
          <w:tab w:val="left" w:pos="1620"/>
        </w:tabs>
        <w:ind w:left="540"/>
        <w:rPr>
          <w:rFonts w:cs="Arial"/>
        </w:rPr>
      </w:pPr>
    </w:p>
    <w:p w14:paraId="3698DFBF" w14:textId="77777777" w:rsidR="00D44F3D" w:rsidRPr="008C7446" w:rsidRDefault="00D44F3D" w:rsidP="00C641B1">
      <w:pPr>
        <w:keepNext/>
        <w:widowControl/>
        <w:tabs>
          <w:tab w:val="left" w:pos="1080"/>
        </w:tabs>
        <w:ind w:left="540"/>
        <w:rPr>
          <w:rFonts w:cs="Arial"/>
          <w:b/>
        </w:rPr>
      </w:pPr>
      <w:r w:rsidRPr="008C7446">
        <w:rPr>
          <w:rFonts w:cs="Arial"/>
          <w:b/>
        </w:rPr>
        <w:t xml:space="preserve">B-2. </w:t>
      </w:r>
      <w:r w:rsidRPr="008C7446">
        <w:rPr>
          <w:rFonts w:cs="Arial"/>
          <w:b/>
        </w:rPr>
        <w:tab/>
        <w:t>Narrative description(s) of the Bank’s Service Area(s)</w:t>
      </w:r>
    </w:p>
    <w:p w14:paraId="0C581173" w14:textId="77777777" w:rsidR="00C05D80" w:rsidRDefault="00C05D80" w:rsidP="00C641B1">
      <w:pPr>
        <w:keepNext/>
        <w:widowControl/>
        <w:tabs>
          <w:tab w:val="left" w:pos="1080"/>
          <w:tab w:val="left" w:pos="1620"/>
        </w:tabs>
        <w:ind w:left="540"/>
        <w:rPr>
          <w:rFonts w:cs="Arial"/>
        </w:rPr>
      </w:pPr>
    </w:p>
    <w:p w14:paraId="21CC7EA0" w14:textId="77777777" w:rsidR="00F04093" w:rsidRPr="001555CA" w:rsidRDefault="00D44F3D" w:rsidP="00C641B1">
      <w:pPr>
        <w:keepNext/>
        <w:widowControl/>
        <w:tabs>
          <w:tab w:val="left" w:pos="1080"/>
        </w:tabs>
        <w:ind w:left="1080"/>
        <w:rPr>
          <w:rFonts w:cs="Arial"/>
        </w:rPr>
      </w:pPr>
      <w:r w:rsidRPr="001555CA">
        <w:rPr>
          <w:rFonts w:cs="Arial"/>
        </w:rPr>
        <w:t>Include a detailed description of the area</w:t>
      </w:r>
      <w:r w:rsidR="00D23225" w:rsidRPr="001555CA">
        <w:rPr>
          <w:rFonts w:cs="Arial"/>
        </w:rPr>
        <w:t xml:space="preserve">, and a basis for that Service Area, </w:t>
      </w:r>
      <w:r w:rsidRPr="001555CA">
        <w:rPr>
          <w:rFonts w:cs="Arial"/>
        </w:rPr>
        <w:t>within which each type of Credit may be sold or obligated</w:t>
      </w:r>
      <w:r w:rsidR="00F04093" w:rsidRPr="001555CA">
        <w:rPr>
          <w:rFonts w:cs="Arial"/>
        </w:rPr>
        <w:t>.  Include sufficient details to be able to determine the boundaries; including counties, landmarks, roads, etc. on all sides of the Service Area</w:t>
      </w:r>
      <w:r w:rsidR="00421187" w:rsidRPr="001555CA">
        <w:rPr>
          <w:rFonts w:cs="Arial"/>
        </w:rPr>
        <w:t>.</w:t>
      </w:r>
    </w:p>
    <w:p w14:paraId="3D228A9B" w14:textId="77777777" w:rsidR="00D44F3D" w:rsidRPr="001555CA" w:rsidRDefault="00D44F3D" w:rsidP="00C641B1">
      <w:pPr>
        <w:widowControl/>
        <w:rPr>
          <w:rFonts w:cs="Arial"/>
          <w:highlight w:val="yellow"/>
        </w:rPr>
      </w:pPr>
    </w:p>
    <w:p w14:paraId="712C24E9" w14:textId="77777777" w:rsidR="008B0391" w:rsidRPr="008C7446" w:rsidRDefault="00D44F3D" w:rsidP="00C641B1">
      <w:pPr>
        <w:pStyle w:val="Heading2"/>
        <w:keepNext/>
      </w:pPr>
      <w:bookmarkStart w:id="476" w:name="_Toc130996613"/>
      <w:bookmarkStart w:id="477" w:name="_Toc498350293"/>
      <w:r w:rsidRPr="008C7446">
        <w:t>“Exhibit C” - Development Plan</w:t>
      </w:r>
      <w:bookmarkEnd w:id="476"/>
      <w:bookmarkEnd w:id="477"/>
    </w:p>
    <w:p w14:paraId="29A21EE1" w14:textId="77777777" w:rsidR="00C05D80" w:rsidRDefault="00C05D80" w:rsidP="00C641B1">
      <w:pPr>
        <w:keepNext/>
        <w:widowControl/>
        <w:rPr>
          <w:rFonts w:cs="Arial"/>
        </w:rPr>
      </w:pPr>
    </w:p>
    <w:p w14:paraId="4590FF39" w14:textId="77777777" w:rsidR="00D44F3D" w:rsidRPr="008C7446" w:rsidRDefault="00D44F3D" w:rsidP="00C641B1">
      <w:pPr>
        <w:keepNext/>
        <w:widowControl/>
        <w:tabs>
          <w:tab w:val="left" w:pos="1080"/>
        </w:tabs>
        <w:ind w:left="540"/>
        <w:rPr>
          <w:rFonts w:cs="Arial"/>
          <w:b/>
        </w:rPr>
      </w:pPr>
      <w:r w:rsidRPr="008C7446">
        <w:rPr>
          <w:rFonts w:cs="Arial"/>
          <w:b/>
        </w:rPr>
        <w:t>C-1.</w:t>
      </w:r>
      <w:r w:rsidRPr="008C7446">
        <w:rPr>
          <w:rFonts w:cs="Arial"/>
          <w:b/>
        </w:rPr>
        <w:tab/>
        <w:t>Development Plan</w:t>
      </w:r>
    </w:p>
    <w:p w14:paraId="4B8756C2" w14:textId="77777777" w:rsidR="00C05D80" w:rsidRDefault="00C05D80" w:rsidP="00C641B1">
      <w:pPr>
        <w:keepNext/>
        <w:widowControl/>
        <w:tabs>
          <w:tab w:val="left" w:pos="1080"/>
          <w:tab w:val="left" w:pos="1620"/>
        </w:tabs>
        <w:ind w:left="540"/>
        <w:rPr>
          <w:rFonts w:cs="Arial"/>
        </w:rPr>
      </w:pPr>
    </w:p>
    <w:p w14:paraId="669BFBDB" w14:textId="1BE492DA" w:rsidR="00D44F3D" w:rsidRPr="001555CA" w:rsidRDefault="00D44F3D" w:rsidP="00C641B1">
      <w:pPr>
        <w:keepNext/>
        <w:widowControl/>
        <w:tabs>
          <w:tab w:val="left" w:pos="1080"/>
        </w:tabs>
        <w:ind w:left="1080"/>
        <w:rPr>
          <w:rFonts w:cs="Arial"/>
        </w:rPr>
      </w:pPr>
      <w:r w:rsidRPr="001555CA">
        <w:rPr>
          <w:rFonts w:cs="Arial"/>
        </w:rPr>
        <w:t>This plan should include the baseline conditions of the Bank Property including</w:t>
      </w:r>
      <w:r w:rsidR="00396A1E" w:rsidRPr="001555CA">
        <w:rPr>
          <w:rFonts w:cs="Arial"/>
        </w:rPr>
        <w:t>:</w:t>
      </w:r>
      <w:r w:rsidRPr="001555CA">
        <w:rPr>
          <w:rFonts w:cs="Arial"/>
        </w:rPr>
        <w:t xml:space="preserve"> biological resources, geographic location and features, topography, hydrology, vegetation, past present and adjacent land uses, </w:t>
      </w:r>
      <w:r w:rsidR="00046DB5" w:rsidRPr="001555CA">
        <w:rPr>
          <w:rFonts w:cs="Arial"/>
        </w:rPr>
        <w:t xml:space="preserve">a delineation of </w:t>
      </w:r>
      <w:r w:rsidRPr="001555CA">
        <w:rPr>
          <w:rFonts w:cs="Arial"/>
        </w:rPr>
        <w:t>Waters of the U.S.</w:t>
      </w:r>
      <w:r w:rsidR="00BA307E" w:rsidRPr="001555CA">
        <w:rPr>
          <w:rFonts w:cs="Arial"/>
        </w:rPr>
        <w:t xml:space="preserve"> </w:t>
      </w:r>
      <w:r w:rsidR="007D30E3" w:rsidRPr="001555CA">
        <w:rPr>
          <w:rFonts w:cs="Arial"/>
        </w:rPr>
        <w:t>and/</w:t>
      </w:r>
      <w:r w:rsidR="00BA307E" w:rsidRPr="001555CA">
        <w:rPr>
          <w:rFonts w:cs="Arial"/>
        </w:rPr>
        <w:t xml:space="preserve">or </w:t>
      </w:r>
      <w:r w:rsidR="00744A47" w:rsidRPr="001555CA">
        <w:rPr>
          <w:rFonts w:cs="Arial"/>
        </w:rPr>
        <w:t xml:space="preserve">Waters of the </w:t>
      </w:r>
      <w:r w:rsidR="00BA307E" w:rsidRPr="001555CA">
        <w:rPr>
          <w:rFonts w:cs="Arial"/>
        </w:rPr>
        <w:t xml:space="preserve">State </w:t>
      </w:r>
      <w:r w:rsidR="00046DB5" w:rsidRPr="001555CA">
        <w:rPr>
          <w:rFonts w:cs="Arial"/>
        </w:rPr>
        <w:t xml:space="preserve">and </w:t>
      </w:r>
      <w:r w:rsidRPr="001555CA">
        <w:rPr>
          <w:rFonts w:cs="Arial"/>
        </w:rPr>
        <w:t>jurisdictional determination</w:t>
      </w:r>
      <w:r w:rsidR="00046DB5" w:rsidRPr="001555CA">
        <w:rPr>
          <w:rFonts w:cs="Arial"/>
        </w:rPr>
        <w:t xml:space="preserve"> (if applicable),</w:t>
      </w:r>
      <w:r w:rsidRPr="001555CA">
        <w:rPr>
          <w:rFonts w:cs="Arial"/>
        </w:rPr>
        <w:t xml:space="preserve"> </w:t>
      </w:r>
      <w:r w:rsidR="00280BFF" w:rsidRPr="001555CA">
        <w:rPr>
          <w:rFonts w:cs="Arial"/>
        </w:rPr>
        <w:t xml:space="preserve">and a list of </w:t>
      </w:r>
      <w:r w:rsidRPr="001555CA">
        <w:rPr>
          <w:rFonts w:cs="Arial"/>
        </w:rPr>
        <w:t>species and habitats occurring on the Bank Property</w:t>
      </w:r>
      <w:r w:rsidR="00396A1E" w:rsidRPr="001555CA">
        <w:rPr>
          <w:rFonts w:cs="Arial"/>
        </w:rPr>
        <w:t>.</w:t>
      </w:r>
      <w:r w:rsidRPr="001555CA">
        <w:rPr>
          <w:rFonts w:cs="Arial"/>
        </w:rPr>
        <w:t xml:space="preserve"> </w:t>
      </w:r>
      <w:r w:rsidR="00BD6BBC" w:rsidRPr="001555CA">
        <w:rPr>
          <w:rFonts w:cs="Arial"/>
        </w:rPr>
        <w:t xml:space="preserve"> </w:t>
      </w:r>
      <w:r w:rsidR="00280BFF" w:rsidRPr="001555CA">
        <w:rPr>
          <w:rFonts w:cs="Arial"/>
        </w:rPr>
        <w:t xml:space="preserve">Include a </w:t>
      </w:r>
      <w:r w:rsidRPr="001555CA">
        <w:rPr>
          <w:rFonts w:cs="Arial"/>
        </w:rPr>
        <w:t xml:space="preserve">description of the objectives of the Mitigation Bank and activities and methodologies for </w:t>
      </w:r>
      <w:r w:rsidR="00396A1E" w:rsidRPr="001555CA">
        <w:rPr>
          <w:rFonts w:cs="Arial"/>
        </w:rPr>
        <w:t>e</w:t>
      </w:r>
      <w:r w:rsidR="00C65382" w:rsidRPr="001555CA">
        <w:rPr>
          <w:rFonts w:cs="Arial"/>
        </w:rPr>
        <w:t xml:space="preserve">stablishing, </w:t>
      </w:r>
      <w:r w:rsidR="00396A1E" w:rsidRPr="001555CA">
        <w:rPr>
          <w:rFonts w:cs="Arial"/>
        </w:rPr>
        <w:t>restoring</w:t>
      </w:r>
      <w:r w:rsidR="00C65382" w:rsidRPr="001555CA">
        <w:rPr>
          <w:rFonts w:cs="Arial"/>
        </w:rPr>
        <w:t xml:space="preserve">, and/or </w:t>
      </w:r>
      <w:r w:rsidR="00396A1E" w:rsidRPr="001555CA">
        <w:rPr>
          <w:rFonts w:cs="Arial"/>
        </w:rPr>
        <w:t>e</w:t>
      </w:r>
      <w:r w:rsidR="00F00439" w:rsidRPr="001555CA">
        <w:rPr>
          <w:rFonts w:cs="Arial"/>
        </w:rPr>
        <w:t>nhancing</w:t>
      </w:r>
      <w:r w:rsidR="00F00439" w:rsidRPr="001555CA" w:rsidDel="00F00439">
        <w:rPr>
          <w:rFonts w:cs="Arial"/>
        </w:rPr>
        <w:t xml:space="preserve"> </w:t>
      </w:r>
      <w:r w:rsidRPr="001555CA">
        <w:rPr>
          <w:rFonts w:cs="Arial"/>
        </w:rPr>
        <w:t xml:space="preserve">Waters of the U.S. </w:t>
      </w:r>
      <w:r w:rsidR="007D30E3" w:rsidRPr="001555CA">
        <w:rPr>
          <w:rFonts w:cs="Arial"/>
        </w:rPr>
        <w:t>and/</w:t>
      </w:r>
      <w:r w:rsidR="00BA307E" w:rsidRPr="001555CA">
        <w:rPr>
          <w:rFonts w:cs="Arial"/>
        </w:rPr>
        <w:t xml:space="preserve">or </w:t>
      </w:r>
      <w:r w:rsidR="00744A47" w:rsidRPr="001555CA">
        <w:rPr>
          <w:rFonts w:cs="Arial"/>
        </w:rPr>
        <w:t xml:space="preserve">Waters of the </w:t>
      </w:r>
      <w:r w:rsidR="00BA307E" w:rsidRPr="001555CA">
        <w:rPr>
          <w:rFonts w:cs="Arial"/>
        </w:rPr>
        <w:t xml:space="preserve">State </w:t>
      </w:r>
      <w:r w:rsidRPr="001555CA">
        <w:rPr>
          <w:rFonts w:cs="Arial"/>
        </w:rPr>
        <w:t>or other habitat types</w:t>
      </w:r>
      <w:r w:rsidR="00396A1E" w:rsidRPr="001555CA">
        <w:rPr>
          <w:rFonts w:cs="Arial"/>
        </w:rPr>
        <w:t xml:space="preserve">. </w:t>
      </w:r>
      <w:r w:rsidRPr="001555CA">
        <w:rPr>
          <w:rFonts w:cs="Arial"/>
        </w:rPr>
        <w:t xml:space="preserve"> </w:t>
      </w:r>
      <w:r w:rsidR="00396A1E" w:rsidRPr="001555CA">
        <w:rPr>
          <w:rFonts w:cs="Arial"/>
        </w:rPr>
        <w:t xml:space="preserve">Detail </w:t>
      </w:r>
      <w:r w:rsidRPr="001555CA">
        <w:rPr>
          <w:rFonts w:cs="Arial"/>
        </w:rPr>
        <w:t>anticipated increases in functions and services of existing aquatic resources and their corresponding effect within the watershed (i.e. habitat diversity and connectivity, floodplain management, or other landscape scale functions)</w:t>
      </w:r>
      <w:r w:rsidR="00396A1E" w:rsidRPr="001555CA">
        <w:rPr>
          <w:rFonts w:cs="Arial"/>
        </w:rPr>
        <w:t>.</w:t>
      </w:r>
      <w:r w:rsidRPr="001555CA">
        <w:rPr>
          <w:rFonts w:cs="Arial"/>
        </w:rPr>
        <w:t xml:space="preserve"> </w:t>
      </w:r>
      <w:r w:rsidR="00280BFF" w:rsidRPr="001555CA">
        <w:rPr>
          <w:rFonts w:cs="Arial"/>
        </w:rPr>
        <w:t xml:space="preserve"> Include</w:t>
      </w:r>
      <w:r w:rsidR="00396A1E" w:rsidRPr="001555CA">
        <w:rPr>
          <w:rFonts w:cs="Arial"/>
        </w:rPr>
        <w:t xml:space="preserve"> </w:t>
      </w:r>
      <w:r w:rsidRPr="001555CA">
        <w:rPr>
          <w:rFonts w:cs="Arial"/>
        </w:rPr>
        <w:t>map</w:t>
      </w:r>
      <w:r w:rsidR="00396A1E" w:rsidRPr="001555CA">
        <w:rPr>
          <w:rFonts w:cs="Arial"/>
        </w:rPr>
        <w:t>(s)</w:t>
      </w:r>
      <w:r w:rsidRPr="001555CA">
        <w:rPr>
          <w:rFonts w:cs="Arial"/>
        </w:rPr>
        <w:t xml:space="preserve"> of the overall </w:t>
      </w:r>
      <w:r w:rsidR="00396A1E" w:rsidRPr="001555CA">
        <w:rPr>
          <w:rFonts w:cs="Arial"/>
        </w:rPr>
        <w:t xml:space="preserve">mitigation </w:t>
      </w:r>
      <w:r w:rsidR="00280BFF" w:rsidRPr="001555CA">
        <w:rPr>
          <w:rFonts w:cs="Arial"/>
        </w:rPr>
        <w:t>bank</w:t>
      </w:r>
      <w:r w:rsidR="00396A1E" w:rsidRPr="001555CA">
        <w:rPr>
          <w:rFonts w:cs="Arial"/>
        </w:rPr>
        <w:t xml:space="preserve"> design</w:t>
      </w:r>
      <w:r w:rsidR="00280BFF" w:rsidRPr="001555CA">
        <w:rPr>
          <w:rFonts w:cs="Arial"/>
        </w:rPr>
        <w:t xml:space="preserve">, a </w:t>
      </w:r>
      <w:r w:rsidR="00CA6996" w:rsidRPr="001555CA">
        <w:rPr>
          <w:rFonts w:cs="Arial"/>
        </w:rPr>
        <w:t xml:space="preserve">description of </w:t>
      </w:r>
      <w:r w:rsidRPr="001555CA">
        <w:rPr>
          <w:rFonts w:cs="Arial"/>
        </w:rPr>
        <w:t>habitat establishment goals, objectives and Performance Standards</w:t>
      </w:r>
      <w:r w:rsidR="00280BFF" w:rsidRPr="001555CA">
        <w:rPr>
          <w:rFonts w:cs="Arial"/>
        </w:rPr>
        <w:t>, a</w:t>
      </w:r>
      <w:r w:rsidRPr="001555CA">
        <w:rPr>
          <w:rFonts w:cs="Arial"/>
        </w:rPr>
        <w:t xml:space="preserve"> discussion of ecological suitability of the site to achieve the</w:t>
      </w:r>
      <w:r w:rsidR="00CA6996" w:rsidRPr="001555CA">
        <w:rPr>
          <w:rFonts w:cs="Arial"/>
        </w:rPr>
        <w:t xml:space="preserve"> </w:t>
      </w:r>
      <w:r w:rsidR="00280BFF" w:rsidRPr="001555CA">
        <w:rPr>
          <w:rFonts w:cs="Arial"/>
        </w:rPr>
        <w:t>stated</w:t>
      </w:r>
      <w:r w:rsidR="00CA6996" w:rsidRPr="001555CA">
        <w:rPr>
          <w:rFonts w:cs="Arial"/>
        </w:rPr>
        <w:t xml:space="preserve"> goals and objectives</w:t>
      </w:r>
      <w:r w:rsidR="000711B6">
        <w:rPr>
          <w:rFonts w:cs="Arial"/>
        </w:rPr>
        <w:t xml:space="preserve"> (i.e. </w:t>
      </w:r>
      <w:r w:rsidRPr="001555CA">
        <w:rPr>
          <w:rFonts w:cs="Arial"/>
        </w:rPr>
        <w:t>watershed/hydrology analysis, soils, topography, compatibility with adjacent land uses, watershed management plans, critical habitat designation, NCCP, HCP, and species recovery plans)</w:t>
      </w:r>
      <w:r w:rsidR="00CA6996" w:rsidRPr="001555CA">
        <w:rPr>
          <w:rFonts w:cs="Arial"/>
        </w:rPr>
        <w:t>.</w:t>
      </w:r>
      <w:r w:rsidR="009E62E3" w:rsidRPr="001555CA">
        <w:rPr>
          <w:rFonts w:cs="Arial"/>
        </w:rPr>
        <w:t xml:space="preserve"> Include </w:t>
      </w:r>
      <w:r w:rsidRPr="001555CA">
        <w:rPr>
          <w:rFonts w:cs="Arial"/>
        </w:rPr>
        <w:t xml:space="preserve">maps detailing the anticipated location, acreages, and </w:t>
      </w:r>
      <w:r w:rsidR="00CA6996" w:rsidRPr="001555CA">
        <w:rPr>
          <w:rFonts w:cs="Arial"/>
        </w:rPr>
        <w:t xml:space="preserve">types of proposed </w:t>
      </w:r>
      <w:r w:rsidRPr="001555CA">
        <w:rPr>
          <w:rFonts w:cs="Arial"/>
        </w:rPr>
        <w:t>Credits</w:t>
      </w:r>
      <w:r w:rsidR="00CA6996" w:rsidRPr="001555CA">
        <w:rPr>
          <w:rFonts w:cs="Arial"/>
        </w:rPr>
        <w:t>.</w:t>
      </w:r>
      <w:r w:rsidRPr="001555CA">
        <w:rPr>
          <w:rFonts w:cs="Arial"/>
        </w:rPr>
        <w:t xml:space="preserve"> </w:t>
      </w:r>
      <w:r w:rsidR="00CA6996" w:rsidRPr="001555CA">
        <w:rPr>
          <w:rFonts w:cs="Arial"/>
        </w:rPr>
        <w:t xml:space="preserve"> </w:t>
      </w:r>
      <w:r w:rsidR="009E62E3" w:rsidRPr="001555CA">
        <w:rPr>
          <w:rFonts w:cs="Arial"/>
        </w:rPr>
        <w:t xml:space="preserve">Include </w:t>
      </w:r>
      <w:r w:rsidRPr="001555CA">
        <w:rPr>
          <w:rFonts w:cs="Arial"/>
        </w:rPr>
        <w:t>historic</w:t>
      </w:r>
      <w:r w:rsidR="00CA6996" w:rsidRPr="001555CA">
        <w:rPr>
          <w:rFonts w:cs="Arial"/>
        </w:rPr>
        <w:t xml:space="preserve"> </w:t>
      </w:r>
      <w:r w:rsidRPr="001555CA">
        <w:rPr>
          <w:rFonts w:cs="Arial"/>
        </w:rPr>
        <w:t>aerial photographs and/or historic topographic maps (if available)</w:t>
      </w:r>
      <w:r w:rsidR="00CA6996" w:rsidRPr="001555CA">
        <w:rPr>
          <w:rFonts w:cs="Arial"/>
        </w:rPr>
        <w:t>.</w:t>
      </w:r>
      <w:r w:rsidRPr="001555CA">
        <w:rPr>
          <w:rFonts w:cs="Arial"/>
        </w:rPr>
        <w:t xml:space="preserve"> </w:t>
      </w:r>
      <w:r w:rsidR="00CA6996" w:rsidRPr="001555CA">
        <w:rPr>
          <w:rFonts w:cs="Arial"/>
        </w:rPr>
        <w:t xml:space="preserve"> If </w:t>
      </w:r>
      <w:r w:rsidRPr="001555CA">
        <w:rPr>
          <w:rFonts w:cs="Arial"/>
        </w:rPr>
        <w:t>restoration is proposed; monitoring methodologies required to evaluate and meet the Performance Standards; an approved schedule for reporting monitoring results; a discussion of possible Remedial Actions; surrounding land uses and zoning along with the anticipated future development in the area; and any other information deemed necessary by the IRT.</w:t>
      </w:r>
      <w:r w:rsidR="00E4724F" w:rsidRPr="001555CA">
        <w:rPr>
          <w:rFonts w:cs="Arial"/>
        </w:rPr>
        <w:t xml:space="preserve">  The Development Plan must clearly specify how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 xml:space="preserve">hase will be constructed and monitored in sufficient detail that a </w:t>
      </w:r>
      <w:r w:rsidR="00075B8D" w:rsidRPr="001555CA">
        <w:rPr>
          <w:rFonts w:cs="Arial"/>
        </w:rPr>
        <w:t>third-party</w:t>
      </w:r>
      <w:r w:rsidR="00E4724F" w:rsidRPr="001555CA">
        <w:rPr>
          <w:rFonts w:cs="Arial"/>
        </w:rPr>
        <w:t xml:space="preserve"> acting on the Construction Security could </w:t>
      </w:r>
      <w:r w:rsidR="00D23225" w:rsidRPr="001555CA">
        <w:rPr>
          <w:rFonts w:cs="Arial"/>
        </w:rPr>
        <w:t>complete</w:t>
      </w:r>
      <w:r w:rsidR="00E4724F" w:rsidRPr="001555CA">
        <w:rPr>
          <w:rFonts w:cs="Arial"/>
        </w:rPr>
        <w:t xml:space="preserve"> establish</w:t>
      </w:r>
      <w:r w:rsidR="00D23225" w:rsidRPr="001555CA">
        <w:rPr>
          <w:rFonts w:cs="Arial"/>
        </w:rPr>
        <w:t xml:space="preserve">ment of </w:t>
      </w:r>
      <w:r w:rsidR="00E4724F" w:rsidRPr="001555CA">
        <w:rPr>
          <w:rFonts w:cs="Arial"/>
        </w:rPr>
        <w:t>any given phase.</w:t>
      </w:r>
    </w:p>
    <w:p w14:paraId="22183316" w14:textId="77777777" w:rsidR="00C05D80" w:rsidRDefault="00C05D80" w:rsidP="00C641B1">
      <w:pPr>
        <w:widowControl/>
        <w:tabs>
          <w:tab w:val="left" w:pos="1080"/>
          <w:tab w:val="left" w:pos="1620"/>
        </w:tabs>
        <w:ind w:left="540"/>
        <w:rPr>
          <w:rFonts w:cs="Arial"/>
        </w:rPr>
      </w:pPr>
    </w:p>
    <w:p w14:paraId="0919EBB6" w14:textId="77777777" w:rsidR="00D44F3D" w:rsidRPr="008C7446" w:rsidRDefault="00D44F3D" w:rsidP="00C641B1">
      <w:pPr>
        <w:keepNext/>
        <w:widowControl/>
        <w:tabs>
          <w:tab w:val="left" w:pos="1080"/>
        </w:tabs>
        <w:ind w:left="540"/>
        <w:rPr>
          <w:rFonts w:cs="Arial"/>
          <w:b/>
        </w:rPr>
      </w:pPr>
      <w:r w:rsidRPr="008C7446">
        <w:rPr>
          <w:rFonts w:cs="Arial"/>
          <w:b/>
        </w:rPr>
        <w:t>C-2.</w:t>
      </w:r>
      <w:r w:rsidRPr="008C7446">
        <w:rPr>
          <w:rFonts w:cs="Arial"/>
          <w:b/>
        </w:rPr>
        <w:tab/>
        <w:t>Construction Security Analysis and Schedule</w:t>
      </w:r>
    </w:p>
    <w:p w14:paraId="156C87F8" w14:textId="77777777" w:rsidR="00C05D80" w:rsidRDefault="00C05D80" w:rsidP="00C641B1">
      <w:pPr>
        <w:keepNext/>
        <w:widowControl/>
        <w:tabs>
          <w:tab w:val="left" w:pos="1080"/>
          <w:tab w:val="left" w:pos="1620"/>
        </w:tabs>
        <w:ind w:left="540"/>
        <w:rPr>
          <w:rFonts w:cs="Arial"/>
        </w:rPr>
      </w:pPr>
    </w:p>
    <w:p w14:paraId="42744EDA" w14:textId="77777777" w:rsidR="00E4724F" w:rsidRPr="001555CA" w:rsidRDefault="00D44F3D" w:rsidP="00C641B1">
      <w:pPr>
        <w:keepNext/>
        <w:widowControl/>
        <w:tabs>
          <w:tab w:val="left" w:pos="1080"/>
        </w:tabs>
        <w:ind w:left="1080"/>
        <w:rPr>
          <w:rFonts w:cs="Arial"/>
        </w:rPr>
      </w:pPr>
      <w:r w:rsidRPr="001555CA">
        <w:rPr>
          <w:rFonts w:cs="Arial"/>
        </w:rPr>
        <w:t>Provide a copy of the third-party estimate or contract that is being relied upon to determine the amount of the Construction Security.</w:t>
      </w:r>
      <w:r w:rsidR="00E4724F" w:rsidRPr="001555CA">
        <w:rPr>
          <w:rFonts w:cs="Arial"/>
        </w:rPr>
        <w:t xml:space="preserve">   Include a specific Construction Security Analysis and Schedule for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w:t>
      </w:r>
    </w:p>
    <w:p w14:paraId="7FA8F8AD" w14:textId="77777777" w:rsidR="00C05D80" w:rsidRDefault="00C05D80" w:rsidP="00C641B1">
      <w:pPr>
        <w:widowControl/>
        <w:tabs>
          <w:tab w:val="left" w:pos="1080"/>
          <w:tab w:val="left" w:pos="1620"/>
        </w:tabs>
        <w:ind w:left="540"/>
        <w:rPr>
          <w:rFonts w:cs="Arial"/>
        </w:rPr>
      </w:pPr>
    </w:p>
    <w:p w14:paraId="0301E1B5" w14:textId="77777777" w:rsidR="00D44F3D" w:rsidRPr="008C7446" w:rsidRDefault="00D44F3D" w:rsidP="00C641B1">
      <w:pPr>
        <w:keepNext/>
        <w:widowControl/>
        <w:tabs>
          <w:tab w:val="left" w:pos="1080"/>
        </w:tabs>
        <w:ind w:left="540"/>
        <w:rPr>
          <w:rFonts w:cs="Arial"/>
          <w:b/>
        </w:rPr>
      </w:pPr>
      <w:r w:rsidRPr="008C7446">
        <w:rPr>
          <w:rFonts w:cs="Arial"/>
          <w:b/>
        </w:rPr>
        <w:t>C-3.</w:t>
      </w:r>
      <w:r w:rsidRPr="008C7446">
        <w:rPr>
          <w:rFonts w:cs="Arial"/>
          <w:b/>
        </w:rPr>
        <w:tab/>
        <w:t>Performance Security Analysis and Schedule</w:t>
      </w:r>
    </w:p>
    <w:p w14:paraId="1058FEE9" w14:textId="77777777" w:rsidR="00C05D80" w:rsidRDefault="00C05D80" w:rsidP="00C641B1">
      <w:pPr>
        <w:keepNext/>
        <w:widowControl/>
        <w:tabs>
          <w:tab w:val="left" w:pos="1080"/>
          <w:tab w:val="left" w:pos="1620"/>
        </w:tabs>
        <w:ind w:left="540"/>
        <w:rPr>
          <w:rFonts w:cs="Arial"/>
        </w:rPr>
      </w:pPr>
    </w:p>
    <w:p w14:paraId="7A3C8E6E" w14:textId="77777777" w:rsidR="00D44F3D" w:rsidRPr="001555CA" w:rsidRDefault="00D44F3D" w:rsidP="00C641B1">
      <w:pPr>
        <w:keepNext/>
        <w:widowControl/>
        <w:tabs>
          <w:tab w:val="left" w:pos="1080"/>
        </w:tabs>
        <w:ind w:left="1080"/>
        <w:rPr>
          <w:rFonts w:cs="Arial"/>
        </w:rPr>
      </w:pPr>
      <w:r w:rsidRPr="001555CA">
        <w:rPr>
          <w:rFonts w:cs="Arial"/>
        </w:rPr>
        <w:t>Specify the amount of the Performance Security based upon the amount of Construction Security in Exhibit C-2.</w:t>
      </w:r>
      <w:r w:rsidR="00E4724F" w:rsidRPr="001555CA">
        <w:rPr>
          <w:rFonts w:cs="Arial"/>
        </w:rPr>
        <w:t xml:space="preserve">  Include a specific Performance Security Analysis and Schedule for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w:t>
      </w:r>
    </w:p>
    <w:p w14:paraId="0030FC37" w14:textId="77777777" w:rsidR="00D44F3D" w:rsidRPr="001555CA" w:rsidRDefault="00D44F3D" w:rsidP="00C641B1">
      <w:pPr>
        <w:widowControl/>
        <w:rPr>
          <w:rFonts w:cs="Arial"/>
          <w:highlight w:val="yellow"/>
        </w:rPr>
      </w:pPr>
    </w:p>
    <w:p w14:paraId="724883E6" w14:textId="77777777" w:rsidR="008B0391" w:rsidRPr="008C7446" w:rsidRDefault="00D44F3D" w:rsidP="00C641B1">
      <w:pPr>
        <w:pStyle w:val="Heading2"/>
        <w:keepNext/>
      </w:pPr>
      <w:bookmarkStart w:id="478" w:name="_Toc130996614"/>
      <w:bookmarkStart w:id="479" w:name="_Toc498350294"/>
      <w:r w:rsidRPr="008C7446">
        <w:t>“Exhibit D” - Bank Management and Operation</w:t>
      </w:r>
      <w:bookmarkEnd w:id="478"/>
      <w:r w:rsidRPr="008C7446">
        <w:t xml:space="preserve"> Documents</w:t>
      </w:r>
      <w:bookmarkEnd w:id="479"/>
    </w:p>
    <w:p w14:paraId="4137E013" w14:textId="77777777" w:rsidR="00C05D80" w:rsidRDefault="00C05D80" w:rsidP="00C641B1">
      <w:pPr>
        <w:keepNext/>
        <w:widowControl/>
        <w:rPr>
          <w:rFonts w:cs="Arial"/>
        </w:rPr>
      </w:pPr>
    </w:p>
    <w:p w14:paraId="62F8F80E" w14:textId="77777777" w:rsidR="00D44F3D" w:rsidRPr="001555CA" w:rsidRDefault="00D44F3D" w:rsidP="00C641B1">
      <w:pPr>
        <w:keepNext/>
        <w:widowControl/>
        <w:tabs>
          <w:tab w:val="left" w:pos="1080"/>
        </w:tabs>
        <w:ind w:left="540"/>
        <w:rPr>
          <w:rFonts w:cs="Arial"/>
        </w:rPr>
      </w:pPr>
      <w:r w:rsidRPr="001555CA">
        <w:rPr>
          <w:rFonts w:cs="Arial"/>
        </w:rPr>
        <w:t>Any and all standard required forms to be used for the submission of financial information shall be included in this Exhibit D in template form.</w:t>
      </w:r>
    </w:p>
    <w:p w14:paraId="179C11EC" w14:textId="77777777" w:rsidR="00C05D80" w:rsidRDefault="00C05D80" w:rsidP="00C641B1">
      <w:pPr>
        <w:keepNext/>
        <w:widowControl/>
        <w:tabs>
          <w:tab w:val="left" w:pos="1800"/>
        </w:tabs>
        <w:ind w:left="1080"/>
        <w:rPr>
          <w:rFonts w:cs="Arial"/>
        </w:rPr>
      </w:pPr>
    </w:p>
    <w:p w14:paraId="04510FB9" w14:textId="77777777" w:rsidR="00D44F3D" w:rsidRPr="008C7446" w:rsidRDefault="00D44F3D" w:rsidP="00C641B1">
      <w:pPr>
        <w:keepNext/>
        <w:widowControl/>
        <w:tabs>
          <w:tab w:val="left" w:pos="1080"/>
        </w:tabs>
        <w:ind w:left="540"/>
        <w:rPr>
          <w:rFonts w:cs="Arial"/>
          <w:b/>
        </w:rPr>
      </w:pPr>
      <w:r w:rsidRPr="008C7446">
        <w:rPr>
          <w:rFonts w:cs="Arial"/>
          <w:b/>
        </w:rPr>
        <w:t>D-1.</w:t>
      </w:r>
      <w:r w:rsidRPr="008C7446">
        <w:rPr>
          <w:rFonts w:cs="Arial"/>
          <w:b/>
        </w:rPr>
        <w:tab/>
        <w:t>Interim Management Security Analysis and Schedule</w:t>
      </w:r>
    </w:p>
    <w:p w14:paraId="1F93688B" w14:textId="77777777" w:rsidR="008C7446" w:rsidRDefault="008C7446" w:rsidP="00C641B1">
      <w:pPr>
        <w:keepNext/>
        <w:widowControl/>
        <w:tabs>
          <w:tab w:val="left" w:pos="1260"/>
        </w:tabs>
        <w:ind w:left="540"/>
        <w:rPr>
          <w:rFonts w:cs="Arial"/>
        </w:rPr>
      </w:pPr>
    </w:p>
    <w:p w14:paraId="34D4EF7E" w14:textId="1EC25068" w:rsidR="00E4724F" w:rsidRPr="001555CA" w:rsidRDefault="00D44F3D" w:rsidP="00C641B1">
      <w:pPr>
        <w:keepNext/>
        <w:widowControl/>
        <w:tabs>
          <w:tab w:val="left" w:pos="1260"/>
        </w:tabs>
        <w:ind w:left="1080"/>
        <w:rPr>
          <w:rFonts w:cs="Arial"/>
        </w:rPr>
      </w:pPr>
      <w:r w:rsidRPr="001555CA">
        <w:rPr>
          <w:rFonts w:cs="Arial"/>
        </w:rPr>
        <w:t xml:space="preserve">This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by the Interim Management Plan.  The total annual expenses should include administration and contingency costs. </w:t>
      </w:r>
      <w:r w:rsidR="00E4724F" w:rsidRPr="001555CA">
        <w:rPr>
          <w:rFonts w:cs="Arial"/>
        </w:rPr>
        <w:t xml:space="preserve"> Include a specific Interim Management Security Analysis and Schedule for each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w:t>
      </w:r>
    </w:p>
    <w:p w14:paraId="136E4872" w14:textId="77777777" w:rsidR="008C7446" w:rsidRDefault="008C7446" w:rsidP="00C641B1">
      <w:pPr>
        <w:widowControl/>
        <w:tabs>
          <w:tab w:val="left" w:pos="1260"/>
        </w:tabs>
        <w:ind w:left="1080"/>
        <w:rPr>
          <w:rFonts w:cs="Arial"/>
        </w:rPr>
      </w:pPr>
    </w:p>
    <w:p w14:paraId="67F492F5" w14:textId="0F784150" w:rsidR="00746B3A" w:rsidRPr="001555CA" w:rsidRDefault="00746B3A" w:rsidP="00C641B1">
      <w:pPr>
        <w:widowControl/>
        <w:tabs>
          <w:tab w:val="left" w:pos="1260"/>
        </w:tabs>
        <w:ind w:left="1080"/>
        <w:rPr>
          <w:rFonts w:cs="Arial"/>
        </w:rPr>
      </w:pPr>
      <w:r w:rsidRPr="001555CA">
        <w:rPr>
          <w:rFonts w:cs="Arial"/>
        </w:rPr>
        <w:t xml:space="preserve">Cost estimates should be based on tasks implemented by a </w:t>
      </w:r>
      <w:r w:rsidR="00075B8D" w:rsidRPr="001555CA">
        <w:rPr>
          <w:rFonts w:cs="Arial"/>
        </w:rPr>
        <w:t>third-party</w:t>
      </w:r>
      <w:r w:rsidRPr="001555CA">
        <w:rPr>
          <w:rFonts w:cs="Arial"/>
        </w:rPr>
        <w:t xml:space="preserve"> in present day dollars or equipment prices in present day dollars</w:t>
      </w:r>
    </w:p>
    <w:p w14:paraId="2CB6A735" w14:textId="77777777" w:rsidR="00D44F3D" w:rsidRPr="001555CA" w:rsidRDefault="00D44F3D" w:rsidP="00C641B1">
      <w:pPr>
        <w:widowControl/>
        <w:tabs>
          <w:tab w:val="left" w:pos="1800"/>
        </w:tabs>
        <w:ind w:left="1080"/>
        <w:rPr>
          <w:rFonts w:cs="Arial"/>
        </w:rPr>
      </w:pPr>
    </w:p>
    <w:p w14:paraId="76396CCD" w14:textId="77777777" w:rsidR="00D44F3D" w:rsidRPr="008C7446" w:rsidRDefault="00D44F3D" w:rsidP="00C641B1">
      <w:pPr>
        <w:keepNext/>
        <w:widowControl/>
        <w:tabs>
          <w:tab w:val="left" w:pos="1080"/>
        </w:tabs>
        <w:ind w:left="540"/>
        <w:rPr>
          <w:rFonts w:cs="Arial"/>
          <w:b/>
        </w:rPr>
      </w:pPr>
      <w:r w:rsidRPr="008C7446">
        <w:rPr>
          <w:rFonts w:cs="Arial"/>
          <w:b/>
        </w:rPr>
        <w:t>D-2.</w:t>
      </w:r>
      <w:r w:rsidRPr="008C7446">
        <w:rPr>
          <w:rFonts w:cs="Arial"/>
          <w:b/>
        </w:rPr>
        <w:tab/>
        <w:t>Endowment Fund Analysis and Schedule</w:t>
      </w:r>
    </w:p>
    <w:p w14:paraId="5968361E" w14:textId="77777777" w:rsidR="00C05D80" w:rsidRDefault="00C05D80" w:rsidP="00C641B1">
      <w:pPr>
        <w:keepNext/>
        <w:widowControl/>
        <w:tabs>
          <w:tab w:val="left" w:pos="1080"/>
        </w:tabs>
        <w:ind w:left="540"/>
        <w:rPr>
          <w:rFonts w:cs="Arial"/>
        </w:rPr>
      </w:pPr>
    </w:p>
    <w:p w14:paraId="140FD86E" w14:textId="4B7FBEB8" w:rsidR="00E4724F" w:rsidRPr="001555CA" w:rsidRDefault="00D44F3D" w:rsidP="00C641B1">
      <w:pPr>
        <w:keepNext/>
        <w:widowControl/>
        <w:tabs>
          <w:tab w:val="left" w:pos="1080"/>
        </w:tabs>
        <w:ind w:left="1080"/>
        <w:rPr>
          <w:rFonts w:cs="Arial"/>
        </w:rPr>
      </w:pPr>
      <w:r w:rsidRPr="001555CA">
        <w:rPr>
          <w:rFonts w:cs="Arial"/>
        </w:rPr>
        <w:t xml:space="preserve">This analysis and schedule shall consist of a table and/or spreadsheet that </w:t>
      </w:r>
      <w:r w:rsidR="002F4F17" w:rsidRPr="001555CA">
        <w:rPr>
          <w:rFonts w:cs="Arial"/>
        </w:rPr>
        <w:t>shows the projected annual capitalization rate, all</w:t>
      </w:r>
      <w:r w:rsidRPr="001555CA">
        <w:rPr>
          <w:rFonts w:cs="Arial"/>
        </w:rPr>
        <w:t xml:space="preserve"> of the tasks (management, monitoring, reporting); task descriptions; labor (hours); cost per unit; cost, frequency, timing or scheduling of the tasks; the total annual funding necessary for each task; and any associated assumptions for each task required by the Long-term Management Plan.  The total annual expenses should </w:t>
      </w:r>
      <w:r w:rsidR="003A1D68" w:rsidRPr="001555CA">
        <w:rPr>
          <w:rFonts w:cs="Arial"/>
        </w:rPr>
        <w:t xml:space="preserve">also </w:t>
      </w:r>
      <w:r w:rsidRPr="001555CA">
        <w:rPr>
          <w:rFonts w:cs="Arial"/>
        </w:rPr>
        <w:t xml:space="preserve">include </w:t>
      </w:r>
      <w:r w:rsidR="00E549BF" w:rsidRPr="001555CA">
        <w:rPr>
          <w:rFonts w:cs="Arial"/>
        </w:rPr>
        <w:t>administration and contingency expenses</w:t>
      </w:r>
      <w:r w:rsidRPr="001555CA">
        <w:rPr>
          <w:rFonts w:cs="Arial"/>
        </w:rPr>
        <w:t>.</w:t>
      </w:r>
      <w:r w:rsidR="00656CB2" w:rsidRPr="001555CA">
        <w:rPr>
          <w:rFonts w:cs="Arial"/>
        </w:rPr>
        <w:t xml:space="preserve"> </w:t>
      </w:r>
      <w:r w:rsidR="00E4724F" w:rsidRPr="001555CA">
        <w:rPr>
          <w:rFonts w:cs="Arial"/>
        </w:rPr>
        <w:t xml:space="preserve"> The Endowment Fund Analysis and Schedule is developed assuming that each </w:t>
      </w:r>
      <w:r w:rsidR="00EE793F" w:rsidRPr="001555CA">
        <w:rPr>
          <w:rFonts w:cs="Arial"/>
        </w:rPr>
        <w:t>Construction P</w:t>
      </w:r>
      <w:r w:rsidR="00E4724F" w:rsidRPr="001555CA">
        <w:rPr>
          <w:rFonts w:cs="Arial"/>
        </w:rPr>
        <w:t xml:space="preserve">hase is constructed and managed by itself without the economies of scale or other cost reductions that may occur if all </w:t>
      </w:r>
      <w:r w:rsidR="00EE793F" w:rsidRPr="001555CA">
        <w:rPr>
          <w:rFonts w:cs="Arial"/>
        </w:rPr>
        <w:t>C</w:t>
      </w:r>
      <w:r w:rsidR="00E4724F" w:rsidRPr="001555CA">
        <w:rPr>
          <w:rFonts w:cs="Arial"/>
        </w:rPr>
        <w:t xml:space="preserve">onstruction </w:t>
      </w:r>
      <w:r w:rsidR="00EE793F" w:rsidRPr="001555CA">
        <w:rPr>
          <w:rFonts w:cs="Arial"/>
        </w:rPr>
        <w:t>P</w:t>
      </w:r>
      <w:r w:rsidR="00E4724F" w:rsidRPr="001555CA">
        <w:rPr>
          <w:rFonts w:cs="Arial"/>
        </w:rPr>
        <w:t>hases are implemented.</w:t>
      </w:r>
    </w:p>
    <w:p w14:paraId="0DF0FD42" w14:textId="77777777" w:rsidR="00C05D80" w:rsidRDefault="00C05D80" w:rsidP="00C641B1">
      <w:pPr>
        <w:widowControl/>
        <w:tabs>
          <w:tab w:val="left" w:pos="1080"/>
        </w:tabs>
        <w:ind w:left="1080"/>
        <w:rPr>
          <w:rFonts w:cs="Arial"/>
        </w:rPr>
      </w:pPr>
    </w:p>
    <w:p w14:paraId="51DD1862" w14:textId="7EC47706" w:rsidR="000379B1" w:rsidRPr="001555CA" w:rsidRDefault="00746B3A" w:rsidP="00C641B1">
      <w:pPr>
        <w:widowControl/>
        <w:tabs>
          <w:tab w:val="left" w:pos="1080"/>
        </w:tabs>
        <w:ind w:left="1080"/>
        <w:rPr>
          <w:rFonts w:cs="Arial"/>
        </w:rPr>
      </w:pPr>
      <w:r w:rsidRPr="001555CA">
        <w:rPr>
          <w:rFonts w:cs="Arial"/>
        </w:rPr>
        <w:t xml:space="preserve">Cost estimates should be based on tasks implemented by a </w:t>
      </w:r>
      <w:r w:rsidR="00075B8D" w:rsidRPr="001555CA">
        <w:rPr>
          <w:rFonts w:cs="Arial"/>
        </w:rPr>
        <w:t>third-party</w:t>
      </w:r>
      <w:r w:rsidRPr="001555CA">
        <w:rPr>
          <w:rFonts w:cs="Arial"/>
        </w:rPr>
        <w:t xml:space="preserve"> in present day dollars or equipment prices in present day dollars</w:t>
      </w:r>
      <w:r w:rsidR="00F82A36" w:rsidRPr="001555CA">
        <w:rPr>
          <w:rFonts w:cs="Arial"/>
        </w:rPr>
        <w:t xml:space="preserve">.  </w:t>
      </w:r>
    </w:p>
    <w:p w14:paraId="61AD2F9A" w14:textId="77777777" w:rsidR="00245BDB" w:rsidRDefault="00245BDB" w:rsidP="00C641B1">
      <w:pPr>
        <w:widowControl/>
        <w:tabs>
          <w:tab w:val="left" w:pos="1080"/>
        </w:tabs>
        <w:ind w:left="1080"/>
        <w:rPr>
          <w:rFonts w:cs="Arial"/>
        </w:rPr>
      </w:pPr>
    </w:p>
    <w:p w14:paraId="3EEEB36D" w14:textId="7FEDD263" w:rsidR="00746B3A" w:rsidRPr="001555CA" w:rsidRDefault="00C80342" w:rsidP="00C641B1">
      <w:pPr>
        <w:widowControl/>
        <w:tabs>
          <w:tab w:val="left" w:pos="1080"/>
        </w:tabs>
        <w:ind w:left="1080"/>
        <w:rPr>
          <w:rFonts w:cs="Arial"/>
        </w:rPr>
      </w:pPr>
      <w:r w:rsidRPr="001555CA">
        <w:rPr>
          <w:rFonts w:cs="Arial"/>
        </w:rPr>
        <w:t>This</w:t>
      </w:r>
      <w:r w:rsidR="00F82A36" w:rsidRPr="001555CA">
        <w:rPr>
          <w:rFonts w:cs="Arial"/>
        </w:rPr>
        <w:t xml:space="preserve"> Endowment Fund Analysis and Schedule</w:t>
      </w:r>
      <w:r w:rsidR="005E5167" w:rsidRPr="001555CA">
        <w:rPr>
          <w:rFonts w:cs="Arial"/>
        </w:rPr>
        <w:t xml:space="preserve"> in this </w:t>
      </w:r>
      <w:r w:rsidR="005E5167" w:rsidRPr="000711B6">
        <w:rPr>
          <w:rFonts w:cs="Arial"/>
          <w:b/>
        </w:rPr>
        <w:t>Exhibit D-2</w:t>
      </w:r>
      <w:r w:rsidR="00F82A36" w:rsidRPr="001555CA">
        <w:rPr>
          <w:rFonts w:cs="Arial"/>
        </w:rPr>
        <w:t xml:space="preserve"> </w:t>
      </w:r>
      <w:r w:rsidRPr="001555CA">
        <w:rPr>
          <w:rFonts w:cs="Arial"/>
        </w:rPr>
        <w:t>is specific to</w:t>
      </w:r>
      <w:r w:rsidR="005E5167" w:rsidRPr="001555CA">
        <w:rPr>
          <w:rFonts w:cs="Arial"/>
        </w:rPr>
        <w:t xml:space="preserve"> funding</w:t>
      </w:r>
      <w:r w:rsidRPr="001555CA">
        <w:rPr>
          <w:rFonts w:cs="Arial"/>
        </w:rPr>
        <w:t xml:space="preserve"> long-term management</w:t>
      </w:r>
      <w:r w:rsidR="005E5167" w:rsidRPr="001555CA">
        <w:rPr>
          <w:rFonts w:cs="Arial"/>
        </w:rPr>
        <w:t xml:space="preserve"> of the Bank Property</w:t>
      </w:r>
      <w:r w:rsidRPr="001555CA">
        <w:rPr>
          <w:rFonts w:cs="Arial"/>
        </w:rPr>
        <w:t xml:space="preserve"> by the Property Owner.  The </w:t>
      </w:r>
      <w:r w:rsidR="00F82A36" w:rsidRPr="001555CA">
        <w:rPr>
          <w:rFonts w:cs="Arial"/>
        </w:rPr>
        <w:t xml:space="preserve">endowment funding </w:t>
      </w:r>
      <w:r w:rsidR="005E5167" w:rsidRPr="001555CA">
        <w:rPr>
          <w:rFonts w:cs="Arial"/>
        </w:rPr>
        <w:t>required</w:t>
      </w:r>
      <w:r w:rsidR="00F82A36" w:rsidRPr="001555CA">
        <w:rPr>
          <w:rFonts w:cs="Arial"/>
        </w:rPr>
        <w:t xml:space="preserve"> by </w:t>
      </w:r>
      <w:r w:rsidR="005E5167" w:rsidRPr="001555CA">
        <w:rPr>
          <w:rFonts w:cs="Arial"/>
        </w:rPr>
        <w:t xml:space="preserve">the </w:t>
      </w:r>
      <w:r w:rsidR="00F82A36" w:rsidRPr="001555CA">
        <w:rPr>
          <w:rFonts w:cs="Arial"/>
        </w:rPr>
        <w:t>Grantee to hold and monitor the Conservation Easement</w:t>
      </w:r>
      <w:r w:rsidRPr="001555CA">
        <w:rPr>
          <w:rFonts w:cs="Arial"/>
        </w:rPr>
        <w:t xml:space="preserve"> must be addressed by</w:t>
      </w:r>
      <w:r w:rsidR="005E5167" w:rsidRPr="001555CA">
        <w:rPr>
          <w:rFonts w:cs="Arial"/>
        </w:rPr>
        <w:t xml:space="preserve"> the Bank Sponsor in</w:t>
      </w:r>
      <w:r w:rsidRPr="001555CA">
        <w:rPr>
          <w:rFonts w:cs="Arial"/>
        </w:rPr>
        <w:t xml:space="preserve"> a separate</w:t>
      </w:r>
      <w:r w:rsidR="002B154B" w:rsidRPr="001555CA">
        <w:rPr>
          <w:rFonts w:cs="Arial"/>
        </w:rPr>
        <w:t xml:space="preserve"> and distinct</w:t>
      </w:r>
      <w:r w:rsidRPr="001555CA">
        <w:rPr>
          <w:rFonts w:cs="Arial"/>
        </w:rPr>
        <w:t xml:space="preserve"> Endowment Agreement</w:t>
      </w:r>
      <w:r w:rsidR="002B154B" w:rsidRPr="001555CA">
        <w:rPr>
          <w:rFonts w:cs="Arial"/>
        </w:rPr>
        <w:t xml:space="preserve"> to be </w:t>
      </w:r>
      <w:r w:rsidR="00691DF9" w:rsidRPr="001555CA">
        <w:rPr>
          <w:rFonts w:cs="Arial"/>
        </w:rPr>
        <w:t xml:space="preserve">included </w:t>
      </w:r>
      <w:r w:rsidR="002B154B" w:rsidRPr="001555CA">
        <w:rPr>
          <w:rFonts w:cs="Arial"/>
        </w:rPr>
        <w:t xml:space="preserve">as part of </w:t>
      </w:r>
      <w:r w:rsidR="002B154B" w:rsidRPr="000711B6">
        <w:rPr>
          <w:rFonts w:cs="Arial"/>
          <w:b/>
        </w:rPr>
        <w:t>Exhibit E</w:t>
      </w:r>
      <w:r w:rsidR="00691DF9" w:rsidRPr="001555CA">
        <w:rPr>
          <w:rFonts w:cs="Arial"/>
        </w:rPr>
        <w:t>.  S</w:t>
      </w:r>
      <w:r w:rsidRPr="001555CA">
        <w:rPr>
          <w:rFonts w:cs="Arial"/>
        </w:rPr>
        <w:t xml:space="preserve">uch separate Endowment Agreement is not considered part of </w:t>
      </w:r>
      <w:r w:rsidRPr="000711B6">
        <w:rPr>
          <w:rFonts w:cs="Arial"/>
          <w:b/>
        </w:rPr>
        <w:t>Exhibit D-3</w:t>
      </w:r>
      <w:r w:rsidR="00F82A36" w:rsidRPr="001555CA">
        <w:rPr>
          <w:rFonts w:cs="Arial"/>
        </w:rPr>
        <w:t>.</w:t>
      </w:r>
    </w:p>
    <w:p w14:paraId="666630AA" w14:textId="77777777" w:rsidR="0080353D" w:rsidRPr="001555CA" w:rsidRDefault="0080353D" w:rsidP="00C641B1">
      <w:pPr>
        <w:widowControl/>
        <w:tabs>
          <w:tab w:val="left" w:pos="1080"/>
        </w:tabs>
        <w:ind w:left="540"/>
        <w:rPr>
          <w:rFonts w:cs="Arial"/>
        </w:rPr>
      </w:pPr>
    </w:p>
    <w:p w14:paraId="7965E250" w14:textId="77777777" w:rsidR="00D44F3D" w:rsidRPr="008C7446" w:rsidRDefault="00D44F3D" w:rsidP="00C641B1">
      <w:pPr>
        <w:keepNext/>
        <w:widowControl/>
        <w:tabs>
          <w:tab w:val="left" w:pos="1080"/>
        </w:tabs>
        <w:ind w:left="540"/>
        <w:rPr>
          <w:rFonts w:cs="Arial"/>
          <w:b/>
        </w:rPr>
      </w:pPr>
      <w:r w:rsidRPr="008C7446">
        <w:rPr>
          <w:rFonts w:cs="Arial"/>
          <w:b/>
        </w:rPr>
        <w:t>D-</w:t>
      </w:r>
      <w:r w:rsidR="005D60CE" w:rsidRPr="008C7446">
        <w:rPr>
          <w:rFonts w:cs="Arial"/>
          <w:b/>
        </w:rPr>
        <w:t>3</w:t>
      </w:r>
      <w:r w:rsidRPr="008C7446">
        <w:rPr>
          <w:rFonts w:cs="Arial"/>
          <w:b/>
        </w:rPr>
        <w:t>.</w:t>
      </w:r>
      <w:r w:rsidRPr="008C7446">
        <w:rPr>
          <w:rFonts w:cs="Arial"/>
          <w:b/>
        </w:rPr>
        <w:tab/>
      </w:r>
      <w:r w:rsidR="00440DB3" w:rsidRPr="008C7446">
        <w:rPr>
          <w:rFonts w:cs="Arial"/>
          <w:b/>
        </w:rPr>
        <w:t xml:space="preserve">Agreements, </w:t>
      </w:r>
      <w:r w:rsidRPr="008C7446">
        <w:rPr>
          <w:rFonts w:cs="Arial"/>
          <w:b/>
        </w:rPr>
        <w:t xml:space="preserve">Instructions and Forms for Submission or Disbursement of </w:t>
      </w:r>
      <w:r w:rsidR="00440DB3" w:rsidRPr="008C7446">
        <w:rPr>
          <w:rFonts w:cs="Arial"/>
          <w:b/>
        </w:rPr>
        <w:t xml:space="preserve">Endowment </w:t>
      </w:r>
      <w:r w:rsidR="00F00439" w:rsidRPr="008C7446">
        <w:rPr>
          <w:rFonts w:cs="Arial"/>
          <w:b/>
        </w:rPr>
        <w:t>Funds</w:t>
      </w:r>
    </w:p>
    <w:p w14:paraId="54A8213B" w14:textId="77777777" w:rsidR="00067418" w:rsidRPr="001555CA" w:rsidRDefault="00067418" w:rsidP="00C641B1">
      <w:pPr>
        <w:keepNext/>
        <w:widowControl/>
        <w:tabs>
          <w:tab w:val="left" w:pos="1800"/>
        </w:tabs>
        <w:ind w:left="1080"/>
        <w:rPr>
          <w:rFonts w:cs="Arial"/>
        </w:rPr>
      </w:pPr>
    </w:p>
    <w:p w14:paraId="614D08B9" w14:textId="52172DBF" w:rsidR="00325E13" w:rsidRPr="008C7446" w:rsidRDefault="00535F77" w:rsidP="00C641B1">
      <w:pPr>
        <w:pStyle w:val="ListParagraph"/>
        <w:keepNext/>
        <w:widowControl/>
        <w:numPr>
          <w:ilvl w:val="0"/>
          <w:numId w:val="74"/>
        </w:numPr>
        <w:ind w:left="1620" w:hanging="540"/>
        <w:rPr>
          <w:rFonts w:cs="Arial"/>
        </w:rPr>
      </w:pPr>
      <w:r w:rsidRPr="008C7446">
        <w:rPr>
          <w:rFonts w:cs="Arial"/>
        </w:rPr>
        <w:t>Endowment Agreement</w:t>
      </w:r>
    </w:p>
    <w:p w14:paraId="71309714" w14:textId="77777777" w:rsidR="00C05D80" w:rsidRDefault="00C05D80" w:rsidP="00C641B1">
      <w:pPr>
        <w:widowControl/>
        <w:ind w:left="1620" w:hanging="540"/>
        <w:rPr>
          <w:rFonts w:cs="Arial"/>
        </w:rPr>
      </w:pPr>
    </w:p>
    <w:p w14:paraId="63547AE5" w14:textId="43235CC7" w:rsidR="00440DB3" w:rsidRPr="008C7446" w:rsidRDefault="00440DB3" w:rsidP="00C641B1">
      <w:pPr>
        <w:pStyle w:val="ListParagraph"/>
        <w:widowControl/>
        <w:numPr>
          <w:ilvl w:val="0"/>
          <w:numId w:val="74"/>
        </w:numPr>
        <w:ind w:left="1620" w:hanging="540"/>
        <w:rPr>
          <w:rFonts w:cs="Arial"/>
        </w:rPr>
      </w:pPr>
      <w:r w:rsidRPr="008C7446">
        <w:rPr>
          <w:rFonts w:cs="Arial"/>
        </w:rPr>
        <w:t>Deposit Document</w:t>
      </w:r>
    </w:p>
    <w:p w14:paraId="7020CCC1" w14:textId="77777777" w:rsidR="00C05D80" w:rsidRDefault="00C05D80" w:rsidP="00C641B1">
      <w:pPr>
        <w:widowControl/>
        <w:ind w:left="1620" w:hanging="540"/>
        <w:rPr>
          <w:rFonts w:cs="Arial"/>
        </w:rPr>
      </w:pPr>
    </w:p>
    <w:p w14:paraId="3AFB8D4A" w14:textId="468FCD97" w:rsidR="00440DB3" w:rsidRPr="008C7446" w:rsidRDefault="00440DB3" w:rsidP="00C641B1">
      <w:pPr>
        <w:pStyle w:val="ListParagraph"/>
        <w:widowControl/>
        <w:numPr>
          <w:ilvl w:val="0"/>
          <w:numId w:val="74"/>
        </w:numPr>
        <w:ind w:left="1620" w:hanging="540"/>
        <w:rPr>
          <w:rFonts w:cs="Arial"/>
        </w:rPr>
      </w:pPr>
      <w:r w:rsidRPr="008C7446">
        <w:rPr>
          <w:rFonts w:cs="Arial"/>
        </w:rPr>
        <w:t>Deposit Procedures</w:t>
      </w:r>
    </w:p>
    <w:p w14:paraId="355BF6EF" w14:textId="77777777" w:rsidR="00C05D80" w:rsidRDefault="00C05D80" w:rsidP="00C641B1">
      <w:pPr>
        <w:widowControl/>
        <w:ind w:left="1620" w:hanging="540"/>
        <w:rPr>
          <w:rFonts w:cs="Arial"/>
        </w:rPr>
      </w:pPr>
    </w:p>
    <w:p w14:paraId="5F683183" w14:textId="3F7EC44D" w:rsidR="00440DB3" w:rsidRPr="008C7446" w:rsidRDefault="00440DB3" w:rsidP="00C641B1">
      <w:pPr>
        <w:pStyle w:val="ListParagraph"/>
        <w:widowControl/>
        <w:numPr>
          <w:ilvl w:val="0"/>
          <w:numId w:val="74"/>
        </w:numPr>
        <w:ind w:left="1620" w:hanging="540"/>
        <w:rPr>
          <w:rFonts w:cs="Arial"/>
        </w:rPr>
      </w:pPr>
      <w:r w:rsidRPr="008C7446">
        <w:rPr>
          <w:rFonts w:cs="Arial"/>
        </w:rPr>
        <w:t>Annual Funding Report Templates</w:t>
      </w:r>
    </w:p>
    <w:p w14:paraId="241CFB2E" w14:textId="77777777" w:rsidR="00C05D80" w:rsidRDefault="00C05D80" w:rsidP="00C641B1">
      <w:pPr>
        <w:widowControl/>
        <w:tabs>
          <w:tab w:val="left" w:pos="1440"/>
        </w:tabs>
        <w:ind w:left="540"/>
        <w:rPr>
          <w:rFonts w:cs="Arial"/>
        </w:rPr>
      </w:pPr>
    </w:p>
    <w:p w14:paraId="57EC489A" w14:textId="77777777" w:rsidR="00D44F3D" w:rsidRPr="008C7446" w:rsidRDefault="00D44F3D" w:rsidP="00C641B1">
      <w:pPr>
        <w:keepNext/>
        <w:widowControl/>
        <w:tabs>
          <w:tab w:val="left" w:pos="1080"/>
        </w:tabs>
        <w:ind w:left="540"/>
        <w:rPr>
          <w:rFonts w:cs="Arial"/>
          <w:b/>
        </w:rPr>
      </w:pPr>
      <w:r w:rsidRPr="008C7446">
        <w:rPr>
          <w:rFonts w:cs="Arial"/>
          <w:b/>
        </w:rPr>
        <w:t>D-</w:t>
      </w:r>
      <w:r w:rsidR="005D60CE" w:rsidRPr="008C7446">
        <w:rPr>
          <w:rFonts w:cs="Arial"/>
          <w:b/>
        </w:rPr>
        <w:t>4</w:t>
      </w:r>
      <w:r w:rsidRPr="008C7446">
        <w:rPr>
          <w:rFonts w:cs="Arial"/>
          <w:b/>
        </w:rPr>
        <w:t>.</w:t>
      </w:r>
      <w:r w:rsidRPr="008C7446">
        <w:rPr>
          <w:rFonts w:cs="Arial"/>
          <w:b/>
        </w:rPr>
        <w:tab/>
        <w:t>Interim Management Plan</w:t>
      </w:r>
    </w:p>
    <w:p w14:paraId="5F596808" w14:textId="77777777" w:rsidR="00C05D80" w:rsidRDefault="00C05D80" w:rsidP="00C641B1">
      <w:pPr>
        <w:keepNext/>
        <w:widowControl/>
        <w:tabs>
          <w:tab w:val="left" w:pos="1440"/>
          <w:tab w:val="left" w:pos="1620"/>
        </w:tabs>
        <w:ind w:left="540"/>
        <w:rPr>
          <w:rFonts w:cs="Arial"/>
        </w:rPr>
      </w:pPr>
    </w:p>
    <w:p w14:paraId="1EAA0EAB" w14:textId="7D3D9CC1" w:rsidR="00D44F3D" w:rsidRPr="001555CA" w:rsidRDefault="00D44F3D" w:rsidP="00C641B1">
      <w:pPr>
        <w:keepNext/>
        <w:widowControl/>
        <w:ind w:left="1080"/>
        <w:rPr>
          <w:rFonts w:cs="Arial"/>
        </w:rPr>
      </w:pPr>
      <w:r w:rsidRPr="001555CA">
        <w:rPr>
          <w:rFonts w:cs="Arial"/>
        </w:rPr>
        <w:t>The Interim Management Plan identifies the short-term management, monitoring</w:t>
      </w:r>
      <w:r w:rsidR="00416BF5" w:rsidRPr="001555CA">
        <w:rPr>
          <w:rFonts w:cs="Arial"/>
        </w:rPr>
        <w:t>, Adaptive Management, reporting and other activities to be implemented by the Bank Sponsor during the Interim Management Period.</w:t>
      </w:r>
      <w:r w:rsidR="00E4724F" w:rsidRPr="001555CA">
        <w:rPr>
          <w:rFonts w:cs="Arial"/>
        </w:rPr>
        <w:t xml:space="preserve">  The Interim Management Plan </w:t>
      </w:r>
      <w:r w:rsidR="003A1D68" w:rsidRPr="001555CA">
        <w:rPr>
          <w:rFonts w:cs="Arial"/>
        </w:rPr>
        <w:t xml:space="preserve">should </w:t>
      </w:r>
      <w:r w:rsidR="00E4724F" w:rsidRPr="001555CA">
        <w:rPr>
          <w:rFonts w:cs="Arial"/>
        </w:rPr>
        <w:t>include provisions for managing each</w:t>
      </w:r>
      <w:r w:rsidR="00EE793F" w:rsidRPr="001555CA">
        <w:rPr>
          <w:rFonts w:cs="Arial"/>
        </w:rPr>
        <w:t xml:space="preserve"> Construction P</w:t>
      </w:r>
      <w:r w:rsidR="00E4724F" w:rsidRPr="001555CA">
        <w:rPr>
          <w:rFonts w:cs="Arial"/>
        </w:rPr>
        <w:t>hase independently as well as together.</w:t>
      </w:r>
    </w:p>
    <w:p w14:paraId="06DCCAB6" w14:textId="77777777" w:rsidR="00C05D80" w:rsidRDefault="00C05D80" w:rsidP="00C641B1">
      <w:pPr>
        <w:widowControl/>
        <w:tabs>
          <w:tab w:val="left" w:pos="1440"/>
          <w:tab w:val="left" w:pos="1620"/>
        </w:tabs>
        <w:ind w:left="540"/>
        <w:rPr>
          <w:rFonts w:cs="Arial"/>
        </w:rPr>
      </w:pPr>
    </w:p>
    <w:p w14:paraId="7D017DF9" w14:textId="77777777" w:rsidR="00D44F3D" w:rsidRPr="008C7446" w:rsidRDefault="00D44F3D" w:rsidP="00C641B1">
      <w:pPr>
        <w:keepNext/>
        <w:widowControl/>
        <w:tabs>
          <w:tab w:val="left" w:pos="1080"/>
        </w:tabs>
        <w:ind w:left="540"/>
        <w:rPr>
          <w:rFonts w:cs="Arial"/>
          <w:b/>
        </w:rPr>
      </w:pPr>
      <w:r w:rsidRPr="008C7446">
        <w:rPr>
          <w:rFonts w:cs="Arial"/>
          <w:b/>
        </w:rPr>
        <w:t>D-</w:t>
      </w:r>
      <w:r w:rsidR="005D60CE" w:rsidRPr="008C7446">
        <w:rPr>
          <w:rFonts w:cs="Arial"/>
          <w:b/>
        </w:rPr>
        <w:t>5</w:t>
      </w:r>
      <w:r w:rsidRPr="008C7446">
        <w:rPr>
          <w:rFonts w:cs="Arial"/>
          <w:b/>
        </w:rPr>
        <w:t>.</w:t>
      </w:r>
      <w:r w:rsidRPr="008C7446">
        <w:rPr>
          <w:rFonts w:cs="Arial"/>
          <w:b/>
        </w:rPr>
        <w:tab/>
        <w:t xml:space="preserve">Long-term Management Plan </w:t>
      </w:r>
    </w:p>
    <w:p w14:paraId="0DF8C332" w14:textId="77777777" w:rsidR="00C05D80" w:rsidRDefault="00C05D80" w:rsidP="00C641B1">
      <w:pPr>
        <w:keepNext/>
        <w:widowControl/>
        <w:tabs>
          <w:tab w:val="left" w:pos="1440"/>
        </w:tabs>
        <w:ind w:left="540"/>
        <w:rPr>
          <w:rFonts w:cs="Arial"/>
        </w:rPr>
      </w:pPr>
    </w:p>
    <w:p w14:paraId="3D4AC114" w14:textId="101C65EB" w:rsidR="00D44F3D" w:rsidRPr="001555CA" w:rsidRDefault="00D44F3D" w:rsidP="00C641B1">
      <w:pPr>
        <w:keepNext/>
        <w:widowControl/>
        <w:tabs>
          <w:tab w:val="left" w:pos="1440"/>
        </w:tabs>
        <w:ind w:left="1080"/>
        <w:rPr>
          <w:rFonts w:cs="Arial"/>
        </w:rPr>
      </w:pPr>
      <w:r w:rsidRPr="001555CA">
        <w:rPr>
          <w:rFonts w:cs="Arial"/>
        </w:rPr>
        <w:t>The Long-term Management Plan identifies the perpetual management, monitoring</w:t>
      </w:r>
      <w:r w:rsidR="003A1D68" w:rsidRPr="001555CA">
        <w:rPr>
          <w:rFonts w:cs="Arial"/>
        </w:rPr>
        <w:t>,</w:t>
      </w:r>
      <w:r w:rsidRPr="001555CA">
        <w:rPr>
          <w:rFonts w:cs="Arial"/>
        </w:rPr>
        <w:t xml:space="preserve"> and reporting activities to be conducted after the Interim Management Period, and should include at minimum:</w:t>
      </w:r>
    </w:p>
    <w:p w14:paraId="1B6513BB" w14:textId="77777777" w:rsidR="00C05D80" w:rsidRDefault="00C05D80" w:rsidP="00C641B1">
      <w:pPr>
        <w:keepNext/>
        <w:widowControl/>
        <w:rPr>
          <w:rFonts w:cs="Arial"/>
        </w:rPr>
      </w:pPr>
    </w:p>
    <w:p w14:paraId="77DDED69" w14:textId="174CB373" w:rsidR="00D44F3D" w:rsidRPr="008C7446" w:rsidRDefault="00D44F3D" w:rsidP="00C641B1">
      <w:pPr>
        <w:pStyle w:val="ListParagraph"/>
        <w:keepNext/>
        <w:widowControl/>
        <w:numPr>
          <w:ilvl w:val="0"/>
          <w:numId w:val="75"/>
        </w:numPr>
        <w:ind w:left="1620" w:hanging="540"/>
        <w:rPr>
          <w:rFonts w:cs="Arial"/>
        </w:rPr>
      </w:pPr>
      <w:r w:rsidRPr="008C7446">
        <w:rPr>
          <w:rFonts w:cs="Arial"/>
        </w:rPr>
        <w:t xml:space="preserve">Purpose of Bank </w:t>
      </w:r>
      <w:r w:rsidR="00416BF5" w:rsidRPr="008C7446">
        <w:rPr>
          <w:rFonts w:cs="Arial"/>
        </w:rPr>
        <w:t>e</w:t>
      </w:r>
      <w:r w:rsidRPr="008C7446">
        <w:rPr>
          <w:rFonts w:cs="Arial"/>
        </w:rPr>
        <w:t xml:space="preserve">stablishment and </w:t>
      </w:r>
      <w:r w:rsidR="00416BF5" w:rsidRPr="008C7446">
        <w:rPr>
          <w:rFonts w:cs="Arial"/>
        </w:rPr>
        <w:t>p</w:t>
      </w:r>
      <w:r w:rsidR="000711B6">
        <w:rPr>
          <w:rFonts w:cs="Arial"/>
        </w:rPr>
        <w:t>urpose of Long-term Management </w:t>
      </w:r>
      <w:r w:rsidRPr="008C7446">
        <w:rPr>
          <w:rFonts w:cs="Arial"/>
        </w:rPr>
        <w:t>Plan;</w:t>
      </w:r>
    </w:p>
    <w:p w14:paraId="569AA175" w14:textId="77777777" w:rsidR="00C05D80" w:rsidRDefault="00C05D80" w:rsidP="00C641B1">
      <w:pPr>
        <w:widowControl/>
        <w:ind w:left="1620" w:hanging="540"/>
        <w:rPr>
          <w:rFonts w:cs="Arial"/>
        </w:rPr>
      </w:pPr>
    </w:p>
    <w:p w14:paraId="17E9CA7C" w14:textId="77777777" w:rsidR="00D44F3D" w:rsidRPr="008C7446" w:rsidRDefault="00D44F3D" w:rsidP="00C641B1">
      <w:pPr>
        <w:pStyle w:val="ListParagraph"/>
        <w:widowControl/>
        <w:numPr>
          <w:ilvl w:val="0"/>
          <w:numId w:val="75"/>
        </w:numPr>
        <w:ind w:left="1620" w:hanging="540"/>
        <w:rPr>
          <w:rFonts w:cs="Arial"/>
        </w:rPr>
      </w:pPr>
      <w:r w:rsidRPr="008C7446">
        <w:rPr>
          <w:rFonts w:cs="Arial"/>
        </w:rPr>
        <w:t>A baseline description of the setting, location, history and types of land use activities, geology, soils, climate, hydrology, habitats present (once Bank meets Performance Standards) and species descriptions;</w:t>
      </w:r>
    </w:p>
    <w:p w14:paraId="0FB2BA1D" w14:textId="77777777" w:rsidR="00C05D80" w:rsidRDefault="00C05D80" w:rsidP="00C641B1">
      <w:pPr>
        <w:widowControl/>
        <w:ind w:left="1620" w:hanging="540"/>
        <w:rPr>
          <w:rFonts w:cs="Arial"/>
        </w:rPr>
      </w:pPr>
    </w:p>
    <w:p w14:paraId="7F09BBE7" w14:textId="7BD97AC8" w:rsidR="00D44F3D" w:rsidRDefault="00D44F3D" w:rsidP="00C641B1">
      <w:pPr>
        <w:pStyle w:val="ListParagraph"/>
        <w:widowControl/>
        <w:numPr>
          <w:ilvl w:val="0"/>
          <w:numId w:val="75"/>
        </w:numPr>
        <w:ind w:left="1620" w:hanging="540"/>
        <w:rPr>
          <w:rFonts w:cs="Arial"/>
        </w:rPr>
      </w:pPr>
      <w:r w:rsidRPr="008C7446">
        <w:rPr>
          <w:rFonts w:cs="Arial"/>
        </w:rPr>
        <w:t>Overall management, maintenance and monitoring goals; specific tasks and timing of implementation; and a discussion of any constraints which may affect goals;</w:t>
      </w:r>
    </w:p>
    <w:p w14:paraId="181226D7" w14:textId="77777777" w:rsidR="000711B6" w:rsidRPr="000711B6" w:rsidRDefault="000711B6" w:rsidP="000711B6">
      <w:pPr>
        <w:pStyle w:val="ListParagraph"/>
        <w:rPr>
          <w:rFonts w:cs="Arial"/>
        </w:rPr>
      </w:pPr>
    </w:p>
    <w:p w14:paraId="337A8A59" w14:textId="77777777" w:rsidR="00D44F3D" w:rsidRPr="008C7446" w:rsidRDefault="00D44F3D" w:rsidP="00C641B1">
      <w:pPr>
        <w:pStyle w:val="ListParagraph"/>
        <w:widowControl/>
        <w:numPr>
          <w:ilvl w:val="0"/>
          <w:numId w:val="75"/>
        </w:numPr>
        <w:ind w:left="1620" w:hanging="540"/>
        <w:rPr>
          <w:rFonts w:cs="Arial"/>
        </w:rPr>
      </w:pPr>
      <w:r w:rsidRPr="008C7446">
        <w:rPr>
          <w:rFonts w:cs="Arial"/>
        </w:rPr>
        <w:t>The Endowment Fund Analysis and Schedule (</w:t>
      </w:r>
      <w:r w:rsidRPr="000711B6">
        <w:rPr>
          <w:rFonts w:cs="Arial"/>
          <w:b/>
        </w:rPr>
        <w:t>Exhibit D-2</w:t>
      </w:r>
      <w:r w:rsidRPr="008C7446">
        <w:rPr>
          <w:rFonts w:cs="Arial"/>
        </w:rPr>
        <w:t>);</w:t>
      </w:r>
    </w:p>
    <w:p w14:paraId="0530E4D1" w14:textId="77777777" w:rsidR="00C05D80" w:rsidRDefault="00C05D80" w:rsidP="00C641B1">
      <w:pPr>
        <w:widowControl/>
        <w:ind w:left="1620" w:hanging="540"/>
        <w:rPr>
          <w:rFonts w:cs="Arial"/>
        </w:rPr>
      </w:pPr>
    </w:p>
    <w:p w14:paraId="7F1A54DD" w14:textId="77777777" w:rsidR="00D44F3D" w:rsidRPr="008C7446" w:rsidRDefault="00D44F3D" w:rsidP="00C641B1">
      <w:pPr>
        <w:pStyle w:val="ListParagraph"/>
        <w:widowControl/>
        <w:numPr>
          <w:ilvl w:val="0"/>
          <w:numId w:val="75"/>
        </w:numPr>
        <w:ind w:left="1620" w:hanging="540"/>
        <w:rPr>
          <w:rFonts w:cs="Arial"/>
        </w:rPr>
      </w:pPr>
      <w:r w:rsidRPr="008C7446">
        <w:rPr>
          <w:rFonts w:cs="Arial"/>
        </w:rPr>
        <w:t>Discussion of Adaptive Management actions for reasonably foreseeable events and possible thresholds for evaluating and implementing Adaptive Management;</w:t>
      </w:r>
    </w:p>
    <w:p w14:paraId="4AD412FC" w14:textId="77777777" w:rsidR="00C05D80" w:rsidRDefault="00C05D80" w:rsidP="00C641B1">
      <w:pPr>
        <w:widowControl/>
        <w:ind w:left="1620" w:hanging="540"/>
        <w:rPr>
          <w:rFonts w:cs="Arial"/>
        </w:rPr>
      </w:pPr>
    </w:p>
    <w:p w14:paraId="3036AF00" w14:textId="77777777" w:rsidR="0033683E" w:rsidRPr="008C7446" w:rsidRDefault="0033683E" w:rsidP="00C641B1">
      <w:pPr>
        <w:pStyle w:val="ListParagraph"/>
        <w:widowControl/>
        <w:numPr>
          <w:ilvl w:val="0"/>
          <w:numId w:val="75"/>
        </w:numPr>
        <w:ind w:left="1620" w:hanging="540"/>
        <w:rPr>
          <w:rFonts w:cs="Arial"/>
        </w:rPr>
      </w:pPr>
      <w:r w:rsidRPr="008C7446">
        <w:rPr>
          <w:rFonts w:cs="Arial"/>
        </w:rPr>
        <w:t>Monitoring and Reporting requirements and schedule;</w:t>
      </w:r>
    </w:p>
    <w:p w14:paraId="3FC6DB33" w14:textId="77777777" w:rsidR="00C05D80" w:rsidRDefault="00C05D80" w:rsidP="00C641B1">
      <w:pPr>
        <w:widowControl/>
        <w:ind w:left="1620" w:hanging="540"/>
        <w:rPr>
          <w:rFonts w:cs="Arial"/>
        </w:rPr>
      </w:pPr>
    </w:p>
    <w:p w14:paraId="3CE471A3" w14:textId="77777777" w:rsidR="00D44F3D" w:rsidRPr="008C7446" w:rsidRDefault="00D44F3D" w:rsidP="00C641B1">
      <w:pPr>
        <w:pStyle w:val="ListParagraph"/>
        <w:widowControl/>
        <w:numPr>
          <w:ilvl w:val="0"/>
          <w:numId w:val="75"/>
        </w:numPr>
        <w:ind w:left="1620" w:hanging="540"/>
        <w:rPr>
          <w:rFonts w:cs="Arial"/>
        </w:rPr>
      </w:pPr>
      <w:r w:rsidRPr="008C7446">
        <w:rPr>
          <w:rFonts w:cs="Arial"/>
        </w:rPr>
        <w:t xml:space="preserve">Rights of access to the Bank Property and prohibited uses of the Bank Property as provided in </w:t>
      </w:r>
      <w:r w:rsidR="00416BF5" w:rsidRPr="008C7446">
        <w:rPr>
          <w:rFonts w:cs="Arial"/>
        </w:rPr>
        <w:t xml:space="preserve">the </w:t>
      </w:r>
      <w:r w:rsidR="00B522FA" w:rsidRPr="008C7446">
        <w:rPr>
          <w:rFonts w:cs="Arial"/>
        </w:rPr>
        <w:t>[</w:t>
      </w:r>
      <w:r w:rsidR="0046596F" w:rsidRPr="000711B6">
        <w:rPr>
          <w:rFonts w:cs="Arial"/>
          <w:color w:val="FF0000"/>
        </w:rPr>
        <w:t>Choose one:</w:t>
      </w:r>
      <w:r w:rsidR="0046596F" w:rsidRPr="008C7446">
        <w:rPr>
          <w:rFonts w:cs="Arial"/>
        </w:rPr>
        <w:t xml:space="preserve"> Conservation Easement </w:t>
      </w:r>
      <w:r w:rsidR="0046596F" w:rsidRPr="000711B6">
        <w:rPr>
          <w:rFonts w:cs="Arial"/>
          <w:color w:val="FF0000"/>
        </w:rPr>
        <w:t>or</w:t>
      </w:r>
      <w:r w:rsidR="0046596F" w:rsidRPr="008C7446">
        <w:rPr>
          <w:rFonts w:cs="Arial"/>
        </w:rPr>
        <w:t xml:space="preserve"> </w:t>
      </w:r>
      <w:r w:rsidR="003C2509" w:rsidRPr="008C7446">
        <w:rPr>
          <w:rFonts w:cs="Arial"/>
        </w:rPr>
        <w:t>G</w:t>
      </w:r>
      <w:r w:rsidR="0046596F" w:rsidRPr="008C7446">
        <w:rPr>
          <w:rFonts w:cs="Arial"/>
        </w:rPr>
        <w:t xml:space="preserve">rant </w:t>
      </w:r>
      <w:r w:rsidR="003C2509" w:rsidRPr="008C7446">
        <w:rPr>
          <w:rFonts w:cs="Arial"/>
        </w:rPr>
        <w:t>D</w:t>
      </w:r>
      <w:r w:rsidR="0046596F" w:rsidRPr="008C7446">
        <w:rPr>
          <w:rFonts w:cs="Arial"/>
        </w:rPr>
        <w:t>eed</w:t>
      </w:r>
      <w:r w:rsidR="00B522FA" w:rsidRPr="008C7446">
        <w:rPr>
          <w:rFonts w:cs="Arial"/>
        </w:rPr>
        <w:t>]</w:t>
      </w:r>
      <w:r w:rsidRPr="008C7446">
        <w:rPr>
          <w:rFonts w:cs="Arial"/>
        </w:rPr>
        <w:t>; and</w:t>
      </w:r>
    </w:p>
    <w:p w14:paraId="44E9371F" w14:textId="77777777" w:rsidR="00C05D80" w:rsidRDefault="00C05D80" w:rsidP="00C641B1">
      <w:pPr>
        <w:widowControl/>
        <w:ind w:left="1620" w:hanging="540"/>
        <w:rPr>
          <w:rFonts w:cs="Arial"/>
        </w:rPr>
      </w:pPr>
    </w:p>
    <w:p w14:paraId="22E83D81" w14:textId="77777777" w:rsidR="00D44F3D" w:rsidRPr="008C7446" w:rsidRDefault="00D44F3D" w:rsidP="00C641B1">
      <w:pPr>
        <w:pStyle w:val="ListParagraph"/>
        <w:widowControl/>
        <w:numPr>
          <w:ilvl w:val="0"/>
          <w:numId w:val="75"/>
        </w:numPr>
        <w:ind w:left="1620" w:hanging="540"/>
        <w:rPr>
          <w:rFonts w:cs="Arial"/>
        </w:rPr>
      </w:pPr>
      <w:r w:rsidRPr="008C7446">
        <w:rPr>
          <w:rFonts w:cs="Arial"/>
        </w:rPr>
        <w:t>Procedures for amendments and notices.</w:t>
      </w:r>
    </w:p>
    <w:p w14:paraId="41F4777A" w14:textId="77777777" w:rsidR="00C05D80" w:rsidRDefault="00C05D80" w:rsidP="00C641B1">
      <w:pPr>
        <w:widowControl/>
        <w:ind w:left="1620" w:hanging="540"/>
        <w:rPr>
          <w:rFonts w:cs="Arial"/>
        </w:rPr>
      </w:pPr>
    </w:p>
    <w:p w14:paraId="428C35AF" w14:textId="77777777" w:rsidR="00D44F3D" w:rsidRPr="008C7446" w:rsidRDefault="00D44F3D" w:rsidP="00C641B1">
      <w:pPr>
        <w:pStyle w:val="ListParagraph"/>
        <w:widowControl/>
        <w:numPr>
          <w:ilvl w:val="0"/>
          <w:numId w:val="75"/>
        </w:numPr>
        <w:ind w:left="1620" w:hanging="540"/>
        <w:rPr>
          <w:rFonts w:cs="Arial"/>
        </w:rPr>
      </w:pPr>
      <w:r w:rsidRPr="000711B6">
        <w:rPr>
          <w:rFonts w:cs="Arial"/>
          <w:spacing w:val="-3"/>
        </w:rPr>
        <w:t>Include a reference to the Historic Properties Treatment Plan (</w:t>
      </w:r>
      <w:r w:rsidRPr="000711B6">
        <w:rPr>
          <w:rFonts w:cs="Arial"/>
          <w:b/>
          <w:spacing w:val="-3"/>
        </w:rPr>
        <w:t>Exhibit J-3</w:t>
      </w:r>
      <w:r w:rsidRPr="000711B6">
        <w:rPr>
          <w:rFonts w:cs="Arial"/>
          <w:spacing w:val="-3"/>
        </w:rPr>
        <w:t>),</w:t>
      </w:r>
      <w:r w:rsidRPr="008C7446">
        <w:rPr>
          <w:rFonts w:cs="Arial"/>
        </w:rPr>
        <w:t xml:space="preserve"> if applicable.</w:t>
      </w:r>
    </w:p>
    <w:p w14:paraId="5A986DA4" w14:textId="77777777" w:rsidR="00C05D80" w:rsidRDefault="00C05D80" w:rsidP="00C641B1">
      <w:pPr>
        <w:widowControl/>
        <w:rPr>
          <w:rFonts w:cs="Arial"/>
        </w:rPr>
      </w:pPr>
    </w:p>
    <w:p w14:paraId="17F460C7" w14:textId="77777777" w:rsidR="00D44F3D" w:rsidRPr="00721AAB" w:rsidRDefault="00D44F3D" w:rsidP="00C641B1">
      <w:pPr>
        <w:keepNext/>
        <w:widowControl/>
        <w:tabs>
          <w:tab w:val="left" w:pos="1080"/>
        </w:tabs>
        <w:ind w:left="540"/>
        <w:rPr>
          <w:rFonts w:cs="Arial"/>
          <w:b/>
        </w:rPr>
      </w:pPr>
      <w:r w:rsidRPr="00721AAB">
        <w:rPr>
          <w:rFonts w:cs="Arial"/>
          <w:b/>
        </w:rPr>
        <w:t>D-</w:t>
      </w:r>
      <w:r w:rsidR="005D60CE" w:rsidRPr="00721AAB">
        <w:rPr>
          <w:rFonts w:cs="Arial"/>
          <w:b/>
        </w:rPr>
        <w:t>6</w:t>
      </w:r>
      <w:r w:rsidR="00440DB3" w:rsidRPr="00721AAB">
        <w:rPr>
          <w:rFonts w:cs="Arial"/>
          <w:b/>
        </w:rPr>
        <w:t>.</w:t>
      </w:r>
      <w:r w:rsidRPr="00721AAB">
        <w:rPr>
          <w:rFonts w:cs="Arial"/>
          <w:b/>
        </w:rPr>
        <w:tab/>
        <w:t>Bank Closure Plan</w:t>
      </w:r>
    </w:p>
    <w:p w14:paraId="24B3231E" w14:textId="77777777" w:rsidR="00C05D80" w:rsidRDefault="00C05D80" w:rsidP="00C641B1">
      <w:pPr>
        <w:keepNext/>
        <w:widowControl/>
        <w:rPr>
          <w:rFonts w:cs="Arial"/>
        </w:rPr>
      </w:pPr>
    </w:p>
    <w:p w14:paraId="153182D8" w14:textId="5E682CD4" w:rsidR="006E70A6" w:rsidRPr="001555CA" w:rsidRDefault="00D44F3D" w:rsidP="00C641B1">
      <w:pPr>
        <w:keepNext/>
        <w:widowControl/>
        <w:ind w:left="1080"/>
        <w:rPr>
          <w:rFonts w:cs="Arial"/>
        </w:rPr>
      </w:pPr>
      <w:r w:rsidRPr="001555CA">
        <w:rPr>
          <w:rFonts w:cs="Arial"/>
        </w:rPr>
        <w:t>Provide Bank closure plan.</w:t>
      </w:r>
      <w:r w:rsidR="00463404" w:rsidRPr="001555CA" w:rsidDel="00463404">
        <w:rPr>
          <w:rFonts w:cs="Arial"/>
        </w:rPr>
        <w:t xml:space="preserve"> </w:t>
      </w:r>
      <w:r w:rsidR="00C94904" w:rsidRPr="001555CA">
        <w:rPr>
          <w:rFonts w:cs="Arial"/>
        </w:rPr>
        <w:t>See Section VIII.D</w:t>
      </w:r>
    </w:p>
    <w:p w14:paraId="27755610" w14:textId="77777777" w:rsidR="00A51010" w:rsidRPr="001555CA" w:rsidRDefault="00A51010" w:rsidP="00C641B1">
      <w:pPr>
        <w:widowControl/>
        <w:rPr>
          <w:rFonts w:cs="Arial"/>
        </w:rPr>
      </w:pPr>
    </w:p>
    <w:p w14:paraId="5B736320" w14:textId="77777777" w:rsidR="008B0391" w:rsidRPr="001555CA" w:rsidRDefault="00D44F3D" w:rsidP="00C641B1">
      <w:pPr>
        <w:pStyle w:val="Heading2"/>
        <w:keepNext/>
      </w:pPr>
      <w:bookmarkStart w:id="480" w:name="_Toc156896187"/>
      <w:bookmarkStart w:id="481" w:name="_Toc156896901"/>
      <w:bookmarkStart w:id="482" w:name="_Toc159218422"/>
      <w:bookmarkStart w:id="483" w:name="_Toc162086801"/>
      <w:bookmarkStart w:id="484" w:name="_Toc162087111"/>
      <w:bookmarkStart w:id="485" w:name="_Toc162087322"/>
      <w:bookmarkStart w:id="486" w:name="_Toc165255178"/>
      <w:bookmarkStart w:id="487" w:name="_Toc165855292"/>
      <w:bookmarkStart w:id="488" w:name="_Toc165855922"/>
      <w:bookmarkStart w:id="489" w:name="_Toc165856049"/>
      <w:bookmarkStart w:id="490" w:name="_Toc168989847"/>
      <w:bookmarkStart w:id="491" w:name="_Toc168989972"/>
      <w:bookmarkStart w:id="492" w:name="_Toc168990099"/>
      <w:bookmarkStart w:id="493" w:name="_Toc170709640"/>
      <w:bookmarkStart w:id="494" w:name="_Toc170709767"/>
      <w:bookmarkStart w:id="495" w:name="_Toc170709978"/>
      <w:bookmarkStart w:id="496" w:name="_Toc171902238"/>
      <w:bookmarkStart w:id="497" w:name="_Toc171902930"/>
      <w:bookmarkStart w:id="498" w:name="_Toc172622688"/>
      <w:bookmarkStart w:id="499" w:name="_Toc131442077"/>
      <w:bookmarkStart w:id="500" w:name="_Toc131444055"/>
      <w:bookmarkStart w:id="501" w:name="_Toc131444174"/>
      <w:bookmarkStart w:id="502" w:name="_Toc131442078"/>
      <w:bookmarkStart w:id="503" w:name="_Toc131444056"/>
      <w:bookmarkStart w:id="504" w:name="_Toc131444175"/>
      <w:bookmarkStart w:id="505" w:name="_Toc130996615"/>
      <w:bookmarkStart w:id="506" w:name="_Toc498350295"/>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1555CA">
        <w:t>“Exhibit E” - Real Estate Records and Assurances</w:t>
      </w:r>
      <w:bookmarkEnd w:id="505"/>
      <w:bookmarkEnd w:id="506"/>
    </w:p>
    <w:p w14:paraId="0756F704" w14:textId="77777777" w:rsidR="00C05D80" w:rsidRDefault="00C05D80" w:rsidP="00C641B1">
      <w:pPr>
        <w:keepNext/>
        <w:widowControl/>
        <w:rPr>
          <w:rFonts w:cs="Arial"/>
        </w:rPr>
      </w:pPr>
    </w:p>
    <w:p w14:paraId="74AEAF1E" w14:textId="77777777" w:rsidR="00D44F3D" w:rsidRPr="001555CA" w:rsidRDefault="00D44F3D" w:rsidP="00C641B1">
      <w:pPr>
        <w:keepNext/>
        <w:widowControl/>
        <w:ind w:left="540"/>
        <w:rPr>
          <w:rFonts w:cs="Arial"/>
        </w:rPr>
      </w:pPr>
      <w:r w:rsidRPr="001555CA">
        <w:rPr>
          <w:rFonts w:cs="Arial"/>
        </w:rPr>
        <w:t xml:space="preserve">The Property Owner shall provide each member of the IRT the following, with the understanding that the Bank will not be deemed established and authorized to sell Credits until the Bank Property has been protected in perpetuity by acceptance and recording of the </w:t>
      </w:r>
      <w:r w:rsidR="00B522FA" w:rsidRPr="001555CA">
        <w:rPr>
          <w:rFonts w:cs="Arial"/>
        </w:rPr>
        <w:t>[</w:t>
      </w:r>
      <w:r w:rsidR="00CC7ABF" w:rsidRPr="001555CA">
        <w:rPr>
          <w:rFonts w:cs="Arial"/>
        </w:rPr>
        <w:t xml:space="preserve">Choose one: Conservation Easement or </w:t>
      </w:r>
      <w:r w:rsidR="003C2509" w:rsidRPr="001555CA">
        <w:rPr>
          <w:rFonts w:cs="Arial"/>
        </w:rPr>
        <w:t>G</w:t>
      </w:r>
      <w:r w:rsidR="00CC7ABF" w:rsidRPr="001555CA">
        <w:rPr>
          <w:rFonts w:cs="Arial"/>
        </w:rPr>
        <w:t xml:space="preserve">rant </w:t>
      </w:r>
      <w:r w:rsidR="003C2509" w:rsidRPr="001555CA">
        <w:rPr>
          <w:rFonts w:cs="Arial"/>
        </w:rPr>
        <w:t>D</w:t>
      </w:r>
      <w:r w:rsidR="00CC7ABF" w:rsidRPr="001555CA">
        <w:rPr>
          <w:rFonts w:cs="Arial"/>
        </w:rPr>
        <w:t>eed</w:t>
      </w:r>
      <w:r w:rsidR="00B522FA" w:rsidRPr="001555CA">
        <w:rPr>
          <w:rFonts w:cs="Arial"/>
        </w:rPr>
        <w:t>]</w:t>
      </w:r>
      <w:r w:rsidRPr="001555CA">
        <w:rPr>
          <w:rFonts w:cs="Arial"/>
        </w:rPr>
        <w:t xml:space="preserve"> and all </w:t>
      </w:r>
      <w:r w:rsidRPr="000711B6">
        <w:rPr>
          <w:rFonts w:cs="Arial"/>
          <w:spacing w:val="-2"/>
        </w:rPr>
        <w:t>of the other requirements for Bank establishment set forth in the BEI have been met:</w:t>
      </w:r>
    </w:p>
    <w:p w14:paraId="2E4F0203" w14:textId="77777777" w:rsidR="00C05D80" w:rsidRDefault="00C05D80" w:rsidP="00C641B1">
      <w:pPr>
        <w:keepNext/>
        <w:widowControl/>
        <w:rPr>
          <w:rFonts w:cs="Arial"/>
        </w:rPr>
      </w:pPr>
    </w:p>
    <w:p w14:paraId="6C8112B3" w14:textId="77777777" w:rsidR="00D44F3D" w:rsidRPr="00721AAB" w:rsidRDefault="00D44F3D" w:rsidP="00C641B1">
      <w:pPr>
        <w:keepNext/>
        <w:widowControl/>
        <w:tabs>
          <w:tab w:val="left" w:pos="1080"/>
        </w:tabs>
        <w:ind w:left="540"/>
        <w:rPr>
          <w:rFonts w:cs="Arial"/>
          <w:b/>
        </w:rPr>
      </w:pPr>
      <w:r w:rsidRPr="00721AAB">
        <w:rPr>
          <w:rFonts w:cs="Arial"/>
          <w:b/>
        </w:rPr>
        <w:t>E-1.</w:t>
      </w:r>
      <w:r w:rsidRPr="00721AAB">
        <w:rPr>
          <w:rFonts w:cs="Arial"/>
          <w:b/>
        </w:rPr>
        <w:tab/>
        <w:t>Preliminary Title Report, Legal Description, and Parcel Map(s)</w:t>
      </w:r>
    </w:p>
    <w:p w14:paraId="280CF15A" w14:textId="77777777" w:rsidR="00C05D80" w:rsidRDefault="00C05D80" w:rsidP="00C641B1">
      <w:pPr>
        <w:keepNext/>
        <w:widowControl/>
        <w:rPr>
          <w:rFonts w:cs="Arial"/>
        </w:rPr>
      </w:pPr>
    </w:p>
    <w:p w14:paraId="2EB74029" w14:textId="77777777" w:rsidR="00D44F3D" w:rsidRPr="001555CA" w:rsidRDefault="00D44F3D" w:rsidP="00C641B1">
      <w:pPr>
        <w:keepNext/>
        <w:widowControl/>
        <w:ind w:left="1080"/>
        <w:rPr>
          <w:rFonts w:cs="Arial"/>
        </w:rPr>
      </w:pPr>
      <w:r w:rsidRPr="001555CA">
        <w:rPr>
          <w:rFonts w:cs="Arial"/>
        </w:rPr>
        <w:t xml:space="preserve">Parcel map(s) and a legal description, as well as a Preliminary Report which includes pertinent exceptions (e.g., excepted or reserved easements or rights, liens, encumbrances and other matters affecting title), of the </w:t>
      </w:r>
      <w:r w:rsidR="00B82B64" w:rsidRPr="001555CA">
        <w:rPr>
          <w:rFonts w:cs="Arial"/>
        </w:rPr>
        <w:t xml:space="preserve">Property and </w:t>
      </w:r>
      <w:r w:rsidRPr="001555CA">
        <w:rPr>
          <w:rFonts w:cs="Arial"/>
        </w:rPr>
        <w:t>Bank Property</w:t>
      </w:r>
    </w:p>
    <w:p w14:paraId="1393CF62" w14:textId="77777777" w:rsidR="00C05D80" w:rsidRDefault="00C05D80" w:rsidP="00C641B1">
      <w:pPr>
        <w:widowControl/>
        <w:rPr>
          <w:rFonts w:cs="Arial"/>
        </w:rPr>
      </w:pPr>
    </w:p>
    <w:p w14:paraId="4725245C" w14:textId="77777777" w:rsidR="00D44F3D" w:rsidRPr="00721AAB" w:rsidRDefault="00D44F3D" w:rsidP="00C641B1">
      <w:pPr>
        <w:keepNext/>
        <w:widowControl/>
        <w:tabs>
          <w:tab w:val="left" w:pos="1080"/>
        </w:tabs>
        <w:ind w:left="540"/>
        <w:rPr>
          <w:rFonts w:cs="Arial"/>
          <w:b/>
        </w:rPr>
      </w:pPr>
      <w:r w:rsidRPr="00721AAB">
        <w:rPr>
          <w:rFonts w:cs="Arial"/>
          <w:b/>
        </w:rPr>
        <w:t>E-2.</w:t>
      </w:r>
      <w:r w:rsidRPr="00721AAB">
        <w:rPr>
          <w:rFonts w:cs="Arial"/>
          <w:b/>
        </w:rPr>
        <w:tab/>
        <w:t>Property Assessment and Warranty</w:t>
      </w:r>
    </w:p>
    <w:p w14:paraId="2887933B" w14:textId="77777777" w:rsidR="00C05D80" w:rsidRDefault="00C05D80" w:rsidP="00C641B1">
      <w:pPr>
        <w:keepNext/>
        <w:widowControl/>
        <w:rPr>
          <w:rFonts w:cs="Arial"/>
        </w:rPr>
      </w:pPr>
    </w:p>
    <w:p w14:paraId="76F0B17D" w14:textId="7DFA8642" w:rsidR="00D44F3D" w:rsidRPr="001555CA" w:rsidRDefault="00D44F3D" w:rsidP="00C641B1">
      <w:pPr>
        <w:keepNext/>
        <w:widowControl/>
        <w:ind w:left="1080"/>
        <w:rPr>
          <w:rFonts w:cs="Arial"/>
        </w:rPr>
      </w:pPr>
      <w:r w:rsidRPr="001555CA">
        <w:rPr>
          <w:rFonts w:cs="Arial"/>
        </w:rPr>
        <w:t xml:space="preserve">Property Assessment and Warranty </w:t>
      </w:r>
      <w:r w:rsidR="003A1D68" w:rsidRPr="001555CA">
        <w:rPr>
          <w:rFonts w:cs="Arial"/>
        </w:rPr>
        <w:t xml:space="preserve">prepared in accordance with the approved </w:t>
      </w:r>
      <w:r w:rsidRPr="001555CA">
        <w:rPr>
          <w:rFonts w:cs="Arial"/>
        </w:rPr>
        <w:t>template.</w:t>
      </w:r>
      <w:r w:rsidR="00E4724F" w:rsidRPr="001555CA">
        <w:rPr>
          <w:rFonts w:cs="Arial"/>
        </w:rPr>
        <w:t xml:space="preserve">  </w:t>
      </w:r>
    </w:p>
    <w:p w14:paraId="742813D9" w14:textId="77777777" w:rsidR="00C05D80" w:rsidRDefault="00C05D80" w:rsidP="00C641B1">
      <w:pPr>
        <w:widowControl/>
        <w:rPr>
          <w:rFonts w:cs="Arial"/>
        </w:rPr>
      </w:pPr>
    </w:p>
    <w:p w14:paraId="0AD600F9" w14:textId="77777777" w:rsidR="00D44F3D" w:rsidRPr="00721AAB" w:rsidRDefault="00D44F3D" w:rsidP="00C641B1">
      <w:pPr>
        <w:keepNext/>
        <w:widowControl/>
        <w:tabs>
          <w:tab w:val="left" w:pos="1080"/>
        </w:tabs>
        <w:ind w:left="540"/>
        <w:rPr>
          <w:rFonts w:cs="Arial"/>
          <w:b/>
        </w:rPr>
      </w:pPr>
      <w:r w:rsidRPr="00721AAB">
        <w:rPr>
          <w:rFonts w:cs="Arial"/>
          <w:b/>
        </w:rPr>
        <w:t>E-3.</w:t>
      </w:r>
      <w:r w:rsidRPr="00721AAB">
        <w:rPr>
          <w:rFonts w:cs="Arial"/>
          <w:b/>
        </w:rPr>
        <w:tab/>
        <w:t>Plat Map</w:t>
      </w:r>
      <w:r w:rsidR="003B2994" w:rsidRPr="00721AAB">
        <w:rPr>
          <w:rFonts w:cs="Arial"/>
          <w:b/>
        </w:rPr>
        <w:t>(s)</w:t>
      </w:r>
    </w:p>
    <w:p w14:paraId="408E6EBB" w14:textId="77777777" w:rsidR="00C05D80" w:rsidRDefault="00C05D80" w:rsidP="00C641B1">
      <w:pPr>
        <w:keepNext/>
        <w:widowControl/>
        <w:rPr>
          <w:rFonts w:cs="Arial"/>
        </w:rPr>
      </w:pPr>
    </w:p>
    <w:p w14:paraId="4EF00DF9" w14:textId="77777777" w:rsidR="00D44F3D" w:rsidRPr="001555CA" w:rsidRDefault="00D44F3D" w:rsidP="00C641B1">
      <w:pPr>
        <w:keepNext/>
        <w:widowControl/>
        <w:ind w:left="1080"/>
        <w:rPr>
          <w:rFonts w:cs="Arial"/>
        </w:rPr>
      </w:pPr>
      <w:r w:rsidRPr="001555CA">
        <w:rPr>
          <w:rFonts w:cs="Arial"/>
        </w:rPr>
        <w:t>Plat maps supporting the Property Assessment and Warrant</w:t>
      </w:r>
      <w:r w:rsidR="00D917FA" w:rsidRPr="001555CA">
        <w:rPr>
          <w:rFonts w:cs="Arial"/>
        </w:rPr>
        <w:t>y</w:t>
      </w:r>
      <w:r w:rsidRPr="001555CA">
        <w:rPr>
          <w:rFonts w:cs="Arial"/>
        </w:rPr>
        <w:t xml:space="preserve"> which illustrate the physical extent of the title exceptions and identify the locations of all structures, roads, fences, and other physical improvements.</w:t>
      </w:r>
      <w:r w:rsidR="00E4724F" w:rsidRPr="001555CA">
        <w:rPr>
          <w:rFonts w:cs="Arial"/>
        </w:rPr>
        <w:t xml:space="preserve">  </w:t>
      </w:r>
    </w:p>
    <w:p w14:paraId="333AE25D" w14:textId="77777777" w:rsidR="00C05D80" w:rsidRDefault="00C05D80" w:rsidP="00C641B1">
      <w:pPr>
        <w:widowControl/>
        <w:rPr>
          <w:rFonts w:cs="Arial"/>
        </w:rPr>
      </w:pPr>
    </w:p>
    <w:p w14:paraId="6A54E82A" w14:textId="77777777" w:rsidR="00B82B64" w:rsidRPr="004D0940" w:rsidRDefault="00D44F3D" w:rsidP="00C641B1">
      <w:pPr>
        <w:keepNext/>
        <w:widowControl/>
        <w:tabs>
          <w:tab w:val="left" w:pos="1080"/>
        </w:tabs>
        <w:ind w:left="540"/>
        <w:rPr>
          <w:rFonts w:cs="Arial"/>
          <w:b/>
        </w:rPr>
      </w:pPr>
      <w:r w:rsidRPr="004D0940">
        <w:rPr>
          <w:rFonts w:cs="Arial"/>
          <w:b/>
        </w:rPr>
        <w:t>E-4.</w:t>
      </w:r>
      <w:r w:rsidRPr="004D0940">
        <w:rPr>
          <w:rFonts w:cs="Arial"/>
          <w:b/>
        </w:rPr>
        <w:tab/>
      </w:r>
      <w:r w:rsidR="00B82B64" w:rsidRPr="004D0940">
        <w:rPr>
          <w:rFonts w:cs="Arial"/>
          <w:b/>
        </w:rPr>
        <w:t xml:space="preserve">Real Estate </w:t>
      </w:r>
      <w:r w:rsidR="00313936" w:rsidRPr="004D0940">
        <w:rPr>
          <w:rFonts w:cs="Arial"/>
          <w:b/>
        </w:rPr>
        <w:t>Instrument</w:t>
      </w:r>
    </w:p>
    <w:p w14:paraId="750AC8DF" w14:textId="77777777" w:rsidR="00C05D80" w:rsidRDefault="00C05D80" w:rsidP="00C641B1">
      <w:pPr>
        <w:keepNext/>
        <w:widowControl/>
        <w:rPr>
          <w:rFonts w:cs="Arial"/>
        </w:rPr>
      </w:pPr>
    </w:p>
    <w:p w14:paraId="565B83E0" w14:textId="2F9BDA7C" w:rsidR="00313936" w:rsidRPr="001555CA" w:rsidRDefault="00313936" w:rsidP="00C641B1">
      <w:pPr>
        <w:keepNext/>
        <w:widowControl/>
        <w:ind w:left="1080"/>
        <w:rPr>
          <w:rFonts w:cs="Arial"/>
        </w:rPr>
      </w:pPr>
      <w:r w:rsidRPr="001555CA">
        <w:rPr>
          <w:rFonts w:cs="Arial"/>
        </w:rPr>
        <w:t>The form of the Conservation Easement</w:t>
      </w:r>
      <w:r w:rsidR="00CA6A78" w:rsidRPr="001555CA">
        <w:rPr>
          <w:rFonts w:cs="Arial"/>
        </w:rPr>
        <w:t xml:space="preserve"> using the </w:t>
      </w:r>
      <w:r w:rsidR="003A1D68" w:rsidRPr="001555CA">
        <w:rPr>
          <w:rFonts w:cs="Arial"/>
        </w:rPr>
        <w:t>approved t</w:t>
      </w:r>
      <w:r w:rsidR="00CA6A78" w:rsidRPr="001555CA">
        <w:rPr>
          <w:rFonts w:cs="Arial"/>
        </w:rPr>
        <w:t>emplate</w:t>
      </w:r>
      <w:r w:rsidRPr="001555CA">
        <w:rPr>
          <w:rFonts w:cs="Arial"/>
        </w:rPr>
        <w:t xml:space="preserve"> </w:t>
      </w:r>
      <w:r w:rsidR="00B522FA" w:rsidRPr="001555CA">
        <w:rPr>
          <w:rFonts w:cs="Arial"/>
        </w:rPr>
        <w:t>[</w:t>
      </w:r>
      <w:r w:rsidRPr="001555CA">
        <w:rPr>
          <w:rFonts w:cs="Arial"/>
        </w:rPr>
        <w:t xml:space="preserve">or, if fee title to the State, substitute:  The form of the </w:t>
      </w:r>
      <w:r w:rsidR="00C133DE" w:rsidRPr="001555CA">
        <w:rPr>
          <w:rFonts w:cs="Arial"/>
        </w:rPr>
        <w:t>Grant D</w:t>
      </w:r>
      <w:r w:rsidRPr="001555CA">
        <w:rPr>
          <w:rFonts w:cs="Arial"/>
        </w:rPr>
        <w:t>eed.</w:t>
      </w:r>
      <w:r w:rsidR="00B522FA" w:rsidRPr="001555CA">
        <w:rPr>
          <w:rFonts w:cs="Arial"/>
        </w:rPr>
        <w:t>]</w:t>
      </w:r>
      <w:r w:rsidR="00E4724F" w:rsidRPr="001555CA">
        <w:rPr>
          <w:rFonts w:cs="Arial"/>
        </w:rPr>
        <w:t xml:space="preserve">  </w:t>
      </w:r>
    </w:p>
    <w:p w14:paraId="39C910F8" w14:textId="77777777" w:rsidR="00C05D80" w:rsidRDefault="00C05D80" w:rsidP="00C641B1">
      <w:pPr>
        <w:widowControl/>
        <w:rPr>
          <w:rFonts w:cs="Arial"/>
        </w:rPr>
      </w:pPr>
    </w:p>
    <w:p w14:paraId="4E892AF1" w14:textId="77777777" w:rsidR="00CA79C3" w:rsidRPr="004D0940" w:rsidRDefault="00D44F3D" w:rsidP="00C641B1">
      <w:pPr>
        <w:keepNext/>
        <w:widowControl/>
        <w:tabs>
          <w:tab w:val="left" w:pos="1080"/>
        </w:tabs>
        <w:ind w:left="540"/>
        <w:rPr>
          <w:rFonts w:cs="Arial"/>
          <w:b/>
        </w:rPr>
      </w:pPr>
      <w:r w:rsidRPr="004D0940">
        <w:rPr>
          <w:rFonts w:cs="Arial"/>
          <w:b/>
        </w:rPr>
        <w:t>E-5</w:t>
      </w:r>
      <w:r w:rsidR="00440DB3" w:rsidRPr="004D0940">
        <w:rPr>
          <w:rFonts w:cs="Arial"/>
          <w:b/>
        </w:rPr>
        <w:t>.</w:t>
      </w:r>
      <w:r w:rsidRPr="004D0940">
        <w:rPr>
          <w:rFonts w:cs="Arial"/>
          <w:b/>
        </w:rPr>
        <w:tab/>
        <w:t xml:space="preserve">Title Insurance </w:t>
      </w:r>
      <w:r w:rsidR="00CA79C3" w:rsidRPr="004D0940">
        <w:rPr>
          <w:rFonts w:cs="Arial"/>
          <w:b/>
        </w:rPr>
        <w:t xml:space="preserve">[attach once received] </w:t>
      </w:r>
    </w:p>
    <w:p w14:paraId="719CBA9B" w14:textId="77777777" w:rsidR="00C05D80" w:rsidRDefault="00C05D80" w:rsidP="00C641B1">
      <w:pPr>
        <w:keepNext/>
        <w:widowControl/>
        <w:rPr>
          <w:rFonts w:cs="Arial"/>
        </w:rPr>
      </w:pPr>
    </w:p>
    <w:p w14:paraId="0FDF0271" w14:textId="3FC20BD7" w:rsidR="00C47E94" w:rsidRPr="001555CA" w:rsidRDefault="00CA79C3" w:rsidP="00C641B1">
      <w:pPr>
        <w:keepNext/>
        <w:widowControl/>
        <w:ind w:left="1080"/>
        <w:rPr>
          <w:rFonts w:cs="Arial"/>
        </w:rPr>
      </w:pPr>
      <w:r w:rsidRPr="001555CA">
        <w:rPr>
          <w:rFonts w:cs="Arial"/>
        </w:rPr>
        <w:t>A</w:t>
      </w:r>
      <w:r w:rsidR="00B82B64" w:rsidRPr="001555CA">
        <w:rPr>
          <w:rFonts w:cs="Arial"/>
        </w:rPr>
        <w:t xml:space="preserve">pplicable </w:t>
      </w:r>
      <w:r w:rsidR="00D44F3D" w:rsidRPr="001555CA">
        <w:rPr>
          <w:rFonts w:cs="Arial"/>
        </w:rPr>
        <w:t>for final BEI approval</w:t>
      </w:r>
      <w:r w:rsidR="00566FC0" w:rsidRPr="001555CA">
        <w:rPr>
          <w:rFonts w:cs="Arial"/>
        </w:rPr>
        <w:t xml:space="preserve"> under all circumstances</w:t>
      </w:r>
      <w:r w:rsidRPr="001555CA">
        <w:rPr>
          <w:rFonts w:cs="Arial"/>
        </w:rPr>
        <w:t>.</w:t>
      </w:r>
      <w:r w:rsidR="00E4724F" w:rsidRPr="001555CA">
        <w:rPr>
          <w:rFonts w:cs="Arial"/>
        </w:rPr>
        <w:t xml:space="preserve"> </w:t>
      </w:r>
    </w:p>
    <w:p w14:paraId="796D6943" w14:textId="77777777" w:rsidR="00D44F3D" w:rsidRPr="001555CA" w:rsidRDefault="00D44F3D" w:rsidP="00C641B1">
      <w:pPr>
        <w:widowControl/>
        <w:rPr>
          <w:rFonts w:cs="Arial"/>
          <w:highlight w:val="yellow"/>
        </w:rPr>
      </w:pPr>
    </w:p>
    <w:p w14:paraId="756C22BA" w14:textId="77777777" w:rsidR="008B0391" w:rsidRPr="001555CA" w:rsidRDefault="00D44F3D" w:rsidP="00C641B1">
      <w:pPr>
        <w:pStyle w:val="Heading2"/>
        <w:keepNext/>
      </w:pPr>
      <w:bookmarkStart w:id="507" w:name="_Toc130996616"/>
      <w:bookmarkStart w:id="508" w:name="_Toc498350296"/>
      <w:r w:rsidRPr="001555CA">
        <w:t xml:space="preserve">"Exhibit F” - Bank Crediting and Credit </w:t>
      </w:r>
      <w:bookmarkEnd w:id="507"/>
      <w:r w:rsidRPr="001555CA">
        <w:t>Transfers</w:t>
      </w:r>
      <w:bookmarkEnd w:id="508"/>
    </w:p>
    <w:p w14:paraId="24AFB536" w14:textId="77777777" w:rsidR="00C05D80" w:rsidRDefault="00C05D80" w:rsidP="00C641B1">
      <w:pPr>
        <w:keepNext/>
        <w:widowControl/>
        <w:rPr>
          <w:rFonts w:cs="Arial"/>
        </w:rPr>
      </w:pPr>
    </w:p>
    <w:p w14:paraId="507D2F48" w14:textId="77777777" w:rsidR="005D60CE" w:rsidRPr="004D0940" w:rsidRDefault="00D44F3D" w:rsidP="00C641B1">
      <w:pPr>
        <w:keepNext/>
        <w:widowControl/>
        <w:tabs>
          <w:tab w:val="left" w:pos="1080"/>
        </w:tabs>
        <w:ind w:left="540"/>
        <w:rPr>
          <w:rFonts w:cs="Arial"/>
          <w:b/>
        </w:rPr>
      </w:pPr>
      <w:r w:rsidRPr="004D0940">
        <w:rPr>
          <w:rFonts w:cs="Arial"/>
          <w:b/>
        </w:rPr>
        <w:t>F-1.</w:t>
      </w:r>
      <w:r w:rsidRPr="004D0940">
        <w:rPr>
          <w:rFonts w:cs="Arial"/>
          <w:b/>
        </w:rPr>
        <w:tab/>
        <w:t>Credit Evaluation and Credit Table</w:t>
      </w:r>
    </w:p>
    <w:p w14:paraId="03C7977C" w14:textId="77777777" w:rsidR="00C05D80" w:rsidRDefault="00C05D80" w:rsidP="00C641B1">
      <w:pPr>
        <w:keepNext/>
        <w:widowControl/>
        <w:rPr>
          <w:rFonts w:cs="Arial"/>
        </w:rPr>
      </w:pPr>
      <w:bookmarkStart w:id="509" w:name="_Toc485043502"/>
    </w:p>
    <w:p w14:paraId="6D8BC4C8" w14:textId="176F9AEB" w:rsidR="0045174B" w:rsidRPr="001555CA" w:rsidRDefault="00D44F3D" w:rsidP="00C641B1">
      <w:pPr>
        <w:keepNext/>
        <w:widowControl/>
        <w:ind w:left="1080"/>
        <w:rPr>
          <w:rFonts w:cs="Arial"/>
        </w:rPr>
      </w:pPr>
      <w:r w:rsidRPr="001555CA">
        <w:rPr>
          <w:rFonts w:cs="Arial"/>
        </w:rPr>
        <w:t xml:space="preserve">A “Credit Evaluation” is an explanation of the evaluation undertaken to formulate the value of each type of Credit and the total number of each type of Credit.  The “Credit Table” should show the number and type of Credits </w:t>
      </w:r>
      <w:r w:rsidR="002F5210" w:rsidRPr="001555CA">
        <w:rPr>
          <w:rFonts w:cs="Arial"/>
        </w:rPr>
        <w:t>Released</w:t>
      </w:r>
      <w:r w:rsidRPr="001555CA">
        <w:rPr>
          <w:rFonts w:cs="Arial"/>
        </w:rPr>
        <w:t xml:space="preserve"> as mitigation or compensation for agency-approved </w:t>
      </w:r>
      <w:r w:rsidR="002F5210" w:rsidRPr="001555CA">
        <w:rPr>
          <w:rFonts w:cs="Arial"/>
        </w:rPr>
        <w:t>p</w:t>
      </w:r>
      <w:r w:rsidRPr="001555CA">
        <w:rPr>
          <w:rFonts w:cs="Arial"/>
        </w:rPr>
        <w:t>rojects and other impacts in the Service Area(s).  The table should distinguish between the following categories of Credits:  Waters of the U.S.;</w:t>
      </w:r>
      <w:r w:rsidR="00BA307E" w:rsidRPr="001555CA">
        <w:rPr>
          <w:rFonts w:cs="Arial"/>
        </w:rPr>
        <w:t xml:space="preserve"> Waters of the State; </w:t>
      </w:r>
      <w:r w:rsidRPr="001555CA">
        <w:rPr>
          <w:rFonts w:cs="Arial"/>
        </w:rPr>
        <w:t xml:space="preserve">Covered Species and Covered Habitat Preservation; Covered Species and Covered Habitat </w:t>
      </w:r>
      <w:r w:rsidR="0071055F" w:rsidRPr="001555CA">
        <w:rPr>
          <w:rFonts w:cs="Arial"/>
        </w:rPr>
        <w:t>Establishment</w:t>
      </w:r>
      <w:r w:rsidR="00FD7BC2" w:rsidRPr="001555CA">
        <w:rPr>
          <w:rFonts w:cs="Arial"/>
        </w:rPr>
        <w:t>.</w:t>
      </w:r>
      <w:r w:rsidR="0045174B" w:rsidRPr="001555CA">
        <w:rPr>
          <w:rFonts w:cs="Arial"/>
        </w:rPr>
        <w:t xml:space="preserve">  </w:t>
      </w:r>
      <w:bookmarkEnd w:id="509"/>
    </w:p>
    <w:p w14:paraId="26090E84" w14:textId="77777777" w:rsidR="005D60CE" w:rsidRPr="001555CA" w:rsidRDefault="005D60CE" w:rsidP="00C641B1">
      <w:pPr>
        <w:widowControl/>
        <w:rPr>
          <w:rFonts w:cs="Arial"/>
        </w:rPr>
      </w:pPr>
    </w:p>
    <w:p w14:paraId="447E9A1F" w14:textId="77777777" w:rsidR="00DB2045" w:rsidRPr="004D0940" w:rsidRDefault="00C50A84" w:rsidP="00C641B1">
      <w:pPr>
        <w:widowControl/>
        <w:tabs>
          <w:tab w:val="left" w:pos="1080"/>
        </w:tabs>
        <w:ind w:left="540"/>
        <w:rPr>
          <w:rFonts w:cs="Arial"/>
          <w:b/>
        </w:rPr>
      </w:pPr>
      <w:r w:rsidRPr="004D0940">
        <w:rPr>
          <w:rFonts w:cs="Arial"/>
          <w:b/>
        </w:rPr>
        <w:t>F-2.</w:t>
      </w:r>
      <w:r w:rsidRPr="004D0940">
        <w:rPr>
          <w:rFonts w:cs="Arial"/>
          <w:b/>
        </w:rPr>
        <w:tab/>
        <w:t>Credit Purchase Agreement and Payment Receipt Templates</w:t>
      </w:r>
    </w:p>
    <w:p w14:paraId="47EB6BA1" w14:textId="77777777" w:rsidR="00DB2045" w:rsidRPr="001555CA" w:rsidRDefault="00DB2045" w:rsidP="00C641B1">
      <w:pPr>
        <w:widowControl/>
        <w:rPr>
          <w:rFonts w:cs="Arial"/>
        </w:rPr>
      </w:pPr>
    </w:p>
    <w:p w14:paraId="2D8CED8F" w14:textId="77777777" w:rsidR="00D44F3D" w:rsidRPr="004D0940" w:rsidRDefault="00D44F3D" w:rsidP="00C641B1">
      <w:pPr>
        <w:keepNext/>
        <w:widowControl/>
        <w:tabs>
          <w:tab w:val="left" w:pos="1080"/>
        </w:tabs>
        <w:ind w:left="540"/>
        <w:rPr>
          <w:rFonts w:cs="Arial"/>
          <w:b/>
        </w:rPr>
      </w:pPr>
      <w:r w:rsidRPr="004D0940">
        <w:rPr>
          <w:rFonts w:cs="Arial"/>
          <w:b/>
        </w:rPr>
        <w:t>F-</w:t>
      </w:r>
      <w:r w:rsidR="008153AA" w:rsidRPr="004D0940">
        <w:rPr>
          <w:rFonts w:cs="Arial"/>
          <w:b/>
        </w:rPr>
        <w:t>3</w:t>
      </w:r>
      <w:r w:rsidRPr="004D0940">
        <w:rPr>
          <w:rFonts w:cs="Arial"/>
          <w:b/>
        </w:rPr>
        <w:t>.</w:t>
      </w:r>
      <w:r w:rsidRPr="004D0940">
        <w:rPr>
          <w:rFonts w:cs="Arial"/>
          <w:b/>
        </w:rPr>
        <w:tab/>
        <w:t>Credit Transfer Ledger Template</w:t>
      </w:r>
    </w:p>
    <w:p w14:paraId="1B0B32BC" w14:textId="77777777" w:rsidR="00C05D80" w:rsidRDefault="00C05D80" w:rsidP="00C641B1">
      <w:pPr>
        <w:keepNext/>
        <w:widowControl/>
        <w:rPr>
          <w:rFonts w:cs="Arial"/>
        </w:rPr>
      </w:pPr>
    </w:p>
    <w:p w14:paraId="12825A46" w14:textId="77777777" w:rsidR="00D44F3D" w:rsidRPr="004D0940" w:rsidRDefault="00D44F3D" w:rsidP="00C641B1">
      <w:pPr>
        <w:pStyle w:val="ListParagraph"/>
        <w:keepNext/>
        <w:widowControl/>
        <w:numPr>
          <w:ilvl w:val="0"/>
          <w:numId w:val="76"/>
        </w:numPr>
        <w:ind w:left="1620" w:hanging="540"/>
        <w:rPr>
          <w:rFonts w:cs="Arial"/>
        </w:rPr>
      </w:pPr>
      <w:r w:rsidRPr="004D0940">
        <w:rPr>
          <w:rFonts w:cs="Arial"/>
        </w:rPr>
        <w:t xml:space="preserve">Credit Transfer Ledger shall include at a minimum: </w:t>
      </w:r>
    </w:p>
    <w:p w14:paraId="17A6231A" w14:textId="77777777" w:rsidR="00C05D80" w:rsidRDefault="00C05D80" w:rsidP="00C641B1">
      <w:pPr>
        <w:keepNext/>
        <w:widowControl/>
        <w:ind w:left="1620" w:hanging="540"/>
        <w:rPr>
          <w:rFonts w:cs="Arial"/>
        </w:rPr>
      </w:pPr>
    </w:p>
    <w:p w14:paraId="2DCDE24F"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Bank name; </w:t>
      </w:r>
    </w:p>
    <w:p w14:paraId="5B9D56E3" w14:textId="77777777" w:rsidR="00C05D80" w:rsidRDefault="00C05D80" w:rsidP="00C641B1">
      <w:pPr>
        <w:widowControl/>
        <w:ind w:left="1620" w:hanging="540"/>
        <w:rPr>
          <w:rFonts w:cs="Arial"/>
        </w:rPr>
      </w:pPr>
    </w:p>
    <w:p w14:paraId="4E6FB0FD"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Total number of each type of Bank Credit; </w:t>
      </w:r>
    </w:p>
    <w:p w14:paraId="3E1B3661" w14:textId="77777777" w:rsidR="00C05D80" w:rsidRDefault="00C05D80" w:rsidP="00C641B1">
      <w:pPr>
        <w:widowControl/>
        <w:ind w:left="1620" w:hanging="540"/>
        <w:rPr>
          <w:rFonts w:cs="Arial"/>
        </w:rPr>
      </w:pPr>
    </w:p>
    <w:p w14:paraId="2DE5ADE8"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Initial Credit purchaser name, address and phone number; </w:t>
      </w:r>
    </w:p>
    <w:p w14:paraId="35020101" w14:textId="77777777" w:rsidR="00C05D80" w:rsidRDefault="00C05D80" w:rsidP="00C641B1">
      <w:pPr>
        <w:widowControl/>
        <w:ind w:left="1620" w:hanging="540"/>
        <w:rPr>
          <w:rFonts w:cs="Arial"/>
        </w:rPr>
      </w:pPr>
    </w:p>
    <w:p w14:paraId="5F4D6882"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Project name; </w:t>
      </w:r>
    </w:p>
    <w:p w14:paraId="28ED4E12" w14:textId="77777777" w:rsidR="00C05D80" w:rsidRDefault="00C05D80" w:rsidP="00C641B1">
      <w:pPr>
        <w:widowControl/>
        <w:ind w:left="1620" w:hanging="540"/>
        <w:rPr>
          <w:rFonts w:cs="Arial"/>
        </w:rPr>
      </w:pPr>
    </w:p>
    <w:p w14:paraId="37AF2B27"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Project applicant name, address, and phone number; </w:t>
      </w:r>
    </w:p>
    <w:p w14:paraId="32D8BFB0" w14:textId="77777777" w:rsidR="00C05D80" w:rsidRDefault="00C05D80" w:rsidP="00C641B1">
      <w:pPr>
        <w:widowControl/>
        <w:ind w:left="1620" w:hanging="540"/>
        <w:rPr>
          <w:rFonts w:cs="Arial"/>
        </w:rPr>
      </w:pPr>
    </w:p>
    <w:p w14:paraId="56174E89"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Agency project file numbers; </w:t>
      </w:r>
    </w:p>
    <w:p w14:paraId="403E90CA" w14:textId="77777777" w:rsidR="00C05D80" w:rsidRDefault="00C05D80" w:rsidP="00C641B1">
      <w:pPr>
        <w:widowControl/>
        <w:ind w:left="1620" w:hanging="540"/>
        <w:rPr>
          <w:rFonts w:cs="Arial"/>
        </w:rPr>
      </w:pPr>
    </w:p>
    <w:p w14:paraId="572CAFAA"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Date of Credit Transfer; </w:t>
      </w:r>
    </w:p>
    <w:p w14:paraId="3B4564A8" w14:textId="77777777" w:rsidR="00C05D80" w:rsidRDefault="00C05D80" w:rsidP="00C641B1">
      <w:pPr>
        <w:widowControl/>
        <w:ind w:left="1620" w:hanging="540"/>
        <w:rPr>
          <w:rFonts w:cs="Arial"/>
        </w:rPr>
      </w:pPr>
    </w:p>
    <w:p w14:paraId="685BFB0D"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Type(s) of Credit(s) sold or obligated; </w:t>
      </w:r>
    </w:p>
    <w:p w14:paraId="7033619C" w14:textId="77777777" w:rsidR="00C05D80" w:rsidRDefault="00C05D80" w:rsidP="00C641B1">
      <w:pPr>
        <w:widowControl/>
        <w:ind w:left="1620" w:hanging="540"/>
        <w:rPr>
          <w:rFonts w:cs="Arial"/>
        </w:rPr>
      </w:pPr>
    </w:p>
    <w:p w14:paraId="2BBB09F3"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 xml:space="preserve">Number of Credits sold or obligated; </w:t>
      </w:r>
    </w:p>
    <w:p w14:paraId="7E34A30A" w14:textId="77777777" w:rsidR="00C05D80" w:rsidRDefault="00C05D80" w:rsidP="00C641B1">
      <w:pPr>
        <w:widowControl/>
        <w:ind w:left="1620" w:hanging="540"/>
        <w:rPr>
          <w:rFonts w:cs="Arial"/>
        </w:rPr>
      </w:pPr>
    </w:p>
    <w:p w14:paraId="41797C27"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Number of Credits applied; and</w:t>
      </w:r>
    </w:p>
    <w:p w14:paraId="445FC320" w14:textId="77777777" w:rsidR="00C05D80" w:rsidRDefault="00C05D80" w:rsidP="00C641B1">
      <w:pPr>
        <w:widowControl/>
        <w:ind w:left="1620" w:hanging="540"/>
        <w:rPr>
          <w:rFonts w:cs="Arial"/>
        </w:rPr>
      </w:pPr>
    </w:p>
    <w:p w14:paraId="6C9CCBF1" w14:textId="77777777" w:rsidR="00D44F3D" w:rsidRPr="004D0940" w:rsidRDefault="00D44F3D" w:rsidP="00C641B1">
      <w:pPr>
        <w:pStyle w:val="ListParagraph"/>
        <w:widowControl/>
        <w:numPr>
          <w:ilvl w:val="0"/>
          <w:numId w:val="76"/>
        </w:numPr>
        <w:ind w:left="1620" w:hanging="540"/>
        <w:rPr>
          <w:rFonts w:cs="Arial"/>
        </w:rPr>
      </w:pPr>
      <w:r w:rsidRPr="004D0940">
        <w:rPr>
          <w:rFonts w:cs="Arial"/>
        </w:rPr>
        <w:t>Balance of each type of Credit remaining.</w:t>
      </w:r>
    </w:p>
    <w:p w14:paraId="28CD6C48" w14:textId="77777777" w:rsidR="00C05D80" w:rsidRDefault="00C05D80" w:rsidP="00C641B1">
      <w:pPr>
        <w:widowControl/>
        <w:ind w:left="1620" w:hanging="540"/>
        <w:rPr>
          <w:rFonts w:cs="Arial"/>
        </w:rPr>
      </w:pPr>
    </w:p>
    <w:p w14:paraId="5648CC58" w14:textId="77777777" w:rsidR="00067418" w:rsidRPr="004D0940" w:rsidRDefault="00067418" w:rsidP="00C641B1">
      <w:pPr>
        <w:pStyle w:val="ListParagraph"/>
        <w:widowControl/>
        <w:numPr>
          <w:ilvl w:val="0"/>
          <w:numId w:val="76"/>
        </w:numPr>
        <w:ind w:left="1620" w:hanging="540"/>
        <w:rPr>
          <w:rFonts w:cs="Arial"/>
        </w:rPr>
      </w:pPr>
      <w:r w:rsidRPr="004D0940">
        <w:rPr>
          <w:rFonts w:cs="Arial"/>
        </w:rPr>
        <w:t>A declaration that the Bank Sponsor has entered the Transfer into RIBITS.</w:t>
      </w:r>
    </w:p>
    <w:p w14:paraId="6BBFCED6" w14:textId="77777777" w:rsidR="00C05D80" w:rsidRDefault="00C05D80" w:rsidP="00C641B1">
      <w:pPr>
        <w:widowControl/>
        <w:rPr>
          <w:rFonts w:cs="Arial"/>
        </w:rPr>
      </w:pPr>
    </w:p>
    <w:p w14:paraId="41D4261C" w14:textId="77777777" w:rsidR="008153AA" w:rsidRPr="004D0940" w:rsidRDefault="008153AA" w:rsidP="00C641B1">
      <w:pPr>
        <w:widowControl/>
        <w:tabs>
          <w:tab w:val="left" w:pos="1080"/>
        </w:tabs>
        <w:ind w:left="540"/>
        <w:rPr>
          <w:rFonts w:cs="Arial"/>
          <w:b/>
        </w:rPr>
      </w:pPr>
      <w:r w:rsidRPr="004D0940">
        <w:rPr>
          <w:rFonts w:cs="Arial"/>
          <w:b/>
        </w:rPr>
        <w:t>F-4</w:t>
      </w:r>
      <w:r w:rsidRPr="004D0940">
        <w:rPr>
          <w:rFonts w:cs="Arial"/>
          <w:b/>
        </w:rPr>
        <w:tab/>
      </w:r>
      <w:r w:rsidR="00B6247D" w:rsidRPr="004D0940">
        <w:rPr>
          <w:rFonts w:cs="Arial"/>
          <w:b/>
        </w:rPr>
        <w:t xml:space="preserve">Instructions for Species Credit Transfers Using RIBITS </w:t>
      </w:r>
      <w:r w:rsidR="003E5FD6" w:rsidRPr="004D0940">
        <w:rPr>
          <w:rFonts w:cs="Arial"/>
          <w:b/>
        </w:rPr>
        <w:t>[</w:t>
      </w:r>
      <w:r w:rsidRPr="004D0940">
        <w:rPr>
          <w:rFonts w:cs="Arial"/>
          <w:b/>
        </w:rPr>
        <w:t>if applicable</w:t>
      </w:r>
      <w:r w:rsidR="003E5FD6" w:rsidRPr="004D0940">
        <w:rPr>
          <w:rFonts w:cs="Arial"/>
          <w:b/>
        </w:rPr>
        <w:t>]</w:t>
      </w:r>
    </w:p>
    <w:p w14:paraId="02C6C75C" w14:textId="77777777" w:rsidR="008153AA" w:rsidRPr="001555CA" w:rsidRDefault="008153AA" w:rsidP="00C641B1">
      <w:pPr>
        <w:widowControl/>
        <w:tabs>
          <w:tab w:val="left" w:pos="1080"/>
        </w:tabs>
        <w:ind w:left="540"/>
        <w:rPr>
          <w:rFonts w:cs="Arial"/>
        </w:rPr>
      </w:pPr>
    </w:p>
    <w:p w14:paraId="1EDAB6F7" w14:textId="77777777" w:rsidR="008153AA" w:rsidRPr="004D0940" w:rsidRDefault="008153AA" w:rsidP="00C641B1">
      <w:pPr>
        <w:widowControl/>
        <w:tabs>
          <w:tab w:val="left" w:pos="1080"/>
        </w:tabs>
        <w:ind w:left="540"/>
        <w:rPr>
          <w:rFonts w:cs="Arial"/>
          <w:b/>
        </w:rPr>
      </w:pPr>
      <w:r w:rsidRPr="004D0940">
        <w:rPr>
          <w:rFonts w:cs="Arial"/>
          <w:b/>
        </w:rPr>
        <w:t>F-5</w:t>
      </w:r>
      <w:r w:rsidRPr="004D0940">
        <w:rPr>
          <w:rFonts w:cs="Arial"/>
          <w:b/>
        </w:rPr>
        <w:tab/>
        <w:t xml:space="preserve">Credit Release Schedule </w:t>
      </w:r>
      <w:r w:rsidR="00126435" w:rsidRPr="004D0940">
        <w:rPr>
          <w:rFonts w:cs="Arial"/>
          <w:b/>
        </w:rPr>
        <w:t xml:space="preserve">and Funding Schedule </w:t>
      </w:r>
      <w:r w:rsidR="00F17DA3" w:rsidRPr="004D0940">
        <w:rPr>
          <w:rFonts w:cs="Arial"/>
          <w:b/>
        </w:rPr>
        <w:t>for Covered Species and Covered Habitats</w:t>
      </w:r>
    </w:p>
    <w:p w14:paraId="47A9F175" w14:textId="77777777" w:rsidR="008153AA" w:rsidRPr="001555CA" w:rsidRDefault="008153AA" w:rsidP="00C641B1">
      <w:pPr>
        <w:widowControl/>
        <w:tabs>
          <w:tab w:val="left" w:pos="1080"/>
        </w:tabs>
        <w:ind w:left="540"/>
        <w:rPr>
          <w:rFonts w:cs="Arial"/>
        </w:rPr>
      </w:pPr>
    </w:p>
    <w:p w14:paraId="5DA0EA2C" w14:textId="77777777" w:rsidR="008153AA" w:rsidRPr="004D0940" w:rsidRDefault="008153AA" w:rsidP="00C641B1">
      <w:pPr>
        <w:widowControl/>
        <w:tabs>
          <w:tab w:val="left" w:pos="1080"/>
        </w:tabs>
        <w:ind w:left="540"/>
        <w:rPr>
          <w:rFonts w:cs="Arial"/>
          <w:b/>
        </w:rPr>
      </w:pPr>
      <w:bookmarkStart w:id="510" w:name="_Toc366499648"/>
      <w:r w:rsidRPr="004D0940">
        <w:rPr>
          <w:rFonts w:cs="Arial"/>
          <w:b/>
        </w:rPr>
        <w:t>F-6</w:t>
      </w:r>
      <w:r w:rsidRPr="004D0940">
        <w:rPr>
          <w:rFonts w:cs="Arial"/>
          <w:b/>
        </w:rPr>
        <w:tab/>
      </w:r>
      <w:r w:rsidR="0013259A" w:rsidRPr="004D0940">
        <w:rPr>
          <w:rFonts w:cs="Arial"/>
          <w:b/>
        </w:rPr>
        <w:t>Implementation Fee</w:t>
      </w:r>
      <w:r w:rsidRPr="004D0940">
        <w:rPr>
          <w:rFonts w:cs="Arial"/>
          <w:b/>
        </w:rPr>
        <w:t xml:space="preserve"> Schedule </w:t>
      </w:r>
      <w:r w:rsidR="00CF286C" w:rsidRPr="004D0940">
        <w:rPr>
          <w:rFonts w:cs="Arial"/>
          <w:b/>
        </w:rPr>
        <w:t>[</w:t>
      </w:r>
      <w:r w:rsidRPr="004D0940">
        <w:rPr>
          <w:rFonts w:cs="Arial"/>
          <w:b/>
        </w:rPr>
        <w:t>if applicable</w:t>
      </w:r>
      <w:bookmarkEnd w:id="510"/>
      <w:r w:rsidR="00CF286C" w:rsidRPr="004D0940">
        <w:rPr>
          <w:rFonts w:cs="Arial"/>
          <w:b/>
        </w:rPr>
        <w:t>]</w:t>
      </w:r>
    </w:p>
    <w:p w14:paraId="01447D91" w14:textId="77777777" w:rsidR="00D44F3D" w:rsidRPr="001555CA" w:rsidRDefault="00D44F3D" w:rsidP="00C641B1">
      <w:pPr>
        <w:widowControl/>
        <w:rPr>
          <w:rFonts w:cs="Arial"/>
        </w:rPr>
      </w:pPr>
    </w:p>
    <w:p w14:paraId="3B91E683" w14:textId="77777777" w:rsidR="008B0391" w:rsidRPr="001555CA" w:rsidRDefault="00D44F3D" w:rsidP="00C641B1">
      <w:pPr>
        <w:pStyle w:val="Heading2"/>
      </w:pPr>
      <w:bookmarkStart w:id="511" w:name="_Toc156896201"/>
      <w:bookmarkStart w:id="512" w:name="_Toc156896915"/>
      <w:bookmarkStart w:id="513" w:name="_Toc159218436"/>
      <w:bookmarkStart w:id="514" w:name="_Toc162086814"/>
      <w:bookmarkStart w:id="515" w:name="_Toc162087124"/>
      <w:bookmarkStart w:id="516" w:name="_Toc162087335"/>
      <w:bookmarkStart w:id="517" w:name="_Toc165255191"/>
      <w:bookmarkStart w:id="518" w:name="_Toc165855305"/>
      <w:bookmarkStart w:id="519" w:name="_Toc165855935"/>
      <w:bookmarkStart w:id="520" w:name="_Toc165856062"/>
      <w:bookmarkStart w:id="521" w:name="_Toc168989860"/>
      <w:bookmarkStart w:id="522" w:name="_Toc168989985"/>
      <w:bookmarkStart w:id="523" w:name="_Toc168990113"/>
      <w:bookmarkStart w:id="524" w:name="_Toc170709654"/>
      <w:bookmarkStart w:id="525" w:name="_Toc170709781"/>
      <w:bookmarkStart w:id="526" w:name="_Toc170709992"/>
      <w:bookmarkStart w:id="527" w:name="_Toc171902252"/>
      <w:bookmarkStart w:id="528" w:name="_Toc171902944"/>
      <w:bookmarkStart w:id="529" w:name="_Toc172622702"/>
      <w:bookmarkStart w:id="530" w:name="_Toc156896202"/>
      <w:bookmarkStart w:id="531" w:name="_Toc156896916"/>
      <w:bookmarkStart w:id="532" w:name="_Toc159218437"/>
      <w:bookmarkStart w:id="533" w:name="_Toc162086815"/>
      <w:bookmarkStart w:id="534" w:name="_Toc162087125"/>
      <w:bookmarkStart w:id="535" w:name="_Toc162087336"/>
      <w:bookmarkStart w:id="536" w:name="_Toc165255192"/>
      <w:bookmarkStart w:id="537" w:name="_Toc165855306"/>
      <w:bookmarkStart w:id="538" w:name="_Toc165855936"/>
      <w:bookmarkStart w:id="539" w:name="_Toc165856063"/>
      <w:bookmarkStart w:id="540" w:name="_Toc168989861"/>
      <w:bookmarkStart w:id="541" w:name="_Toc168989986"/>
      <w:bookmarkStart w:id="542" w:name="_Toc168990114"/>
      <w:bookmarkStart w:id="543" w:name="_Toc170709655"/>
      <w:bookmarkStart w:id="544" w:name="_Toc170709782"/>
      <w:bookmarkStart w:id="545" w:name="_Toc170709993"/>
      <w:bookmarkStart w:id="546" w:name="_Toc171902253"/>
      <w:bookmarkStart w:id="547" w:name="_Toc171902945"/>
      <w:bookmarkStart w:id="548" w:name="_Toc172622703"/>
      <w:bookmarkStart w:id="549" w:name="_Toc156896204"/>
      <w:bookmarkStart w:id="550" w:name="_Toc156896918"/>
      <w:bookmarkStart w:id="551" w:name="_Toc159218439"/>
      <w:bookmarkStart w:id="552" w:name="_Toc162086817"/>
      <w:bookmarkStart w:id="553" w:name="_Toc162087127"/>
      <w:bookmarkStart w:id="554" w:name="_Toc162087338"/>
      <w:bookmarkStart w:id="555" w:name="_Toc165255194"/>
      <w:bookmarkStart w:id="556" w:name="_Toc165855308"/>
      <w:bookmarkStart w:id="557" w:name="_Toc165855938"/>
      <w:bookmarkStart w:id="558" w:name="_Toc165856065"/>
      <w:bookmarkStart w:id="559" w:name="_Toc168989863"/>
      <w:bookmarkStart w:id="560" w:name="_Toc168989988"/>
      <w:bookmarkStart w:id="561" w:name="_Toc168990116"/>
      <w:bookmarkStart w:id="562" w:name="_Toc170709657"/>
      <w:bookmarkStart w:id="563" w:name="_Toc170709784"/>
      <w:bookmarkStart w:id="564" w:name="_Toc170709995"/>
      <w:bookmarkStart w:id="565" w:name="_Toc171902255"/>
      <w:bookmarkStart w:id="566" w:name="_Toc171902947"/>
      <w:bookmarkStart w:id="567" w:name="_Toc172622705"/>
      <w:bookmarkStart w:id="568" w:name="_Toc130996617"/>
      <w:bookmarkStart w:id="569" w:name="_Toc49835029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1555CA">
        <w:t xml:space="preserve">“Exhibit G” - </w:t>
      </w:r>
      <w:r w:rsidR="00C50A84" w:rsidRPr="001555CA">
        <w:t>Phase I Environmental Site Assessment</w:t>
      </w:r>
      <w:bookmarkEnd w:id="568"/>
      <w:bookmarkEnd w:id="569"/>
    </w:p>
    <w:p w14:paraId="67450A54" w14:textId="77777777" w:rsidR="006E70A6" w:rsidRPr="001555CA" w:rsidRDefault="006E70A6" w:rsidP="00C641B1">
      <w:pPr>
        <w:widowControl/>
        <w:rPr>
          <w:rFonts w:cs="Arial"/>
        </w:rPr>
      </w:pPr>
    </w:p>
    <w:p w14:paraId="5EAA1C8B" w14:textId="77777777" w:rsidR="008B0391" w:rsidRPr="001555CA" w:rsidRDefault="00D44F3D" w:rsidP="00C641B1">
      <w:pPr>
        <w:pStyle w:val="Heading2"/>
        <w:keepNext/>
      </w:pPr>
      <w:bookmarkStart w:id="570" w:name="_Toc366497713"/>
      <w:bookmarkStart w:id="571" w:name="_Toc366498127"/>
      <w:bookmarkStart w:id="572" w:name="_Toc366498950"/>
      <w:bookmarkStart w:id="573" w:name="_Toc366499116"/>
      <w:bookmarkStart w:id="574" w:name="_Toc366499400"/>
      <w:bookmarkStart w:id="575" w:name="_Toc366499650"/>
      <w:bookmarkStart w:id="576" w:name="_Toc130996618"/>
      <w:bookmarkStart w:id="577" w:name="_Toc498350298"/>
      <w:bookmarkEnd w:id="570"/>
      <w:bookmarkEnd w:id="571"/>
      <w:bookmarkEnd w:id="572"/>
      <w:bookmarkEnd w:id="573"/>
      <w:bookmarkEnd w:id="574"/>
      <w:bookmarkEnd w:id="575"/>
      <w:r w:rsidRPr="001555CA">
        <w:t xml:space="preserve">“Exhibit H” - </w:t>
      </w:r>
      <w:r w:rsidR="00C50A84" w:rsidRPr="001555CA">
        <w:t>Biological Resources Survey</w:t>
      </w:r>
      <w:bookmarkEnd w:id="576"/>
      <w:bookmarkEnd w:id="577"/>
    </w:p>
    <w:p w14:paraId="77D7F504" w14:textId="77777777" w:rsidR="006E0D1E" w:rsidRDefault="006E0D1E" w:rsidP="00C641B1">
      <w:pPr>
        <w:keepNext/>
        <w:widowControl/>
        <w:rPr>
          <w:rFonts w:cs="Arial"/>
        </w:rPr>
      </w:pPr>
    </w:p>
    <w:p w14:paraId="3F15ED24" w14:textId="3A8DB925" w:rsidR="006E70A6" w:rsidRPr="001555CA" w:rsidRDefault="004150F2" w:rsidP="00C641B1">
      <w:pPr>
        <w:keepNext/>
        <w:widowControl/>
        <w:ind w:left="540"/>
        <w:rPr>
          <w:rFonts w:cs="Arial"/>
        </w:rPr>
      </w:pPr>
      <w:r w:rsidRPr="001555CA">
        <w:rPr>
          <w:rFonts w:cs="Arial"/>
        </w:rPr>
        <w:t>Biological Resources Survey(ies) of the Bank Property shall describe the biotic and abiotic baseline of the Bank Property and should include descriptions of the following with maps:</w:t>
      </w:r>
      <w:r w:rsidRPr="001555CA" w:rsidDel="008E73F0">
        <w:rPr>
          <w:rFonts w:cs="Arial"/>
        </w:rPr>
        <w:t xml:space="preserve"> </w:t>
      </w:r>
      <w:r w:rsidR="004404BD">
        <w:rPr>
          <w:rFonts w:cs="Arial"/>
        </w:rPr>
        <w:t>(a</w:t>
      </w:r>
      <w:r w:rsidRPr="001555CA">
        <w:rPr>
          <w:rFonts w:cs="Arial"/>
        </w:rPr>
        <w:t xml:space="preserve">) the Bank Property’s geographic location and features, </w:t>
      </w:r>
      <w:bookmarkStart w:id="578" w:name="_GoBack"/>
      <w:bookmarkEnd w:id="578"/>
      <w:r w:rsidRPr="001555CA">
        <w:rPr>
          <w:rFonts w:cs="Arial"/>
        </w:rPr>
        <w:t xml:space="preserve">including topography, hydrology, soils, and vegetation; </w:t>
      </w:r>
      <w:r w:rsidR="004404BD">
        <w:rPr>
          <w:rFonts w:cs="Arial"/>
        </w:rPr>
        <w:t>(</w:t>
      </w:r>
      <w:r w:rsidRPr="001555CA">
        <w:rPr>
          <w:rFonts w:cs="Arial"/>
        </w:rPr>
        <w:t xml:space="preserve">b) current functions and services of aquatic resources; </w:t>
      </w:r>
      <w:r w:rsidR="004404BD">
        <w:rPr>
          <w:rFonts w:cs="Arial"/>
        </w:rPr>
        <w:t>(</w:t>
      </w:r>
      <w:r w:rsidRPr="001555CA">
        <w:rPr>
          <w:rFonts w:cs="Arial"/>
        </w:rPr>
        <w:t xml:space="preserve">c) inventory of all biological resources, including: description of vegetation communities and a complete plant species list, presence of </w:t>
      </w:r>
      <w:r w:rsidR="004A3E3D" w:rsidRPr="001555CA">
        <w:rPr>
          <w:rFonts w:cs="Arial"/>
        </w:rPr>
        <w:t>F</w:t>
      </w:r>
      <w:r w:rsidRPr="001555CA">
        <w:rPr>
          <w:rFonts w:cs="Arial"/>
        </w:rPr>
        <w:t>ederal</w:t>
      </w:r>
      <w:r w:rsidR="004A3E3D" w:rsidRPr="001555CA">
        <w:rPr>
          <w:rFonts w:cs="Arial"/>
        </w:rPr>
        <w:t>ly</w:t>
      </w:r>
      <w:r w:rsidR="003A1D68" w:rsidRPr="001555CA">
        <w:rPr>
          <w:rFonts w:cs="Arial"/>
        </w:rPr>
        <w:t>-</w:t>
      </w:r>
      <w:r w:rsidRPr="001555CA">
        <w:rPr>
          <w:rFonts w:cs="Arial"/>
        </w:rPr>
        <w:t xml:space="preserve">threatened or endangered species, and/or their habitats, as determined by protocol surveys or other appropriate survey methodology, state-listed threatened and endangered species and other species of special concern, other wildlife species that may be present, and presence of non-native species on the Bank Property; and </w:t>
      </w:r>
      <w:r w:rsidR="004404BD">
        <w:rPr>
          <w:rFonts w:cs="Arial"/>
        </w:rPr>
        <w:t>(</w:t>
      </w:r>
      <w:r w:rsidRPr="001555CA">
        <w:rPr>
          <w:rFonts w:cs="Arial"/>
        </w:rPr>
        <w:t>d) past and present land uses, including grazing practices.</w:t>
      </w:r>
      <w:r w:rsidR="0045174B" w:rsidRPr="001555CA">
        <w:rPr>
          <w:rFonts w:cs="Arial"/>
        </w:rPr>
        <w:t xml:space="preserve">  </w:t>
      </w:r>
    </w:p>
    <w:p w14:paraId="47376674" w14:textId="77777777" w:rsidR="00D44F3D" w:rsidRPr="001555CA" w:rsidRDefault="00D44F3D" w:rsidP="00C641B1">
      <w:pPr>
        <w:widowControl/>
        <w:rPr>
          <w:rFonts w:cs="Arial"/>
        </w:rPr>
      </w:pPr>
    </w:p>
    <w:p w14:paraId="33624AF4" w14:textId="2118600C" w:rsidR="008B0391" w:rsidRPr="001555CA" w:rsidRDefault="00D44F3D" w:rsidP="00C641B1">
      <w:pPr>
        <w:pStyle w:val="Heading2"/>
        <w:keepNext/>
      </w:pPr>
      <w:bookmarkStart w:id="579" w:name="_Toc366497715"/>
      <w:bookmarkStart w:id="580" w:name="_Toc366498129"/>
      <w:bookmarkStart w:id="581" w:name="_Toc366498952"/>
      <w:bookmarkStart w:id="582" w:name="_Toc366499118"/>
      <w:bookmarkStart w:id="583" w:name="_Toc366499402"/>
      <w:bookmarkStart w:id="584" w:name="_Toc366499652"/>
      <w:bookmarkStart w:id="585" w:name="_Toc130996619"/>
      <w:bookmarkStart w:id="586" w:name="_Toc498350299"/>
      <w:bookmarkEnd w:id="579"/>
      <w:bookmarkEnd w:id="580"/>
      <w:bookmarkEnd w:id="581"/>
      <w:bookmarkEnd w:id="582"/>
      <w:bookmarkEnd w:id="583"/>
      <w:bookmarkEnd w:id="584"/>
      <w:r w:rsidRPr="001555CA">
        <w:t>“Exhibit I” –</w:t>
      </w:r>
      <w:r w:rsidR="004150F2" w:rsidRPr="001555CA">
        <w:t>Jurisdictional Determination and Delineation</w:t>
      </w:r>
      <w:bookmarkEnd w:id="585"/>
      <w:r w:rsidR="00744A47" w:rsidRPr="001555CA">
        <w:t xml:space="preserve"> of Waters of the U.S.</w:t>
      </w:r>
      <w:r w:rsidR="00744A47" w:rsidRPr="001555CA" w:rsidDel="00744A47">
        <w:t xml:space="preserve"> </w:t>
      </w:r>
      <w:r w:rsidR="00744A47" w:rsidRPr="001555CA">
        <w:t>and</w:t>
      </w:r>
      <w:r w:rsidR="007D30E3" w:rsidRPr="001555CA">
        <w:t>/or</w:t>
      </w:r>
      <w:r w:rsidR="00744A47" w:rsidRPr="001555CA">
        <w:t xml:space="preserve"> Waters of the State.</w:t>
      </w:r>
      <w:bookmarkEnd w:id="586"/>
      <w:r w:rsidR="00744A47" w:rsidRPr="001555CA" w:rsidDel="00744A47">
        <w:t xml:space="preserve"> </w:t>
      </w:r>
      <w:r w:rsidR="0045174B" w:rsidRPr="001555CA">
        <w:t xml:space="preserve"> </w:t>
      </w:r>
    </w:p>
    <w:p w14:paraId="26221FA7" w14:textId="77777777" w:rsidR="00BC7676" w:rsidRDefault="00BC7676" w:rsidP="00C641B1">
      <w:pPr>
        <w:keepNext/>
        <w:widowControl/>
        <w:rPr>
          <w:rFonts w:cs="Arial"/>
        </w:rPr>
      </w:pPr>
    </w:p>
    <w:p w14:paraId="5CE2522C" w14:textId="7315CB38" w:rsidR="006E70A6" w:rsidRPr="001555CA" w:rsidRDefault="00D44F3D" w:rsidP="00C641B1">
      <w:pPr>
        <w:keepNext/>
        <w:widowControl/>
        <w:ind w:left="540"/>
        <w:rPr>
          <w:rFonts w:cs="Arial"/>
        </w:rPr>
      </w:pPr>
      <w:r w:rsidRPr="001555CA">
        <w:rPr>
          <w:rFonts w:cs="Arial"/>
        </w:rPr>
        <w:t xml:space="preserve">Bank Sponsor shall provide a copy of the </w:t>
      </w:r>
      <w:r w:rsidR="00E52801" w:rsidRPr="001555CA">
        <w:rPr>
          <w:rFonts w:cs="Arial"/>
        </w:rPr>
        <w:t>delineation of Waters of the U.S.</w:t>
      </w:r>
      <w:r w:rsidR="00E52801" w:rsidRPr="001555CA" w:rsidDel="00744A47">
        <w:rPr>
          <w:rFonts w:cs="Arial"/>
        </w:rPr>
        <w:t xml:space="preserve"> </w:t>
      </w:r>
      <w:r w:rsidR="00E52801" w:rsidRPr="001555CA">
        <w:rPr>
          <w:rFonts w:cs="Arial"/>
        </w:rPr>
        <w:t>and/or Waters of the State</w:t>
      </w:r>
      <w:r w:rsidR="00277241" w:rsidRPr="001555CA">
        <w:rPr>
          <w:rFonts w:cs="Arial"/>
        </w:rPr>
        <w:t xml:space="preserve"> and </w:t>
      </w:r>
      <w:r w:rsidRPr="001555CA">
        <w:rPr>
          <w:rFonts w:cs="Arial"/>
        </w:rPr>
        <w:t xml:space="preserve">jurisdictional </w:t>
      </w:r>
      <w:r w:rsidR="004150F2" w:rsidRPr="001555CA">
        <w:rPr>
          <w:rFonts w:cs="Arial"/>
        </w:rPr>
        <w:t xml:space="preserve">determination issued by </w:t>
      </w:r>
      <w:r w:rsidRPr="001555CA">
        <w:rPr>
          <w:rFonts w:cs="Arial"/>
        </w:rPr>
        <w:t xml:space="preserve">USACE </w:t>
      </w:r>
      <w:r w:rsidR="007D30E3" w:rsidRPr="001555CA">
        <w:rPr>
          <w:rFonts w:cs="Arial"/>
        </w:rPr>
        <w:t xml:space="preserve">and/or Regional Board </w:t>
      </w:r>
      <w:r w:rsidRPr="001555CA">
        <w:rPr>
          <w:rFonts w:cs="Arial"/>
        </w:rPr>
        <w:t>for the Bank Property</w:t>
      </w:r>
      <w:r w:rsidR="00277241" w:rsidRPr="001555CA">
        <w:rPr>
          <w:rFonts w:cs="Arial"/>
        </w:rPr>
        <w:t>, if applicable</w:t>
      </w:r>
      <w:r w:rsidRPr="001555CA">
        <w:rPr>
          <w:rFonts w:cs="Arial"/>
        </w:rPr>
        <w:t>.</w:t>
      </w:r>
      <w:r w:rsidR="0045174B" w:rsidRPr="001555CA">
        <w:rPr>
          <w:rFonts w:cs="Arial"/>
        </w:rPr>
        <w:t xml:space="preserve">  </w:t>
      </w:r>
    </w:p>
    <w:p w14:paraId="71775286" w14:textId="77777777" w:rsidR="00D44F3D" w:rsidRPr="001555CA" w:rsidRDefault="00D44F3D" w:rsidP="00C641B1">
      <w:pPr>
        <w:widowControl/>
        <w:rPr>
          <w:rFonts w:cs="Arial"/>
        </w:rPr>
      </w:pPr>
    </w:p>
    <w:p w14:paraId="09A5D824" w14:textId="77777777" w:rsidR="008B0391" w:rsidRPr="001555CA" w:rsidRDefault="00D44F3D" w:rsidP="00C641B1">
      <w:pPr>
        <w:pStyle w:val="Heading2"/>
        <w:keepNext/>
      </w:pPr>
      <w:bookmarkStart w:id="587" w:name="_Toc366497717"/>
      <w:bookmarkStart w:id="588" w:name="_Toc366498131"/>
      <w:bookmarkStart w:id="589" w:name="_Toc366498954"/>
      <w:bookmarkStart w:id="590" w:name="_Toc366499120"/>
      <w:bookmarkStart w:id="591" w:name="_Toc366499404"/>
      <w:bookmarkStart w:id="592" w:name="_Toc366499654"/>
      <w:bookmarkStart w:id="593" w:name="_Toc179277895"/>
      <w:bookmarkStart w:id="594" w:name="_Toc179791935"/>
      <w:bookmarkStart w:id="595" w:name="_Toc179875659"/>
      <w:bookmarkStart w:id="596" w:name="_Toc180918505"/>
      <w:bookmarkStart w:id="597" w:name="_Toc181777592"/>
      <w:bookmarkStart w:id="598" w:name="_Toc182213055"/>
      <w:bookmarkStart w:id="599" w:name="_Toc179277896"/>
      <w:bookmarkStart w:id="600" w:name="_Toc179791936"/>
      <w:bookmarkStart w:id="601" w:name="_Toc179875660"/>
      <w:bookmarkStart w:id="602" w:name="_Toc180918506"/>
      <w:bookmarkStart w:id="603" w:name="_Toc181777593"/>
      <w:bookmarkStart w:id="604" w:name="_Toc182213056"/>
      <w:bookmarkStart w:id="605" w:name="_Toc498350300"/>
      <w:bookmarkStart w:id="606" w:name="_Toc130996620"/>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1555CA">
        <w:t>“Exhibit J” – Cultural</w:t>
      </w:r>
      <w:r w:rsidR="000E7667" w:rsidRPr="001555CA">
        <w:t>, Historical, Archeological, and Native American Resources (“Cultural Resources”).</w:t>
      </w:r>
      <w:bookmarkEnd w:id="605"/>
    </w:p>
    <w:p w14:paraId="32DF8946" w14:textId="77777777" w:rsidR="006E0D1E" w:rsidRDefault="006E0D1E" w:rsidP="00C641B1">
      <w:pPr>
        <w:keepNext/>
        <w:widowControl/>
        <w:rPr>
          <w:rFonts w:cs="Arial"/>
        </w:rPr>
      </w:pPr>
      <w:bookmarkStart w:id="607" w:name="_Toc366484535"/>
    </w:p>
    <w:p w14:paraId="3A61A17D" w14:textId="77777777" w:rsidR="0045174B" w:rsidRPr="001555CA" w:rsidRDefault="0045174B" w:rsidP="00C641B1">
      <w:pPr>
        <w:keepNext/>
        <w:widowControl/>
        <w:ind w:left="540"/>
        <w:rPr>
          <w:rFonts w:cs="Arial"/>
        </w:rPr>
      </w:pPr>
      <w:r w:rsidRPr="001555CA">
        <w:rPr>
          <w:rFonts w:cs="Arial"/>
        </w:rPr>
        <w:t>Cultural Resources requirements met for all Construction Phases.</w:t>
      </w:r>
      <w:bookmarkEnd w:id="607"/>
    </w:p>
    <w:p w14:paraId="44A20EC8" w14:textId="77777777" w:rsidR="006E0D1E" w:rsidRDefault="006E0D1E" w:rsidP="00C641B1">
      <w:pPr>
        <w:keepNext/>
        <w:widowControl/>
        <w:rPr>
          <w:rFonts w:cs="Arial"/>
        </w:rPr>
      </w:pPr>
    </w:p>
    <w:p w14:paraId="4E7D0C08" w14:textId="77777777" w:rsidR="006435DE" w:rsidRPr="003731CB" w:rsidRDefault="00D44F3D" w:rsidP="00C641B1">
      <w:pPr>
        <w:keepNext/>
        <w:widowControl/>
        <w:tabs>
          <w:tab w:val="left" w:pos="1080"/>
        </w:tabs>
        <w:ind w:left="540"/>
        <w:rPr>
          <w:rFonts w:cs="Arial"/>
          <w:b/>
        </w:rPr>
      </w:pPr>
      <w:r w:rsidRPr="003731CB">
        <w:rPr>
          <w:rFonts w:cs="Arial"/>
          <w:b/>
        </w:rPr>
        <w:t>J-1</w:t>
      </w:r>
      <w:r w:rsidRPr="003731CB">
        <w:rPr>
          <w:rFonts w:cs="Arial"/>
          <w:b/>
        </w:rPr>
        <w:tab/>
        <w:t>Identification, Inventory</w:t>
      </w:r>
      <w:r w:rsidR="004F2028" w:rsidRPr="003731CB">
        <w:rPr>
          <w:rFonts w:cs="Arial"/>
          <w:b/>
        </w:rPr>
        <w:t>,</w:t>
      </w:r>
      <w:r w:rsidRPr="003731CB">
        <w:rPr>
          <w:rFonts w:cs="Arial"/>
          <w:b/>
        </w:rPr>
        <w:t xml:space="preserve"> and Evaluation</w:t>
      </w:r>
    </w:p>
    <w:p w14:paraId="181DEC05" w14:textId="77777777" w:rsidR="006E0D1E" w:rsidRDefault="006E0D1E" w:rsidP="00C641B1">
      <w:pPr>
        <w:keepNext/>
        <w:widowControl/>
        <w:rPr>
          <w:rFonts w:cs="Arial"/>
        </w:rPr>
      </w:pPr>
      <w:bookmarkStart w:id="608" w:name="_Toc366484537"/>
      <w:bookmarkStart w:id="609" w:name="_Toc366485556"/>
      <w:bookmarkStart w:id="610" w:name="_Toc366497721"/>
      <w:bookmarkStart w:id="611" w:name="_Toc366499408"/>
      <w:bookmarkStart w:id="612" w:name="_Toc366499658"/>
      <w:bookmarkStart w:id="613" w:name="_Toc411839277"/>
      <w:bookmarkStart w:id="614" w:name="_Toc485043513"/>
    </w:p>
    <w:p w14:paraId="2E435DA8" w14:textId="4FB1437D" w:rsidR="000E7667" w:rsidRPr="001555CA" w:rsidRDefault="000E7667" w:rsidP="00C641B1">
      <w:pPr>
        <w:keepNext/>
        <w:widowControl/>
        <w:ind w:left="1080"/>
        <w:rPr>
          <w:rFonts w:cs="Arial"/>
        </w:rPr>
      </w:pPr>
      <w:r w:rsidRPr="001555CA">
        <w:rPr>
          <w:rFonts w:cs="Arial"/>
        </w:rPr>
        <w:t xml:space="preserve">Cultural resources inventory and evaluation shall include the following: </w:t>
      </w:r>
      <w:r w:rsidR="004404BD">
        <w:rPr>
          <w:rFonts w:cs="Arial"/>
        </w:rPr>
        <w:t>(a) a </w:t>
      </w:r>
      <w:r w:rsidRPr="001555CA">
        <w:rPr>
          <w:rFonts w:cs="Arial"/>
        </w:rPr>
        <w:t xml:space="preserve">description and map of the area of potential effects (“APE”), </w:t>
      </w:r>
      <w:r w:rsidR="004404BD">
        <w:rPr>
          <w:rFonts w:cs="Arial"/>
        </w:rPr>
        <w:t>(b) a </w:t>
      </w:r>
      <w:r w:rsidRPr="001555CA">
        <w:rPr>
          <w:rFonts w:cs="Arial"/>
        </w:rPr>
        <w:t xml:space="preserve">description of each cultural resource and a brief statement identifying the specific location of each cultural resource within the APE, </w:t>
      </w:r>
      <w:r w:rsidR="004404BD">
        <w:rPr>
          <w:rFonts w:cs="Arial"/>
        </w:rPr>
        <w:t>(</w:t>
      </w:r>
      <w:r w:rsidRPr="001555CA">
        <w:rPr>
          <w:rFonts w:cs="Arial"/>
        </w:rPr>
        <w:t xml:space="preserve">c) a description of how the boundary was determined for each cultural resource identified, and </w:t>
      </w:r>
      <w:r w:rsidR="004404BD">
        <w:rPr>
          <w:rFonts w:cs="Arial"/>
        </w:rPr>
        <w:t>(</w:t>
      </w:r>
      <w:r w:rsidRPr="001555CA">
        <w:rPr>
          <w:rFonts w:cs="Arial"/>
        </w:rPr>
        <w:t xml:space="preserve">d) a determination of eligibility for the National Register of Historic Places (National Register), as determined by the </w:t>
      </w:r>
      <w:r w:rsidR="00B82B64" w:rsidRPr="001555CA">
        <w:rPr>
          <w:rFonts w:cs="Arial"/>
        </w:rPr>
        <w:t>lead Federal agency</w:t>
      </w:r>
      <w:r w:rsidRPr="001555CA">
        <w:rPr>
          <w:rFonts w:cs="Arial"/>
        </w:rPr>
        <w:t xml:space="preserve"> in consultation with the State Historic Preservation Officer (SHPO), and </w:t>
      </w:r>
      <w:r w:rsidR="004404BD">
        <w:rPr>
          <w:rFonts w:cs="Arial"/>
        </w:rPr>
        <w:t>(</w:t>
      </w:r>
      <w:r w:rsidRPr="001555CA">
        <w:rPr>
          <w:rFonts w:cs="Arial"/>
        </w:rPr>
        <w:t xml:space="preserve">e) where appropriate, eligibility recommendation for listing on the California Register of Historical Resources. Cultural resources that are recommended eligible for </w:t>
      </w:r>
      <w:r w:rsidRPr="004404BD">
        <w:rPr>
          <w:rFonts w:cs="Arial"/>
          <w:spacing w:val="-3"/>
        </w:rPr>
        <w:t>listing in the National Register are called “historic properties” under the Federal</w:t>
      </w:r>
      <w:r w:rsidRPr="001555CA">
        <w:rPr>
          <w:rFonts w:cs="Arial"/>
        </w:rPr>
        <w:t xml:space="preserve"> regulations and “historical resources” under the California regulations.</w:t>
      </w:r>
      <w:bookmarkEnd w:id="608"/>
      <w:bookmarkEnd w:id="609"/>
      <w:bookmarkEnd w:id="610"/>
      <w:bookmarkEnd w:id="611"/>
      <w:bookmarkEnd w:id="612"/>
      <w:bookmarkEnd w:id="613"/>
      <w:bookmarkEnd w:id="614"/>
      <w:r w:rsidRPr="001555CA">
        <w:rPr>
          <w:rFonts w:cs="Arial"/>
        </w:rPr>
        <w:t xml:space="preserve"> </w:t>
      </w:r>
    </w:p>
    <w:p w14:paraId="696CCC32" w14:textId="77777777" w:rsidR="00D44F3D" w:rsidRPr="001555CA" w:rsidRDefault="00D44F3D" w:rsidP="00C641B1">
      <w:pPr>
        <w:widowControl/>
        <w:rPr>
          <w:rFonts w:cs="Arial"/>
        </w:rPr>
      </w:pPr>
    </w:p>
    <w:p w14:paraId="0DE29606" w14:textId="7CB1AD13" w:rsidR="00D44F3D" w:rsidRPr="003731CB" w:rsidRDefault="00D44F3D" w:rsidP="00C641B1">
      <w:pPr>
        <w:keepNext/>
        <w:widowControl/>
        <w:tabs>
          <w:tab w:val="left" w:pos="1080"/>
        </w:tabs>
        <w:ind w:left="540"/>
        <w:rPr>
          <w:rFonts w:cs="Arial"/>
          <w:b/>
        </w:rPr>
      </w:pPr>
      <w:r w:rsidRPr="003731CB">
        <w:rPr>
          <w:rFonts w:cs="Arial"/>
          <w:b/>
        </w:rPr>
        <w:t>J-2</w:t>
      </w:r>
      <w:r w:rsidRPr="003731CB">
        <w:rPr>
          <w:rFonts w:cs="Arial"/>
          <w:b/>
        </w:rPr>
        <w:tab/>
        <w:t xml:space="preserve">Compliance Documentation </w:t>
      </w:r>
      <w:r w:rsidR="00B522FA" w:rsidRPr="003731CB">
        <w:rPr>
          <w:rFonts w:cs="Arial"/>
          <w:b/>
        </w:rPr>
        <w:t>[</w:t>
      </w:r>
      <w:r w:rsidR="001F6149" w:rsidRPr="003731CB">
        <w:rPr>
          <w:rFonts w:cs="Arial"/>
          <w:b/>
        </w:rPr>
        <w:t>if</w:t>
      </w:r>
      <w:r w:rsidRPr="003731CB">
        <w:rPr>
          <w:rFonts w:cs="Arial"/>
          <w:b/>
        </w:rPr>
        <w:t xml:space="preserve"> applicable</w:t>
      </w:r>
      <w:r w:rsidR="00B522FA" w:rsidRPr="003731CB">
        <w:rPr>
          <w:rFonts w:cs="Arial"/>
          <w:b/>
        </w:rPr>
        <w:t>]</w:t>
      </w:r>
      <w:r w:rsidRPr="003731CB">
        <w:rPr>
          <w:rFonts w:cs="Arial"/>
          <w:b/>
        </w:rPr>
        <w:t xml:space="preserve"> </w:t>
      </w:r>
    </w:p>
    <w:p w14:paraId="4EF43BBB" w14:textId="77777777" w:rsidR="006E0D1E" w:rsidRDefault="006E0D1E" w:rsidP="00C641B1">
      <w:pPr>
        <w:keepNext/>
        <w:widowControl/>
        <w:rPr>
          <w:rFonts w:cs="Arial"/>
        </w:rPr>
      </w:pPr>
    </w:p>
    <w:p w14:paraId="48A22152" w14:textId="77777777" w:rsidR="000E7667" w:rsidRPr="001555CA" w:rsidRDefault="000E7667" w:rsidP="00C641B1">
      <w:pPr>
        <w:keepNext/>
        <w:widowControl/>
        <w:ind w:left="1080"/>
        <w:rPr>
          <w:rFonts w:cs="Arial"/>
        </w:rPr>
      </w:pPr>
      <w:r w:rsidRPr="001555CA">
        <w:rPr>
          <w:rFonts w:cs="Arial"/>
        </w:rPr>
        <w:t>If the USACE finds that the undertaking will have no effect or no adverse effect upon cultural resources, the BEI shall include the USACE’s determination of effect and the required concurrence by the SHPO and the Advisory Council on Historic Preservation, as applicable.</w:t>
      </w:r>
      <w:r w:rsidR="00C47E94" w:rsidRPr="001555CA">
        <w:rPr>
          <w:rFonts w:cs="Arial"/>
        </w:rPr>
        <w:t xml:space="preserve"> </w:t>
      </w:r>
      <w:r w:rsidRPr="001555CA">
        <w:rPr>
          <w:rFonts w:cs="Arial"/>
        </w:rPr>
        <w:t xml:space="preserv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w:t>
      </w:r>
      <w:r w:rsidR="00C47E94" w:rsidRPr="001555CA">
        <w:rPr>
          <w:rFonts w:cs="Arial"/>
        </w:rPr>
        <w:t xml:space="preserve"> </w:t>
      </w:r>
      <w:r w:rsidRPr="001555CA">
        <w:rPr>
          <w:rFonts w:cs="Arial"/>
        </w:rPr>
        <w:t>If the undertaking may cause a substantial adverse change in the significance of a historical resource then, pursuant to California Code of Regulations, Title 14, § 15064.5(b), preparation of an environmental impact report is required.</w:t>
      </w:r>
    </w:p>
    <w:p w14:paraId="0EE52906" w14:textId="77777777" w:rsidR="00D44F3D" w:rsidRPr="001555CA" w:rsidRDefault="00D44F3D" w:rsidP="00C641B1">
      <w:pPr>
        <w:widowControl/>
        <w:rPr>
          <w:rFonts w:eastAsia="Calibri" w:cs="Arial"/>
        </w:rPr>
      </w:pPr>
    </w:p>
    <w:p w14:paraId="086383AE" w14:textId="0B605EA4" w:rsidR="000E7667" w:rsidRPr="003731CB" w:rsidRDefault="000E7667" w:rsidP="00C641B1">
      <w:pPr>
        <w:keepNext/>
        <w:widowControl/>
        <w:tabs>
          <w:tab w:val="left" w:pos="1080"/>
        </w:tabs>
        <w:ind w:left="540"/>
        <w:rPr>
          <w:rFonts w:cs="Arial"/>
          <w:b/>
        </w:rPr>
      </w:pPr>
      <w:r w:rsidRPr="003731CB">
        <w:rPr>
          <w:rFonts w:cs="Arial"/>
          <w:b/>
        </w:rPr>
        <w:t>J-3</w:t>
      </w:r>
      <w:r w:rsidRPr="003731CB">
        <w:rPr>
          <w:rFonts w:cs="Arial"/>
          <w:b/>
        </w:rPr>
        <w:tab/>
        <w:t xml:space="preserve">Historic Properties Treatment Plan (HPTP) </w:t>
      </w:r>
      <w:r w:rsidR="00B522FA" w:rsidRPr="003731CB">
        <w:rPr>
          <w:rFonts w:cs="Arial"/>
          <w:b/>
        </w:rPr>
        <w:t>[</w:t>
      </w:r>
      <w:r w:rsidR="001F6149" w:rsidRPr="003731CB">
        <w:rPr>
          <w:rFonts w:cs="Arial"/>
          <w:b/>
        </w:rPr>
        <w:t>if</w:t>
      </w:r>
      <w:r w:rsidR="00B277CE" w:rsidRPr="003731CB">
        <w:rPr>
          <w:rFonts w:cs="Arial"/>
          <w:b/>
        </w:rPr>
        <w:t xml:space="preserve"> applicable</w:t>
      </w:r>
      <w:r w:rsidR="00B522FA" w:rsidRPr="003731CB">
        <w:rPr>
          <w:rFonts w:cs="Arial"/>
          <w:b/>
        </w:rPr>
        <w:t>]</w:t>
      </w:r>
    </w:p>
    <w:p w14:paraId="0AA44C74" w14:textId="77777777" w:rsidR="006E0D1E" w:rsidRDefault="006E0D1E" w:rsidP="00C641B1">
      <w:pPr>
        <w:keepNext/>
        <w:widowControl/>
        <w:rPr>
          <w:rFonts w:cs="Arial"/>
        </w:rPr>
      </w:pPr>
    </w:p>
    <w:p w14:paraId="6CBF5C09" w14:textId="77777777" w:rsidR="000E7667" w:rsidRPr="001555CA" w:rsidRDefault="000E7667" w:rsidP="00C641B1">
      <w:pPr>
        <w:keepNext/>
        <w:widowControl/>
        <w:ind w:left="1080"/>
        <w:rPr>
          <w:rFonts w:cs="Arial"/>
        </w:rPr>
      </w:pPr>
      <w:r w:rsidRPr="001555CA">
        <w:rPr>
          <w:rFonts w:cs="Arial"/>
        </w:rPr>
        <w:t xml:space="preserve">A historic properties treatment plan, approved by USACE and the SHPO, shall be prepared prior to any ground-disturbing activities conducted on the Bank Property. </w:t>
      </w:r>
      <w:r w:rsidR="00C47E94" w:rsidRPr="001555CA">
        <w:rPr>
          <w:rFonts w:cs="Arial"/>
        </w:rPr>
        <w:t xml:space="preserve"> </w:t>
      </w:r>
      <w:r w:rsidRPr="001555CA">
        <w:rPr>
          <w:rFonts w:cs="Arial"/>
        </w:rPr>
        <w:t>The HPTP will be included in the Section 106 agreement as an appendix.</w:t>
      </w:r>
      <w:r w:rsidR="00C47E94" w:rsidRPr="001555CA">
        <w:rPr>
          <w:rFonts w:cs="Arial"/>
        </w:rPr>
        <w:t xml:space="preserve"> </w:t>
      </w:r>
      <w:r w:rsidRPr="001555CA">
        <w:rPr>
          <w:rFonts w:cs="Arial"/>
        </w:rPr>
        <w:t xml:space="preserve"> Ground disturbing activities must be conducted in accordance with the stipulations of the Section 106 agreement (</w:t>
      </w:r>
      <w:r w:rsidRPr="004404BD">
        <w:rPr>
          <w:rFonts w:cs="Arial"/>
          <w:b/>
        </w:rPr>
        <w:t>Exhibit J-2</w:t>
      </w:r>
      <w:r w:rsidRPr="001555CA">
        <w:rPr>
          <w:rFonts w:cs="Arial"/>
        </w:rPr>
        <w:t xml:space="preserve">). </w:t>
      </w:r>
      <w:r w:rsidR="00C47E94" w:rsidRPr="001555CA">
        <w:rPr>
          <w:rFonts w:cs="Arial"/>
        </w:rPr>
        <w:t xml:space="preserve"> </w:t>
      </w:r>
      <w:r w:rsidRPr="001555CA">
        <w:rPr>
          <w:rFonts w:cs="Arial"/>
        </w:rPr>
        <w:t xml:space="preserve">The plan shall include both short and long-term management of the historic properties.  In addition, the Federal Agency will make compliance with the Section 106 Agreement a condition of any Federal authorization </w:t>
      </w:r>
      <w:r w:rsidR="00CA6A78" w:rsidRPr="001555CA">
        <w:rPr>
          <w:rFonts w:cs="Arial"/>
        </w:rPr>
        <w:t>or approval.</w:t>
      </w:r>
    </w:p>
    <w:p w14:paraId="043ABD75" w14:textId="77777777" w:rsidR="00D44F3D" w:rsidRPr="001555CA" w:rsidRDefault="00D44F3D" w:rsidP="00C641B1">
      <w:pPr>
        <w:widowControl/>
        <w:rPr>
          <w:rFonts w:eastAsia="Calibri" w:cs="Arial"/>
        </w:rPr>
      </w:pPr>
    </w:p>
    <w:p w14:paraId="3987E08D" w14:textId="77777777" w:rsidR="003731CB" w:rsidRPr="003731CB" w:rsidRDefault="00D44F3D" w:rsidP="00C641B1">
      <w:pPr>
        <w:pStyle w:val="Heading2"/>
        <w:keepNext/>
      </w:pPr>
      <w:bookmarkStart w:id="615" w:name="_Toc498350301"/>
      <w:r w:rsidRPr="003731CB">
        <w:t>“Exhibit K” – Other Documentation</w:t>
      </w:r>
      <w:r w:rsidR="0059182F" w:rsidRPr="003731CB">
        <w:t>,</w:t>
      </w:r>
      <w:r w:rsidR="00C83908" w:rsidRPr="003731CB">
        <w:t xml:space="preserve"> </w:t>
      </w:r>
      <w:r w:rsidRPr="003731CB">
        <w:t>Permits</w:t>
      </w:r>
      <w:bookmarkEnd w:id="606"/>
      <w:r w:rsidR="003731CB" w:rsidRPr="003731CB">
        <w:t>, Amendments or Revisions</w:t>
      </w:r>
      <w:bookmarkEnd w:id="615"/>
    </w:p>
    <w:p w14:paraId="51C32823" w14:textId="77777777" w:rsidR="003731CB" w:rsidRDefault="003731CB" w:rsidP="00C641B1">
      <w:pPr>
        <w:keepNext/>
        <w:widowControl/>
        <w:rPr>
          <w:rFonts w:cs="Arial"/>
        </w:rPr>
      </w:pPr>
    </w:p>
    <w:p w14:paraId="5C82F277" w14:textId="3B2D3E7D" w:rsidR="00EB4031" w:rsidRPr="003731CB" w:rsidRDefault="00D44F3D" w:rsidP="00C641B1">
      <w:pPr>
        <w:keepNext/>
        <w:widowControl/>
        <w:ind w:left="540"/>
        <w:rPr>
          <w:rFonts w:cs="Arial"/>
        </w:rPr>
      </w:pPr>
      <w:r w:rsidRPr="003731CB">
        <w:rPr>
          <w:rFonts w:cs="Arial"/>
        </w:rPr>
        <w:t>To the extent not already obtained, the Bank Sponsor or Property Owner will be responsible for obtaining all appropriate environmental documentation, permits</w:t>
      </w:r>
      <w:r w:rsidR="00C83908" w:rsidRPr="003731CB">
        <w:rPr>
          <w:rFonts w:cs="Arial"/>
        </w:rPr>
        <w:t xml:space="preserve">, permit amendments, </w:t>
      </w:r>
      <w:r w:rsidRPr="003731CB">
        <w:rPr>
          <w:rFonts w:cs="Arial"/>
        </w:rPr>
        <w:t>or other authorizations needed to establish and maintain the Bank, including but not limited to the following.</w:t>
      </w:r>
      <w:r w:rsidR="00EB4031" w:rsidRPr="003731CB">
        <w:rPr>
          <w:rFonts w:cs="Arial"/>
        </w:rPr>
        <w:t xml:space="preserve">  Enclose the required documentation for all Construction Phases.</w:t>
      </w:r>
    </w:p>
    <w:p w14:paraId="3237C0F8" w14:textId="77777777" w:rsidR="00BC7676" w:rsidRDefault="00BC7676" w:rsidP="00C641B1">
      <w:pPr>
        <w:widowControl/>
        <w:rPr>
          <w:rFonts w:cs="Arial"/>
        </w:rPr>
      </w:pPr>
    </w:p>
    <w:p w14:paraId="636F1944" w14:textId="6AE0194E" w:rsidR="00D44F3D" w:rsidRPr="001555CA" w:rsidRDefault="00D44F3D" w:rsidP="00C641B1">
      <w:pPr>
        <w:keepNext/>
        <w:widowControl/>
        <w:ind w:left="540"/>
        <w:rPr>
          <w:rFonts w:cs="Arial"/>
        </w:rPr>
      </w:pPr>
      <w:r w:rsidRPr="001555CA">
        <w:rPr>
          <w:rFonts w:cs="Arial"/>
        </w:rPr>
        <w:t>Include only those that apply</w:t>
      </w:r>
      <w:r w:rsidR="00A37088" w:rsidRPr="001555CA">
        <w:rPr>
          <w:rFonts w:cs="Arial"/>
        </w:rPr>
        <w:t xml:space="preserve"> and add others as necessary</w:t>
      </w:r>
      <w:r w:rsidRPr="001555CA">
        <w:rPr>
          <w:rFonts w:cs="Arial"/>
        </w:rPr>
        <w:t>:</w:t>
      </w:r>
    </w:p>
    <w:p w14:paraId="5C15B79C" w14:textId="77777777" w:rsidR="006E0D1E" w:rsidRDefault="006E0D1E" w:rsidP="00C641B1">
      <w:pPr>
        <w:keepNext/>
        <w:widowControl/>
        <w:rPr>
          <w:rFonts w:cs="Arial"/>
        </w:rPr>
      </w:pPr>
    </w:p>
    <w:p w14:paraId="38293100" w14:textId="77777777" w:rsidR="008B0391" w:rsidRPr="003731CB" w:rsidRDefault="00D44F3D" w:rsidP="004404BD">
      <w:pPr>
        <w:pStyle w:val="ListParagraph"/>
        <w:keepNext/>
        <w:widowControl/>
        <w:numPr>
          <w:ilvl w:val="0"/>
          <w:numId w:val="88"/>
        </w:numPr>
        <w:ind w:left="1080" w:hanging="540"/>
        <w:rPr>
          <w:rFonts w:cs="Arial"/>
        </w:rPr>
      </w:pPr>
      <w:r w:rsidRPr="003731CB">
        <w:rPr>
          <w:rFonts w:cs="Arial"/>
        </w:rPr>
        <w:t>Department of the Army Permit;</w:t>
      </w:r>
    </w:p>
    <w:p w14:paraId="4831C1B9" w14:textId="77777777" w:rsidR="006E0D1E" w:rsidRDefault="006E0D1E" w:rsidP="004404BD">
      <w:pPr>
        <w:widowControl/>
        <w:ind w:left="1080" w:hanging="540"/>
        <w:rPr>
          <w:rFonts w:cs="Arial"/>
        </w:rPr>
      </w:pPr>
    </w:p>
    <w:p w14:paraId="1F49AB0A" w14:textId="77777777" w:rsidR="008B0391" w:rsidRPr="003731CB" w:rsidRDefault="00D44F3D" w:rsidP="004404BD">
      <w:pPr>
        <w:pStyle w:val="ListParagraph"/>
        <w:widowControl/>
        <w:numPr>
          <w:ilvl w:val="0"/>
          <w:numId w:val="88"/>
        </w:numPr>
        <w:ind w:left="1080" w:hanging="540"/>
        <w:rPr>
          <w:rFonts w:cs="Arial"/>
        </w:rPr>
      </w:pPr>
      <w:r w:rsidRPr="003731CB">
        <w:rPr>
          <w:rFonts w:cs="Arial"/>
        </w:rPr>
        <w:t>Environmental documents, findings and notices prepared or filed by Lead Agency to comply with CEQA and NEPA;</w:t>
      </w:r>
    </w:p>
    <w:p w14:paraId="37E1BF2F" w14:textId="77777777" w:rsidR="006E0D1E" w:rsidRDefault="006E0D1E" w:rsidP="004404BD">
      <w:pPr>
        <w:widowControl/>
        <w:ind w:left="1080" w:hanging="540"/>
        <w:rPr>
          <w:rFonts w:cs="Arial"/>
        </w:rPr>
      </w:pPr>
    </w:p>
    <w:p w14:paraId="68335088" w14:textId="77777777" w:rsidR="008B0391" w:rsidRPr="003731CB" w:rsidRDefault="00D44F3D" w:rsidP="004404BD">
      <w:pPr>
        <w:pStyle w:val="ListParagraph"/>
        <w:widowControl/>
        <w:numPr>
          <w:ilvl w:val="0"/>
          <w:numId w:val="88"/>
        </w:numPr>
        <w:ind w:left="1080" w:hanging="540"/>
        <w:rPr>
          <w:rFonts w:cs="Arial"/>
        </w:rPr>
      </w:pPr>
      <w:r w:rsidRPr="003731CB">
        <w:rPr>
          <w:rFonts w:cs="Arial"/>
        </w:rPr>
        <w:t>Water Quality Certification or Waiver under § 401 of the Clean Water Act;</w:t>
      </w:r>
    </w:p>
    <w:p w14:paraId="6A7033E8" w14:textId="77777777" w:rsidR="006E0D1E" w:rsidRDefault="006E0D1E" w:rsidP="004404BD">
      <w:pPr>
        <w:widowControl/>
        <w:ind w:left="1080" w:hanging="540"/>
        <w:rPr>
          <w:rFonts w:cs="Arial"/>
        </w:rPr>
      </w:pPr>
    </w:p>
    <w:p w14:paraId="13A57090" w14:textId="78AC0F48" w:rsidR="008B0391" w:rsidRPr="003731CB" w:rsidRDefault="002C0A4A" w:rsidP="004404BD">
      <w:pPr>
        <w:pStyle w:val="ListParagraph"/>
        <w:widowControl/>
        <w:numPr>
          <w:ilvl w:val="0"/>
          <w:numId w:val="88"/>
        </w:numPr>
        <w:ind w:left="1080" w:hanging="540"/>
        <w:rPr>
          <w:rFonts w:cs="Arial"/>
        </w:rPr>
      </w:pPr>
      <w:r w:rsidRPr="003731CB">
        <w:rPr>
          <w:rFonts w:cs="Arial"/>
        </w:rPr>
        <w:t xml:space="preserve">General or Individual Waste Discharge Requirements Under the Porter–Cologne Water Quality Control Act, Water Code § 13000 </w:t>
      </w:r>
      <w:r w:rsidR="00342458" w:rsidRPr="003731CB">
        <w:rPr>
          <w:rFonts w:cs="Arial"/>
          <w:i/>
        </w:rPr>
        <w:t>et seq</w:t>
      </w:r>
      <w:r w:rsidRPr="003731CB">
        <w:rPr>
          <w:rFonts w:cs="Arial"/>
        </w:rPr>
        <w:t>.;</w:t>
      </w:r>
    </w:p>
    <w:p w14:paraId="6D843035" w14:textId="77777777" w:rsidR="006E0D1E" w:rsidRDefault="006E0D1E" w:rsidP="004404BD">
      <w:pPr>
        <w:widowControl/>
        <w:ind w:left="1080" w:hanging="540"/>
        <w:rPr>
          <w:rFonts w:cs="Arial"/>
        </w:rPr>
      </w:pPr>
    </w:p>
    <w:p w14:paraId="4CDC0127" w14:textId="712AEC7F" w:rsidR="008B0391" w:rsidRPr="003731CB" w:rsidRDefault="00D44F3D" w:rsidP="004404BD">
      <w:pPr>
        <w:pStyle w:val="ListParagraph"/>
        <w:widowControl/>
        <w:numPr>
          <w:ilvl w:val="0"/>
          <w:numId w:val="88"/>
        </w:numPr>
        <w:ind w:left="1080" w:hanging="540"/>
        <w:rPr>
          <w:rFonts w:cs="Arial"/>
        </w:rPr>
      </w:pPr>
      <w:r w:rsidRPr="003731CB">
        <w:rPr>
          <w:rFonts w:cs="Arial"/>
        </w:rPr>
        <w:t xml:space="preserve">Streambed Alteration Agreement (Fish and Game Code § 1600 </w:t>
      </w:r>
      <w:r w:rsidR="00342458" w:rsidRPr="003731CB">
        <w:rPr>
          <w:rFonts w:cs="Arial"/>
          <w:i/>
        </w:rPr>
        <w:t>et seq</w:t>
      </w:r>
      <w:r w:rsidRPr="003731CB">
        <w:rPr>
          <w:rFonts w:cs="Arial"/>
        </w:rPr>
        <w:t>.);</w:t>
      </w:r>
    </w:p>
    <w:p w14:paraId="033A54CC" w14:textId="77777777" w:rsidR="006E0D1E" w:rsidRDefault="006E0D1E" w:rsidP="004404BD">
      <w:pPr>
        <w:widowControl/>
        <w:ind w:left="1080" w:hanging="540"/>
        <w:rPr>
          <w:rFonts w:cs="Arial"/>
        </w:rPr>
      </w:pPr>
    </w:p>
    <w:p w14:paraId="2F2521E4" w14:textId="4048CBC8" w:rsidR="008B0391" w:rsidRPr="003731CB" w:rsidRDefault="00D44F3D" w:rsidP="004404BD">
      <w:pPr>
        <w:pStyle w:val="ListParagraph"/>
        <w:widowControl/>
        <w:numPr>
          <w:ilvl w:val="0"/>
          <w:numId w:val="88"/>
        </w:numPr>
        <w:ind w:left="1080" w:hanging="540"/>
        <w:rPr>
          <w:rFonts w:cs="Arial"/>
        </w:rPr>
      </w:pPr>
      <w:r w:rsidRPr="003731CB">
        <w:rPr>
          <w:rFonts w:cs="Arial"/>
        </w:rPr>
        <w:t xml:space="preserve">Federal Endangered Species Act </w:t>
      </w:r>
      <w:r w:rsidR="00277241" w:rsidRPr="003731CB">
        <w:rPr>
          <w:rFonts w:cs="Arial"/>
        </w:rPr>
        <w:t xml:space="preserve">compliance </w:t>
      </w:r>
      <w:r w:rsidRPr="003731CB">
        <w:rPr>
          <w:rFonts w:cs="Arial"/>
        </w:rPr>
        <w:t xml:space="preserve">(16 U.S.C. § 1535 </w:t>
      </w:r>
      <w:r w:rsidR="00342458" w:rsidRPr="003731CB">
        <w:rPr>
          <w:rFonts w:cs="Arial"/>
          <w:i/>
        </w:rPr>
        <w:t>et seq</w:t>
      </w:r>
      <w:r w:rsidRPr="003731CB">
        <w:rPr>
          <w:rFonts w:cs="Arial"/>
        </w:rPr>
        <w:t xml:space="preserve">.) </w:t>
      </w:r>
      <w:r w:rsidR="004404BD">
        <w:rPr>
          <w:rFonts w:cs="Arial"/>
        </w:rPr>
        <w:t>(ESA)</w:t>
      </w:r>
      <w:r w:rsidRPr="003731CB">
        <w:rPr>
          <w:rFonts w:cs="Arial"/>
        </w:rPr>
        <w:t>(§ 7 or § 10);</w:t>
      </w:r>
    </w:p>
    <w:p w14:paraId="6FD3CD07" w14:textId="77777777" w:rsidR="006E0D1E" w:rsidRDefault="006E0D1E" w:rsidP="004404BD">
      <w:pPr>
        <w:widowControl/>
        <w:ind w:left="1080" w:hanging="540"/>
        <w:rPr>
          <w:rFonts w:cs="Arial"/>
        </w:rPr>
      </w:pPr>
    </w:p>
    <w:p w14:paraId="3E91F0CF" w14:textId="630FB65C" w:rsidR="008B0391" w:rsidRDefault="00D44F3D" w:rsidP="004404BD">
      <w:pPr>
        <w:pStyle w:val="ListParagraph"/>
        <w:widowControl/>
        <w:numPr>
          <w:ilvl w:val="0"/>
          <w:numId w:val="88"/>
        </w:numPr>
        <w:ind w:left="1080" w:hanging="540"/>
        <w:rPr>
          <w:rFonts w:cs="Arial"/>
        </w:rPr>
      </w:pPr>
      <w:r w:rsidRPr="003731CB">
        <w:rPr>
          <w:rFonts w:cs="Arial"/>
        </w:rPr>
        <w:t xml:space="preserve">California Endangered Species Act </w:t>
      </w:r>
      <w:r w:rsidR="00277241" w:rsidRPr="003731CB">
        <w:rPr>
          <w:rFonts w:cs="Arial"/>
        </w:rPr>
        <w:t xml:space="preserve">compliance </w:t>
      </w:r>
      <w:r w:rsidRPr="003731CB">
        <w:rPr>
          <w:rFonts w:cs="Arial"/>
        </w:rPr>
        <w:t xml:space="preserve">(Fish and Game Code § 2050 </w:t>
      </w:r>
      <w:r w:rsidR="00342458" w:rsidRPr="003731CB">
        <w:rPr>
          <w:rFonts w:cs="Arial"/>
          <w:i/>
        </w:rPr>
        <w:t>et seq</w:t>
      </w:r>
      <w:r w:rsidR="0082764C" w:rsidRPr="003731CB">
        <w:rPr>
          <w:rFonts w:cs="Arial"/>
        </w:rPr>
        <w:t>.</w:t>
      </w:r>
      <w:r w:rsidRPr="003731CB">
        <w:rPr>
          <w:rFonts w:cs="Arial"/>
        </w:rPr>
        <w:t>);</w:t>
      </w:r>
    </w:p>
    <w:p w14:paraId="33F49993" w14:textId="77777777" w:rsidR="004404BD" w:rsidRPr="004404BD" w:rsidRDefault="004404BD" w:rsidP="004404BD">
      <w:pPr>
        <w:pStyle w:val="ListParagraph"/>
        <w:rPr>
          <w:rFonts w:cs="Arial"/>
        </w:rPr>
      </w:pPr>
    </w:p>
    <w:p w14:paraId="7FD00BE3" w14:textId="5C42AC18" w:rsidR="008B0391" w:rsidRPr="003731CB" w:rsidRDefault="00D44F3D" w:rsidP="004404BD">
      <w:pPr>
        <w:pStyle w:val="ListParagraph"/>
        <w:widowControl/>
        <w:numPr>
          <w:ilvl w:val="0"/>
          <w:numId w:val="88"/>
        </w:numPr>
        <w:ind w:left="1080" w:hanging="540"/>
        <w:rPr>
          <w:rFonts w:cs="Arial"/>
        </w:rPr>
      </w:pPr>
      <w:r w:rsidRPr="003731CB">
        <w:rPr>
          <w:rFonts w:cs="Arial"/>
        </w:rPr>
        <w:t xml:space="preserve">Magnuson-Stevens Fishery Conservation and Management Act </w:t>
      </w:r>
      <w:r w:rsidR="00D429CB" w:rsidRPr="003731CB">
        <w:rPr>
          <w:rFonts w:cs="Arial"/>
        </w:rPr>
        <w:t>compliance</w:t>
      </w:r>
      <w:r w:rsidR="00277241" w:rsidRPr="003731CB">
        <w:rPr>
          <w:rFonts w:cs="Arial"/>
        </w:rPr>
        <w:t xml:space="preserve"> (16 U.S.C. § 1801, </w:t>
      </w:r>
      <w:r w:rsidR="00342458" w:rsidRPr="003731CB">
        <w:rPr>
          <w:rFonts w:cs="Arial"/>
          <w:i/>
        </w:rPr>
        <w:t>et seq</w:t>
      </w:r>
      <w:r w:rsidR="00277241" w:rsidRPr="003731CB">
        <w:rPr>
          <w:rFonts w:cs="Arial"/>
        </w:rPr>
        <w:t>.);</w:t>
      </w:r>
    </w:p>
    <w:p w14:paraId="2B6D8B38" w14:textId="77777777" w:rsidR="006E0D1E" w:rsidRDefault="006E0D1E" w:rsidP="004404BD">
      <w:pPr>
        <w:widowControl/>
        <w:ind w:left="1080" w:hanging="540"/>
        <w:rPr>
          <w:rFonts w:cs="Arial"/>
        </w:rPr>
      </w:pPr>
    </w:p>
    <w:p w14:paraId="6B6509BC" w14:textId="33E16665" w:rsidR="008B0391" w:rsidRPr="003731CB" w:rsidRDefault="00D44F3D" w:rsidP="004404BD">
      <w:pPr>
        <w:pStyle w:val="ListParagraph"/>
        <w:widowControl/>
        <w:numPr>
          <w:ilvl w:val="0"/>
          <w:numId w:val="88"/>
        </w:numPr>
        <w:ind w:left="1080" w:hanging="540"/>
        <w:rPr>
          <w:rFonts w:cs="Arial"/>
        </w:rPr>
      </w:pPr>
      <w:r w:rsidRPr="003731CB">
        <w:rPr>
          <w:rFonts w:cs="Arial"/>
        </w:rPr>
        <w:t>Flood Protection Board Permit for streams listed in Table 8.1 in title 23 of the California Code of Regulations</w:t>
      </w:r>
      <w:r w:rsidR="00277241" w:rsidRPr="003731CB">
        <w:rPr>
          <w:rFonts w:cs="Arial"/>
        </w:rPr>
        <w:t xml:space="preserve">; and, </w:t>
      </w:r>
    </w:p>
    <w:p w14:paraId="2482AF8C" w14:textId="77777777" w:rsidR="006E0D1E" w:rsidRDefault="006E0D1E" w:rsidP="004404BD">
      <w:pPr>
        <w:widowControl/>
        <w:ind w:left="1080" w:hanging="540"/>
        <w:rPr>
          <w:rFonts w:cs="Arial"/>
        </w:rPr>
      </w:pPr>
    </w:p>
    <w:p w14:paraId="2BDBA374" w14:textId="4101CC8C" w:rsidR="00277241" w:rsidRPr="003731CB" w:rsidRDefault="00277241" w:rsidP="004404BD">
      <w:pPr>
        <w:pStyle w:val="ListParagraph"/>
        <w:widowControl/>
        <w:numPr>
          <w:ilvl w:val="0"/>
          <w:numId w:val="88"/>
        </w:numPr>
        <w:ind w:left="1080" w:hanging="540"/>
        <w:rPr>
          <w:rFonts w:cs="Arial"/>
        </w:rPr>
      </w:pPr>
      <w:r w:rsidRPr="003731CB">
        <w:rPr>
          <w:rFonts w:cs="Arial"/>
        </w:rPr>
        <w:t>County/City Grading Permit(s) or other local approvals</w:t>
      </w:r>
    </w:p>
    <w:p w14:paraId="33B62E5B" w14:textId="77777777" w:rsidR="001C1D28" w:rsidRPr="001555CA" w:rsidRDefault="001C1D28" w:rsidP="00C641B1">
      <w:pPr>
        <w:widowControl/>
        <w:rPr>
          <w:rFonts w:cs="Arial"/>
        </w:rPr>
      </w:pPr>
    </w:p>
    <w:sectPr w:rsidR="001C1D28" w:rsidRPr="001555CA" w:rsidSect="00A230AA">
      <w:pgSz w:w="12240" w:h="15840" w:code="1"/>
      <w:pgMar w:top="1440" w:right="1440" w:bottom="1440" w:left="1440" w:header="1440" w:footer="108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7C023" w14:textId="77777777" w:rsidR="00276C75" w:rsidRDefault="00276C75">
      <w:r>
        <w:separator/>
      </w:r>
    </w:p>
  </w:endnote>
  <w:endnote w:type="continuationSeparator" w:id="0">
    <w:p w14:paraId="011A8D03" w14:textId="77777777" w:rsidR="00276C75" w:rsidRDefault="0027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AB4A" w14:textId="0837239F" w:rsidR="00FC7DA7" w:rsidRPr="00E87F32" w:rsidRDefault="00FC7DA7">
    <w:pPr>
      <w:pStyle w:val="Footer"/>
      <w:framePr w:wrap="around" w:vAnchor="text" w:hAnchor="margin" w:xAlign="center" w:y="1"/>
      <w:rPr>
        <w:rFonts w:cs="Arial"/>
        <w:sz w:val="22"/>
        <w:szCs w:val="22"/>
      </w:rPr>
    </w:pPr>
    <w:r w:rsidRPr="00E87F32">
      <w:rPr>
        <w:rFonts w:cs="Arial"/>
        <w:sz w:val="22"/>
        <w:szCs w:val="22"/>
      </w:rPr>
      <w:fldChar w:fldCharType="begin"/>
    </w:r>
    <w:r w:rsidRPr="00E87F32">
      <w:rPr>
        <w:rFonts w:cs="Arial"/>
        <w:sz w:val="22"/>
        <w:szCs w:val="22"/>
      </w:rPr>
      <w:instrText xml:space="preserve">PAGE  </w:instrText>
    </w:r>
    <w:r w:rsidRPr="00E87F32">
      <w:rPr>
        <w:rFonts w:cs="Arial"/>
        <w:sz w:val="22"/>
        <w:szCs w:val="22"/>
      </w:rPr>
      <w:fldChar w:fldCharType="separate"/>
    </w:r>
    <w:r w:rsidR="00276C75">
      <w:rPr>
        <w:rFonts w:cs="Arial"/>
        <w:noProof/>
        <w:sz w:val="22"/>
        <w:szCs w:val="22"/>
      </w:rPr>
      <w:t>i</w:t>
    </w:r>
    <w:r w:rsidRPr="00E87F32">
      <w:rPr>
        <w:rFonts w:cs="Arial"/>
        <w:sz w:val="22"/>
        <w:szCs w:val="22"/>
      </w:rPr>
      <w:fldChar w:fldCharType="end"/>
    </w:r>
  </w:p>
  <w:p w14:paraId="47290B60" w14:textId="77777777" w:rsidR="00FC7DA7" w:rsidRPr="001555CA" w:rsidRDefault="00FC7DA7">
    <w:pPr>
      <w:tabs>
        <w:tab w:val="left" w:pos="4680"/>
        <w:tab w:val="right" w:pos="9360"/>
      </w:tabs>
      <w:ind w:right="360"/>
      <w:rPr>
        <w:sz w:val="20"/>
        <w:szCs w:val="20"/>
      </w:rPr>
    </w:pPr>
  </w:p>
  <w:p w14:paraId="0CA64562" w14:textId="62AD5801" w:rsidR="00FC7DA7" w:rsidRPr="001555CA" w:rsidRDefault="00FC7DA7" w:rsidP="00C57473">
    <w:pPr>
      <w:tabs>
        <w:tab w:val="left" w:pos="4680"/>
        <w:tab w:val="right" w:pos="9360"/>
      </w:tabs>
      <w:rPr>
        <w:rFonts w:cs="Arial"/>
        <w:sz w:val="20"/>
        <w:szCs w:val="20"/>
      </w:rPr>
    </w:pPr>
    <w:r w:rsidRPr="001555CA">
      <w:rPr>
        <w:rFonts w:cs="Arial"/>
        <w:b/>
        <w:color w:val="000000"/>
        <w:sz w:val="20"/>
        <w:szCs w:val="20"/>
      </w:rPr>
      <w:t>[</w:t>
    </w:r>
    <w:r w:rsidRPr="00CB5CB5">
      <w:rPr>
        <w:rFonts w:cs="Arial"/>
        <w:color w:val="00B0F0"/>
        <w:sz w:val="20"/>
        <w:szCs w:val="20"/>
      </w:rPr>
      <w:t>Bank Name</w:t>
    </w:r>
    <w:r w:rsidRPr="001555CA">
      <w:rPr>
        <w:rFonts w:cs="Arial"/>
        <w:b/>
        <w:color w:val="000000"/>
        <w:sz w:val="20"/>
        <w:szCs w:val="20"/>
      </w:rPr>
      <w:t>]</w:t>
    </w:r>
    <w:r w:rsidRPr="001555CA">
      <w:rPr>
        <w:rFonts w:cs="Arial"/>
        <w:sz w:val="20"/>
        <w:szCs w:val="20"/>
      </w:rPr>
      <w:t xml:space="preserve"> Mitigation Bank </w:t>
    </w:r>
    <w:r w:rsidRPr="001555CA">
      <w:rPr>
        <w:rFonts w:cs="Arial"/>
        <w:b/>
        <w:sz w:val="20"/>
        <w:szCs w:val="20"/>
      </w:rPr>
      <w:t>[</w:t>
    </w:r>
    <w:r w:rsidRPr="001555CA">
      <w:rPr>
        <w:rFonts w:cs="Arial"/>
        <w:color w:val="548DD4"/>
        <w:sz w:val="20"/>
        <w:szCs w:val="20"/>
      </w:rPr>
      <w:t>Version Date</w:t>
    </w:r>
    <w:r w:rsidRPr="001555CA">
      <w:rPr>
        <w:rFonts w:cs="Arial"/>
        <w:b/>
        <w:sz w:val="20"/>
        <w:szCs w:val="20"/>
      </w:rPr>
      <w:t>]</w:t>
    </w:r>
  </w:p>
  <w:p w14:paraId="61C07C78" w14:textId="719CE7BA" w:rsidR="00FC7DA7" w:rsidRPr="001555CA" w:rsidRDefault="00FC7DA7" w:rsidP="001555CA">
    <w:pPr>
      <w:tabs>
        <w:tab w:val="left" w:pos="4680"/>
        <w:tab w:val="right" w:pos="9360"/>
      </w:tabs>
      <w:jc w:val="right"/>
      <w:rPr>
        <w:rFonts w:cs="Arial"/>
        <w:sz w:val="20"/>
        <w:szCs w:val="20"/>
      </w:rPr>
    </w:pPr>
    <w:r w:rsidRPr="001555CA">
      <w:rPr>
        <w:rFonts w:cs="Arial"/>
        <w:sz w:val="20"/>
        <w:szCs w:val="20"/>
      </w:rPr>
      <w:t>CA BEI template September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C017" w14:textId="77777777" w:rsidR="00276C75" w:rsidRDefault="00276C75">
      <w:r>
        <w:separator/>
      </w:r>
    </w:p>
  </w:footnote>
  <w:footnote w:type="continuationSeparator" w:id="0">
    <w:p w14:paraId="201059E1" w14:textId="77777777" w:rsidR="00276C75" w:rsidRDefault="0027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1A9D92"/>
    <w:lvl w:ilvl="0">
      <w:start w:val="1"/>
      <w:numFmt w:val="decimal"/>
      <w:lvlText w:val="%1."/>
      <w:lvlJc w:val="left"/>
      <w:pPr>
        <w:tabs>
          <w:tab w:val="num" w:pos="360"/>
        </w:tabs>
        <w:ind w:left="360" w:hanging="360"/>
      </w:pPr>
    </w:lvl>
  </w:abstractNum>
  <w:abstractNum w:abstractNumId="1" w15:restartNumberingAfterBreak="0">
    <w:nsid w:val="0590285A"/>
    <w:multiLevelType w:val="hybridMultilevel"/>
    <w:tmpl w:val="64C20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5F0B"/>
    <w:multiLevelType w:val="hybridMultilevel"/>
    <w:tmpl w:val="F0048D50"/>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5666E"/>
    <w:multiLevelType w:val="hybridMultilevel"/>
    <w:tmpl w:val="C5A4BB6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374B"/>
    <w:multiLevelType w:val="hybridMultilevel"/>
    <w:tmpl w:val="C6E61A40"/>
    <w:lvl w:ilvl="0" w:tplc="F4782D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B7656"/>
    <w:multiLevelType w:val="hybridMultilevel"/>
    <w:tmpl w:val="3164269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23"/>
    <w:multiLevelType w:val="hybridMultilevel"/>
    <w:tmpl w:val="9DDE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4477F"/>
    <w:multiLevelType w:val="hybridMultilevel"/>
    <w:tmpl w:val="1E12D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41757"/>
    <w:multiLevelType w:val="hybridMultilevel"/>
    <w:tmpl w:val="20E8C7E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A38A8"/>
    <w:multiLevelType w:val="hybridMultilevel"/>
    <w:tmpl w:val="C9C4F5C2"/>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4011"/>
    <w:multiLevelType w:val="hybridMultilevel"/>
    <w:tmpl w:val="0138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D7764"/>
    <w:multiLevelType w:val="hybridMultilevel"/>
    <w:tmpl w:val="EF5C576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546F6"/>
    <w:multiLevelType w:val="hybridMultilevel"/>
    <w:tmpl w:val="00D6509C"/>
    <w:lvl w:ilvl="0" w:tplc="ADA2A2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616D21"/>
    <w:multiLevelType w:val="hybridMultilevel"/>
    <w:tmpl w:val="C9B606F0"/>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B2A70"/>
    <w:multiLevelType w:val="hybridMultilevel"/>
    <w:tmpl w:val="945AEEB2"/>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B71DD"/>
    <w:multiLevelType w:val="hybridMultilevel"/>
    <w:tmpl w:val="031A4A0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C619A"/>
    <w:multiLevelType w:val="hybridMultilevel"/>
    <w:tmpl w:val="C3D8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26AD7"/>
    <w:multiLevelType w:val="hybridMultilevel"/>
    <w:tmpl w:val="081210E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B20A3"/>
    <w:multiLevelType w:val="hybridMultilevel"/>
    <w:tmpl w:val="9140E05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146AB4"/>
    <w:multiLevelType w:val="hybridMultilevel"/>
    <w:tmpl w:val="18C6CB0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A2C86"/>
    <w:multiLevelType w:val="hybridMultilevel"/>
    <w:tmpl w:val="41CA4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B559AD"/>
    <w:multiLevelType w:val="hybridMultilevel"/>
    <w:tmpl w:val="15F23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C07294"/>
    <w:multiLevelType w:val="hybridMultilevel"/>
    <w:tmpl w:val="CDFE2B9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D21A5B"/>
    <w:multiLevelType w:val="hybridMultilevel"/>
    <w:tmpl w:val="0B5298B0"/>
    <w:lvl w:ilvl="0" w:tplc="1FB24F2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063CC5"/>
    <w:multiLevelType w:val="hybridMultilevel"/>
    <w:tmpl w:val="04AEE54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823D1"/>
    <w:multiLevelType w:val="hybridMultilevel"/>
    <w:tmpl w:val="6B66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E75D29"/>
    <w:multiLevelType w:val="hybridMultilevel"/>
    <w:tmpl w:val="B5A4EAA4"/>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456EC1"/>
    <w:multiLevelType w:val="hybridMultilevel"/>
    <w:tmpl w:val="2ADC9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6155EA"/>
    <w:multiLevelType w:val="hybridMultilevel"/>
    <w:tmpl w:val="6E669F0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F6007"/>
    <w:multiLevelType w:val="hybridMultilevel"/>
    <w:tmpl w:val="5DFAAAD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703C6F"/>
    <w:multiLevelType w:val="hybridMultilevel"/>
    <w:tmpl w:val="C4209A2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C61531"/>
    <w:multiLevelType w:val="hybridMultilevel"/>
    <w:tmpl w:val="5734B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597A23"/>
    <w:multiLevelType w:val="hybridMultilevel"/>
    <w:tmpl w:val="ABA2D99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E50B7E"/>
    <w:multiLevelType w:val="hybridMultilevel"/>
    <w:tmpl w:val="26061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16ACF"/>
    <w:multiLevelType w:val="hybridMultilevel"/>
    <w:tmpl w:val="ACE2F0A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9646A6"/>
    <w:multiLevelType w:val="hybridMultilevel"/>
    <w:tmpl w:val="203C0F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694511"/>
    <w:multiLevelType w:val="hybridMultilevel"/>
    <w:tmpl w:val="2C6EFE10"/>
    <w:lvl w:ilvl="0" w:tplc="D25E0D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D0F06"/>
    <w:multiLevelType w:val="hybridMultilevel"/>
    <w:tmpl w:val="8F0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FB79AC"/>
    <w:multiLevelType w:val="hybridMultilevel"/>
    <w:tmpl w:val="1A688DC0"/>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5917A0"/>
    <w:multiLevelType w:val="hybridMultilevel"/>
    <w:tmpl w:val="03926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A4205A"/>
    <w:multiLevelType w:val="multilevel"/>
    <w:tmpl w:val="E8DE54A6"/>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right"/>
      <w:pPr>
        <w:tabs>
          <w:tab w:val="num" w:pos="1206"/>
        </w:tabs>
        <w:ind w:left="1206" w:hanging="342"/>
      </w:pPr>
      <w:rPr>
        <w:sz w:val="24"/>
        <w:szCs w:val="24"/>
      </w:rPr>
    </w:lvl>
    <w:lvl w:ilvl="3">
      <w:start w:val="1"/>
      <w:numFmt w:val="lowerLetter"/>
      <w:lvlText w:val="%4."/>
      <w:lvlJc w:val="left"/>
      <w:pPr>
        <w:tabs>
          <w:tab w:val="num" w:pos="2970"/>
        </w:tabs>
        <w:ind w:left="2970" w:hanging="360"/>
      </w:pPr>
      <w:rPr>
        <w:rFonts w:ascii="Times New Roman" w:hAnsi="Times New Roman" w:hint="default"/>
        <w:b w:val="0"/>
        <w:sz w:val="24"/>
        <w:szCs w:val="24"/>
      </w:rPr>
    </w:lvl>
    <w:lvl w:ilvl="4">
      <w:start w:val="1"/>
      <w:numFmt w:val="decimal"/>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41" w15:restartNumberingAfterBreak="0">
    <w:nsid w:val="3E086F6D"/>
    <w:multiLevelType w:val="hybridMultilevel"/>
    <w:tmpl w:val="DF2C2C5C"/>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1B52E7"/>
    <w:multiLevelType w:val="hybridMultilevel"/>
    <w:tmpl w:val="4530CCA8"/>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CB7E6E"/>
    <w:multiLevelType w:val="hybridMultilevel"/>
    <w:tmpl w:val="1F289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2666D4"/>
    <w:multiLevelType w:val="hybridMultilevel"/>
    <w:tmpl w:val="556A28A0"/>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B16C83"/>
    <w:multiLevelType w:val="hybridMultilevel"/>
    <w:tmpl w:val="3A0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4475D5"/>
    <w:multiLevelType w:val="hybridMultilevel"/>
    <w:tmpl w:val="7B3E58A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3936C8"/>
    <w:multiLevelType w:val="hybridMultilevel"/>
    <w:tmpl w:val="C4F478E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CD7000"/>
    <w:multiLevelType w:val="hybridMultilevel"/>
    <w:tmpl w:val="FC4A294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35100"/>
    <w:multiLevelType w:val="hybridMultilevel"/>
    <w:tmpl w:val="4FC6EA4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617285"/>
    <w:multiLevelType w:val="hybridMultilevel"/>
    <w:tmpl w:val="3178245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9F3EBA"/>
    <w:multiLevelType w:val="hybridMultilevel"/>
    <w:tmpl w:val="5B24D02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791A99"/>
    <w:multiLevelType w:val="multilevel"/>
    <w:tmpl w:val="0B7CDE46"/>
    <w:lvl w:ilvl="0">
      <w:start w:val="1"/>
      <w:numFmt w:val="lowerLetter"/>
      <w:lvlText w:val="%1."/>
      <w:lvlJc w:val="left"/>
      <w:pPr>
        <w:tabs>
          <w:tab w:val="num" w:pos="-90"/>
        </w:tabs>
        <w:ind w:left="630" w:hanging="720"/>
      </w:pPr>
      <w:rPr>
        <w:rFonts w:ascii="Times New Roman" w:eastAsia="Times New Roman" w:hAnsi="Times New Roman" w:cs="Times New Roman"/>
        <w:b/>
        <w:sz w:val="24"/>
      </w:rPr>
    </w:lvl>
    <w:lvl w:ilvl="1">
      <w:start w:val="1"/>
      <w:numFmt w:val="upperLetter"/>
      <w:lvlText w:val="%2."/>
      <w:lvlJc w:val="left"/>
      <w:pPr>
        <w:tabs>
          <w:tab w:val="num" w:pos="540"/>
        </w:tabs>
        <w:ind w:left="54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3."/>
      <w:lvlJc w:val="right"/>
      <w:pPr>
        <w:tabs>
          <w:tab w:val="num" w:pos="1242"/>
        </w:tabs>
        <w:ind w:left="1242" w:hanging="34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1800"/>
        </w:tabs>
        <w:ind w:left="1800" w:hanging="360"/>
      </w:pPr>
      <w:rPr>
        <w:rFonts w:hint="default"/>
        <w:b w:val="0"/>
        <w:i w:val="0"/>
        <w:sz w:val="24"/>
        <w:szCs w:val="24"/>
      </w:rPr>
    </w:lvl>
    <w:lvl w:ilvl="4">
      <w:start w:val="1"/>
      <w:numFmt w:val="lowerLetter"/>
      <w:lvlText w:val="%5."/>
      <w:lvlJc w:val="left"/>
      <w:pPr>
        <w:tabs>
          <w:tab w:val="num" w:pos="4428"/>
        </w:tabs>
        <w:ind w:left="529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53" w15:restartNumberingAfterBreak="0">
    <w:nsid w:val="4B7B5FC7"/>
    <w:multiLevelType w:val="hybridMultilevel"/>
    <w:tmpl w:val="2AF43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110CD"/>
    <w:multiLevelType w:val="hybridMultilevel"/>
    <w:tmpl w:val="9C088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1614E"/>
    <w:multiLevelType w:val="hybridMultilevel"/>
    <w:tmpl w:val="88F0C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282EAC"/>
    <w:multiLevelType w:val="hybridMultilevel"/>
    <w:tmpl w:val="5ECC33C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A66EB1"/>
    <w:multiLevelType w:val="hybridMultilevel"/>
    <w:tmpl w:val="9F7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7B60BC"/>
    <w:multiLevelType w:val="hybridMultilevel"/>
    <w:tmpl w:val="94C0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42B1A"/>
    <w:multiLevelType w:val="hybridMultilevel"/>
    <w:tmpl w:val="BCC44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6877FD"/>
    <w:multiLevelType w:val="hybridMultilevel"/>
    <w:tmpl w:val="C530740A"/>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1C11CF"/>
    <w:multiLevelType w:val="hybridMultilevel"/>
    <w:tmpl w:val="F000B2E2"/>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D13618"/>
    <w:multiLevelType w:val="hybridMultilevel"/>
    <w:tmpl w:val="0BCE20B8"/>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942826"/>
    <w:multiLevelType w:val="hybridMultilevel"/>
    <w:tmpl w:val="C3FE67D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C56871"/>
    <w:multiLevelType w:val="hybridMultilevel"/>
    <w:tmpl w:val="EC7E2E9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C6E96"/>
    <w:multiLevelType w:val="multilevel"/>
    <w:tmpl w:val="B8400958"/>
    <w:lvl w:ilvl="0">
      <w:start w:val="1"/>
      <w:numFmt w:val="none"/>
      <w:lvlText w:val=""/>
      <w:lvlJc w:val="left"/>
      <w:pPr>
        <w:tabs>
          <w:tab w:val="num" w:pos="-90"/>
        </w:tabs>
        <w:ind w:left="630" w:hanging="720"/>
      </w:pPr>
      <w:rPr>
        <w:rFonts w:ascii="Times New Roman" w:hAnsi="Times New Roman" w:hint="default"/>
        <w:b/>
        <w:sz w:val="24"/>
      </w:rPr>
    </w:lvl>
    <w:lvl w:ilvl="1">
      <w:start w:val="1"/>
      <w:numFmt w:val="upperLetter"/>
      <w:lvlText w:val="%2."/>
      <w:lvlJc w:val="left"/>
      <w:pPr>
        <w:tabs>
          <w:tab w:val="num" w:pos="360"/>
        </w:tabs>
        <w:ind w:left="36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tyleBEIOutlnL3Underline"/>
      <w:lvlText w:val="%3."/>
      <w:lvlJc w:val="right"/>
      <w:pPr>
        <w:tabs>
          <w:tab w:val="num" w:pos="1242"/>
        </w:tabs>
        <w:ind w:left="1242" w:hanging="342"/>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right"/>
      <w:pPr>
        <w:tabs>
          <w:tab w:val="num" w:pos="1170"/>
        </w:tabs>
        <w:ind w:left="1170" w:hanging="360"/>
      </w:pPr>
      <w:rPr>
        <w:rFonts w:hint="default"/>
        <w:b w:val="0"/>
        <w:i w:val="0"/>
        <w:sz w:val="24"/>
        <w:szCs w:val="24"/>
      </w:rPr>
    </w:lvl>
    <w:lvl w:ilvl="4">
      <w:start w:val="1"/>
      <w:numFmt w:val="lowerRoman"/>
      <w:lvlText w:val="%5."/>
      <w:lvlJc w:val="left"/>
      <w:pPr>
        <w:tabs>
          <w:tab w:val="num" w:pos="1908"/>
        </w:tabs>
        <w:ind w:left="2772" w:hanging="432"/>
      </w:pPr>
      <w:rPr>
        <w:rFonts w:hint="default"/>
        <w:i w:val="0"/>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3510"/>
        </w:tabs>
        <w:ind w:left="3510" w:hanging="360"/>
      </w:pPr>
      <w:rPr>
        <w:rFonts w:ascii="Times New Roman" w:hAnsi="Times New Roman" w:hint="default"/>
        <w:sz w:val="24"/>
        <w:szCs w:val="24"/>
      </w:rPr>
    </w:lvl>
  </w:abstractNum>
  <w:abstractNum w:abstractNumId="66" w15:restartNumberingAfterBreak="0">
    <w:nsid w:val="5DE72D47"/>
    <w:multiLevelType w:val="hybridMultilevel"/>
    <w:tmpl w:val="8FDA3B0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034540"/>
    <w:multiLevelType w:val="hybridMultilevel"/>
    <w:tmpl w:val="F8A6B378"/>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5E524C"/>
    <w:multiLevelType w:val="hybridMultilevel"/>
    <w:tmpl w:val="CCAEC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A7723F"/>
    <w:multiLevelType w:val="hybridMultilevel"/>
    <w:tmpl w:val="58F2B3D6"/>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9C6FD2"/>
    <w:multiLevelType w:val="hybridMultilevel"/>
    <w:tmpl w:val="24DEE480"/>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6F0EF0"/>
    <w:multiLevelType w:val="hybridMultilevel"/>
    <w:tmpl w:val="855A5B8A"/>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5E3C05"/>
    <w:multiLevelType w:val="hybridMultilevel"/>
    <w:tmpl w:val="9390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871C53"/>
    <w:multiLevelType w:val="hybridMultilevel"/>
    <w:tmpl w:val="CAE65A7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1939FB"/>
    <w:multiLevelType w:val="hybridMultilevel"/>
    <w:tmpl w:val="04CA242E"/>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AA40F1"/>
    <w:multiLevelType w:val="hybridMultilevel"/>
    <w:tmpl w:val="6098338E"/>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467BA6"/>
    <w:multiLevelType w:val="hybridMultilevel"/>
    <w:tmpl w:val="C1BCF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D2728A"/>
    <w:multiLevelType w:val="hybridMultilevel"/>
    <w:tmpl w:val="48E86C16"/>
    <w:lvl w:ilvl="0" w:tplc="02BE8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D214C1"/>
    <w:multiLevelType w:val="hybridMultilevel"/>
    <w:tmpl w:val="FF0031AC"/>
    <w:lvl w:ilvl="0" w:tplc="02BE8304">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7FE11F65"/>
    <w:multiLevelType w:val="hybridMultilevel"/>
    <w:tmpl w:val="5A8C456C"/>
    <w:lvl w:ilvl="0" w:tplc="E1FC3D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0"/>
  </w:num>
  <w:num w:numId="3">
    <w:abstractNumId w:val="65"/>
  </w:num>
  <w:num w:numId="4">
    <w:abstractNumId w:val="52"/>
  </w:num>
  <w:num w:numId="5">
    <w:abstractNumId w:val="12"/>
  </w:num>
  <w:num w:numId="6">
    <w:abstractNumId w:val="30"/>
  </w:num>
  <w:num w:numId="7">
    <w:abstractNumId w:val="54"/>
  </w:num>
  <w:num w:numId="8">
    <w:abstractNumId w:val="53"/>
  </w:num>
  <w:num w:numId="9">
    <w:abstractNumId w:val="45"/>
  </w:num>
  <w:num w:numId="10">
    <w:abstractNumId w:val="37"/>
  </w:num>
  <w:num w:numId="11">
    <w:abstractNumId w:val="33"/>
  </w:num>
  <w:num w:numId="12">
    <w:abstractNumId w:val="78"/>
  </w:num>
  <w:num w:numId="13">
    <w:abstractNumId w:val="39"/>
  </w:num>
  <w:num w:numId="14">
    <w:abstractNumId w:val="18"/>
  </w:num>
  <w:num w:numId="15">
    <w:abstractNumId w:val="48"/>
  </w:num>
  <w:num w:numId="16">
    <w:abstractNumId w:val="71"/>
  </w:num>
  <w:num w:numId="17">
    <w:abstractNumId w:val="60"/>
  </w:num>
  <w:num w:numId="18">
    <w:abstractNumId w:val="6"/>
  </w:num>
  <w:num w:numId="19">
    <w:abstractNumId w:val="32"/>
  </w:num>
  <w:num w:numId="20">
    <w:abstractNumId w:val="13"/>
  </w:num>
  <w:num w:numId="21">
    <w:abstractNumId w:val="63"/>
  </w:num>
  <w:num w:numId="22">
    <w:abstractNumId w:val="5"/>
  </w:num>
  <w:num w:numId="23">
    <w:abstractNumId w:val="51"/>
  </w:num>
  <w:num w:numId="24">
    <w:abstractNumId w:val="74"/>
  </w:num>
  <w:num w:numId="25">
    <w:abstractNumId w:val="26"/>
  </w:num>
  <w:num w:numId="26">
    <w:abstractNumId w:val="7"/>
  </w:num>
  <w:num w:numId="27">
    <w:abstractNumId w:val="24"/>
  </w:num>
  <w:num w:numId="28">
    <w:abstractNumId w:val="62"/>
  </w:num>
  <w:num w:numId="29">
    <w:abstractNumId w:val="66"/>
  </w:num>
  <w:num w:numId="30">
    <w:abstractNumId w:val="22"/>
  </w:num>
  <w:num w:numId="31">
    <w:abstractNumId w:val="11"/>
  </w:num>
  <w:num w:numId="32">
    <w:abstractNumId w:val="27"/>
  </w:num>
  <w:num w:numId="33">
    <w:abstractNumId w:val="47"/>
  </w:num>
  <w:num w:numId="34">
    <w:abstractNumId w:val="79"/>
  </w:num>
  <w:num w:numId="35">
    <w:abstractNumId w:val="15"/>
  </w:num>
  <w:num w:numId="36">
    <w:abstractNumId w:val="69"/>
  </w:num>
  <w:num w:numId="37">
    <w:abstractNumId w:val="56"/>
  </w:num>
  <w:num w:numId="38">
    <w:abstractNumId w:val="70"/>
  </w:num>
  <w:num w:numId="39">
    <w:abstractNumId w:val="28"/>
  </w:num>
  <w:num w:numId="40">
    <w:abstractNumId w:val="75"/>
  </w:num>
  <w:num w:numId="41">
    <w:abstractNumId w:val="44"/>
  </w:num>
  <w:num w:numId="42">
    <w:abstractNumId w:val="31"/>
  </w:num>
  <w:num w:numId="43">
    <w:abstractNumId w:val="46"/>
  </w:num>
  <w:num w:numId="44">
    <w:abstractNumId w:val="77"/>
  </w:num>
  <w:num w:numId="45">
    <w:abstractNumId w:val="20"/>
  </w:num>
  <w:num w:numId="46">
    <w:abstractNumId w:val="17"/>
  </w:num>
  <w:num w:numId="47">
    <w:abstractNumId w:val="55"/>
  </w:num>
  <w:num w:numId="48">
    <w:abstractNumId w:val="35"/>
  </w:num>
  <w:num w:numId="49">
    <w:abstractNumId w:val="50"/>
  </w:num>
  <w:num w:numId="50">
    <w:abstractNumId w:val="29"/>
  </w:num>
  <w:num w:numId="51">
    <w:abstractNumId w:val="59"/>
  </w:num>
  <w:num w:numId="52">
    <w:abstractNumId w:val="64"/>
  </w:num>
  <w:num w:numId="53">
    <w:abstractNumId w:val="61"/>
  </w:num>
  <w:num w:numId="54">
    <w:abstractNumId w:val="10"/>
  </w:num>
  <w:num w:numId="55">
    <w:abstractNumId w:val="67"/>
  </w:num>
  <w:num w:numId="56">
    <w:abstractNumId w:val="42"/>
  </w:num>
  <w:num w:numId="57">
    <w:abstractNumId w:val="9"/>
  </w:num>
  <w:num w:numId="58">
    <w:abstractNumId w:val="21"/>
  </w:num>
  <w:num w:numId="59">
    <w:abstractNumId w:val="68"/>
  </w:num>
  <w:num w:numId="60">
    <w:abstractNumId w:val="38"/>
  </w:num>
  <w:num w:numId="61">
    <w:abstractNumId w:val="14"/>
  </w:num>
  <w:num w:numId="62">
    <w:abstractNumId w:val="36"/>
  </w:num>
  <w:num w:numId="63">
    <w:abstractNumId w:val="34"/>
  </w:num>
  <w:num w:numId="64">
    <w:abstractNumId w:val="19"/>
  </w:num>
  <w:num w:numId="65">
    <w:abstractNumId w:val="1"/>
  </w:num>
  <w:num w:numId="66">
    <w:abstractNumId w:val="49"/>
  </w:num>
  <w:num w:numId="67">
    <w:abstractNumId w:val="73"/>
  </w:num>
  <w:num w:numId="68">
    <w:abstractNumId w:val="41"/>
  </w:num>
  <w:num w:numId="69">
    <w:abstractNumId w:val="43"/>
  </w:num>
  <w:num w:numId="70">
    <w:abstractNumId w:val="16"/>
  </w:num>
  <w:num w:numId="71">
    <w:abstractNumId w:val="3"/>
  </w:num>
  <w:num w:numId="72">
    <w:abstractNumId w:val="8"/>
  </w:num>
  <w:num w:numId="73">
    <w:abstractNumId w:val="2"/>
  </w:num>
  <w:num w:numId="74">
    <w:abstractNumId w:val="72"/>
  </w:num>
  <w:num w:numId="75">
    <w:abstractNumId w:val="58"/>
  </w:num>
  <w:num w:numId="76">
    <w:abstractNumId w:val="57"/>
  </w:num>
  <w:num w:numId="77">
    <w:abstractNumId w:val="25"/>
  </w:num>
  <w:num w:numId="78">
    <w:abstractNumId w:val="23"/>
  </w:num>
  <w:num w:numId="79">
    <w:abstractNumId w:val="23"/>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0"/>
  </w:num>
  <w:num w:numId="88">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3D"/>
    <w:rsid w:val="00000444"/>
    <w:rsid w:val="00000E9E"/>
    <w:rsid w:val="0000225E"/>
    <w:rsid w:val="00002539"/>
    <w:rsid w:val="00003F2D"/>
    <w:rsid w:val="00004A6A"/>
    <w:rsid w:val="00005283"/>
    <w:rsid w:val="00006B1D"/>
    <w:rsid w:val="00007D59"/>
    <w:rsid w:val="00010828"/>
    <w:rsid w:val="00010CDB"/>
    <w:rsid w:val="00010D5E"/>
    <w:rsid w:val="0001118F"/>
    <w:rsid w:val="0001192D"/>
    <w:rsid w:val="00012036"/>
    <w:rsid w:val="00012734"/>
    <w:rsid w:val="00012BFD"/>
    <w:rsid w:val="00012E17"/>
    <w:rsid w:val="00012FE3"/>
    <w:rsid w:val="0001391D"/>
    <w:rsid w:val="00013E21"/>
    <w:rsid w:val="0001460F"/>
    <w:rsid w:val="00014CDA"/>
    <w:rsid w:val="00015212"/>
    <w:rsid w:val="00015E0E"/>
    <w:rsid w:val="00016862"/>
    <w:rsid w:val="00016BC1"/>
    <w:rsid w:val="0002057B"/>
    <w:rsid w:val="00022106"/>
    <w:rsid w:val="000247A7"/>
    <w:rsid w:val="00025882"/>
    <w:rsid w:val="00025E4E"/>
    <w:rsid w:val="000266F6"/>
    <w:rsid w:val="00026FE3"/>
    <w:rsid w:val="00027338"/>
    <w:rsid w:val="000318D7"/>
    <w:rsid w:val="00031E3B"/>
    <w:rsid w:val="00031FC6"/>
    <w:rsid w:val="000325D0"/>
    <w:rsid w:val="00032928"/>
    <w:rsid w:val="00032975"/>
    <w:rsid w:val="00032E2E"/>
    <w:rsid w:val="00032F48"/>
    <w:rsid w:val="00033553"/>
    <w:rsid w:val="000343B6"/>
    <w:rsid w:val="000353FD"/>
    <w:rsid w:val="00035C98"/>
    <w:rsid w:val="00035DA0"/>
    <w:rsid w:val="00036506"/>
    <w:rsid w:val="000365EE"/>
    <w:rsid w:val="000379B1"/>
    <w:rsid w:val="00040569"/>
    <w:rsid w:val="00041D32"/>
    <w:rsid w:val="0004272E"/>
    <w:rsid w:val="0004282F"/>
    <w:rsid w:val="00042E0B"/>
    <w:rsid w:val="00043192"/>
    <w:rsid w:val="000437B1"/>
    <w:rsid w:val="00045D11"/>
    <w:rsid w:val="000460B9"/>
    <w:rsid w:val="00046DB5"/>
    <w:rsid w:val="0004781C"/>
    <w:rsid w:val="00051404"/>
    <w:rsid w:val="00051856"/>
    <w:rsid w:val="000519AB"/>
    <w:rsid w:val="00052269"/>
    <w:rsid w:val="00052BDF"/>
    <w:rsid w:val="00054E09"/>
    <w:rsid w:val="00055012"/>
    <w:rsid w:val="000552C2"/>
    <w:rsid w:val="00055BA1"/>
    <w:rsid w:val="00056BE6"/>
    <w:rsid w:val="000578F5"/>
    <w:rsid w:val="00057A3B"/>
    <w:rsid w:val="00057F18"/>
    <w:rsid w:val="00060F77"/>
    <w:rsid w:val="0006110E"/>
    <w:rsid w:val="000614E6"/>
    <w:rsid w:val="00061E02"/>
    <w:rsid w:val="000621FC"/>
    <w:rsid w:val="0006331D"/>
    <w:rsid w:val="00063698"/>
    <w:rsid w:val="00065072"/>
    <w:rsid w:val="000669A3"/>
    <w:rsid w:val="00066FE3"/>
    <w:rsid w:val="00067418"/>
    <w:rsid w:val="000675E3"/>
    <w:rsid w:val="00067E3F"/>
    <w:rsid w:val="00070E92"/>
    <w:rsid w:val="000711B6"/>
    <w:rsid w:val="00071FFD"/>
    <w:rsid w:val="0007359C"/>
    <w:rsid w:val="00073BAA"/>
    <w:rsid w:val="00075B8D"/>
    <w:rsid w:val="00075D98"/>
    <w:rsid w:val="00076FA5"/>
    <w:rsid w:val="00077A75"/>
    <w:rsid w:val="000803AA"/>
    <w:rsid w:val="0008060F"/>
    <w:rsid w:val="00080BBC"/>
    <w:rsid w:val="000817BC"/>
    <w:rsid w:val="0008211C"/>
    <w:rsid w:val="00082628"/>
    <w:rsid w:val="000827DD"/>
    <w:rsid w:val="00083678"/>
    <w:rsid w:val="000849A5"/>
    <w:rsid w:val="000849FC"/>
    <w:rsid w:val="00084BB1"/>
    <w:rsid w:val="00085569"/>
    <w:rsid w:val="000858F4"/>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FDC"/>
    <w:rsid w:val="000A2EDE"/>
    <w:rsid w:val="000A2FFB"/>
    <w:rsid w:val="000A369D"/>
    <w:rsid w:val="000A3B82"/>
    <w:rsid w:val="000A435B"/>
    <w:rsid w:val="000A4DEA"/>
    <w:rsid w:val="000A51DD"/>
    <w:rsid w:val="000A6064"/>
    <w:rsid w:val="000A761F"/>
    <w:rsid w:val="000A76A4"/>
    <w:rsid w:val="000A7AAE"/>
    <w:rsid w:val="000A7D90"/>
    <w:rsid w:val="000A7FC9"/>
    <w:rsid w:val="000B0DF6"/>
    <w:rsid w:val="000B1E1A"/>
    <w:rsid w:val="000B594F"/>
    <w:rsid w:val="000B5BB5"/>
    <w:rsid w:val="000B6C1F"/>
    <w:rsid w:val="000B6F6C"/>
    <w:rsid w:val="000B70D1"/>
    <w:rsid w:val="000B76CF"/>
    <w:rsid w:val="000B7857"/>
    <w:rsid w:val="000C03B8"/>
    <w:rsid w:val="000C0999"/>
    <w:rsid w:val="000C106F"/>
    <w:rsid w:val="000C1488"/>
    <w:rsid w:val="000C2EA3"/>
    <w:rsid w:val="000C347B"/>
    <w:rsid w:val="000C443A"/>
    <w:rsid w:val="000C4494"/>
    <w:rsid w:val="000C4CF9"/>
    <w:rsid w:val="000C523A"/>
    <w:rsid w:val="000C67D8"/>
    <w:rsid w:val="000C6FB4"/>
    <w:rsid w:val="000C7710"/>
    <w:rsid w:val="000C7D7D"/>
    <w:rsid w:val="000D0388"/>
    <w:rsid w:val="000D14ED"/>
    <w:rsid w:val="000D3170"/>
    <w:rsid w:val="000D513A"/>
    <w:rsid w:val="000D5297"/>
    <w:rsid w:val="000D60F3"/>
    <w:rsid w:val="000D6A0E"/>
    <w:rsid w:val="000D6EF8"/>
    <w:rsid w:val="000D7070"/>
    <w:rsid w:val="000D77CB"/>
    <w:rsid w:val="000E054A"/>
    <w:rsid w:val="000E1459"/>
    <w:rsid w:val="000E1A6E"/>
    <w:rsid w:val="000E26A0"/>
    <w:rsid w:val="000E3666"/>
    <w:rsid w:val="000E3C75"/>
    <w:rsid w:val="000E4198"/>
    <w:rsid w:val="000E4C58"/>
    <w:rsid w:val="000E5740"/>
    <w:rsid w:val="000E5FC6"/>
    <w:rsid w:val="000E7667"/>
    <w:rsid w:val="000E7686"/>
    <w:rsid w:val="000E7C3F"/>
    <w:rsid w:val="000F05E6"/>
    <w:rsid w:val="000F0C04"/>
    <w:rsid w:val="000F1868"/>
    <w:rsid w:val="000F46DB"/>
    <w:rsid w:val="000F513C"/>
    <w:rsid w:val="000F563F"/>
    <w:rsid w:val="000F5C89"/>
    <w:rsid w:val="000F5EF4"/>
    <w:rsid w:val="000F6EF4"/>
    <w:rsid w:val="000F6F55"/>
    <w:rsid w:val="000F6FD1"/>
    <w:rsid w:val="00100D32"/>
    <w:rsid w:val="00100E23"/>
    <w:rsid w:val="00102A72"/>
    <w:rsid w:val="00103A99"/>
    <w:rsid w:val="00105CE2"/>
    <w:rsid w:val="00106C44"/>
    <w:rsid w:val="00106CE1"/>
    <w:rsid w:val="00107A16"/>
    <w:rsid w:val="001115EB"/>
    <w:rsid w:val="00111937"/>
    <w:rsid w:val="001119A6"/>
    <w:rsid w:val="00114361"/>
    <w:rsid w:val="00114FB1"/>
    <w:rsid w:val="001159A2"/>
    <w:rsid w:val="001168E6"/>
    <w:rsid w:val="0011699A"/>
    <w:rsid w:val="00117385"/>
    <w:rsid w:val="00117901"/>
    <w:rsid w:val="001201E7"/>
    <w:rsid w:val="00120202"/>
    <w:rsid w:val="001218DE"/>
    <w:rsid w:val="001219AC"/>
    <w:rsid w:val="00123115"/>
    <w:rsid w:val="001240EB"/>
    <w:rsid w:val="001242AE"/>
    <w:rsid w:val="001252D7"/>
    <w:rsid w:val="001257B8"/>
    <w:rsid w:val="00126435"/>
    <w:rsid w:val="0012724B"/>
    <w:rsid w:val="00127AE3"/>
    <w:rsid w:val="00127FFC"/>
    <w:rsid w:val="001302F6"/>
    <w:rsid w:val="00130620"/>
    <w:rsid w:val="00132247"/>
    <w:rsid w:val="0013259A"/>
    <w:rsid w:val="00133263"/>
    <w:rsid w:val="00134975"/>
    <w:rsid w:val="00134988"/>
    <w:rsid w:val="00135539"/>
    <w:rsid w:val="0013649F"/>
    <w:rsid w:val="00136A0D"/>
    <w:rsid w:val="0014124F"/>
    <w:rsid w:val="001425E7"/>
    <w:rsid w:val="001433AB"/>
    <w:rsid w:val="0014485B"/>
    <w:rsid w:val="00144D24"/>
    <w:rsid w:val="00144DAB"/>
    <w:rsid w:val="00146E52"/>
    <w:rsid w:val="001472AB"/>
    <w:rsid w:val="001520DB"/>
    <w:rsid w:val="001526B2"/>
    <w:rsid w:val="001532D4"/>
    <w:rsid w:val="001555CA"/>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4293"/>
    <w:rsid w:val="00174B66"/>
    <w:rsid w:val="00175161"/>
    <w:rsid w:val="00176417"/>
    <w:rsid w:val="00181B5D"/>
    <w:rsid w:val="00182240"/>
    <w:rsid w:val="00182712"/>
    <w:rsid w:val="00183AD0"/>
    <w:rsid w:val="00183B5A"/>
    <w:rsid w:val="0018405F"/>
    <w:rsid w:val="001843D4"/>
    <w:rsid w:val="00184CC8"/>
    <w:rsid w:val="00186510"/>
    <w:rsid w:val="00186600"/>
    <w:rsid w:val="001871C6"/>
    <w:rsid w:val="00187C3D"/>
    <w:rsid w:val="00190532"/>
    <w:rsid w:val="00190779"/>
    <w:rsid w:val="00190E77"/>
    <w:rsid w:val="001928EF"/>
    <w:rsid w:val="00192A84"/>
    <w:rsid w:val="001931E9"/>
    <w:rsid w:val="00193424"/>
    <w:rsid w:val="0019415C"/>
    <w:rsid w:val="0019512B"/>
    <w:rsid w:val="001959B6"/>
    <w:rsid w:val="00195C0F"/>
    <w:rsid w:val="001970EE"/>
    <w:rsid w:val="001A0B82"/>
    <w:rsid w:val="001A12D4"/>
    <w:rsid w:val="001A15B0"/>
    <w:rsid w:val="001A1822"/>
    <w:rsid w:val="001A1D7F"/>
    <w:rsid w:val="001A2CCA"/>
    <w:rsid w:val="001A2DDC"/>
    <w:rsid w:val="001A2EB3"/>
    <w:rsid w:val="001A3007"/>
    <w:rsid w:val="001A3464"/>
    <w:rsid w:val="001A44D2"/>
    <w:rsid w:val="001A4561"/>
    <w:rsid w:val="001A5A71"/>
    <w:rsid w:val="001A5AB7"/>
    <w:rsid w:val="001A61B2"/>
    <w:rsid w:val="001A7167"/>
    <w:rsid w:val="001A72B3"/>
    <w:rsid w:val="001A73A2"/>
    <w:rsid w:val="001A7EE9"/>
    <w:rsid w:val="001B0B14"/>
    <w:rsid w:val="001B1215"/>
    <w:rsid w:val="001B14A8"/>
    <w:rsid w:val="001B1733"/>
    <w:rsid w:val="001B35E8"/>
    <w:rsid w:val="001B4186"/>
    <w:rsid w:val="001B4434"/>
    <w:rsid w:val="001B5BE7"/>
    <w:rsid w:val="001B6676"/>
    <w:rsid w:val="001B675B"/>
    <w:rsid w:val="001B7B18"/>
    <w:rsid w:val="001C01F0"/>
    <w:rsid w:val="001C05DD"/>
    <w:rsid w:val="001C06DC"/>
    <w:rsid w:val="001C0A40"/>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F4C"/>
    <w:rsid w:val="001D228D"/>
    <w:rsid w:val="001D3F11"/>
    <w:rsid w:val="001D3F91"/>
    <w:rsid w:val="001D4606"/>
    <w:rsid w:val="001D4B91"/>
    <w:rsid w:val="001D6AE6"/>
    <w:rsid w:val="001D7759"/>
    <w:rsid w:val="001D7F9C"/>
    <w:rsid w:val="001E0B71"/>
    <w:rsid w:val="001E0EA9"/>
    <w:rsid w:val="001E2335"/>
    <w:rsid w:val="001E5BDF"/>
    <w:rsid w:val="001E78F5"/>
    <w:rsid w:val="001F002C"/>
    <w:rsid w:val="001F01FC"/>
    <w:rsid w:val="001F04CC"/>
    <w:rsid w:val="001F12C4"/>
    <w:rsid w:val="001F16B4"/>
    <w:rsid w:val="001F1B60"/>
    <w:rsid w:val="001F1D11"/>
    <w:rsid w:val="001F24E7"/>
    <w:rsid w:val="001F4D7A"/>
    <w:rsid w:val="001F582F"/>
    <w:rsid w:val="001F60E6"/>
    <w:rsid w:val="001F6149"/>
    <w:rsid w:val="001F660A"/>
    <w:rsid w:val="001F679E"/>
    <w:rsid w:val="001F784D"/>
    <w:rsid w:val="001F7DE7"/>
    <w:rsid w:val="002003F5"/>
    <w:rsid w:val="00202133"/>
    <w:rsid w:val="00204466"/>
    <w:rsid w:val="00204924"/>
    <w:rsid w:val="00204FC1"/>
    <w:rsid w:val="0020593D"/>
    <w:rsid w:val="0020762D"/>
    <w:rsid w:val="002077C1"/>
    <w:rsid w:val="00207EC8"/>
    <w:rsid w:val="002100F5"/>
    <w:rsid w:val="00212101"/>
    <w:rsid w:val="00212C29"/>
    <w:rsid w:val="00214261"/>
    <w:rsid w:val="00214C9A"/>
    <w:rsid w:val="00217105"/>
    <w:rsid w:val="00220FAE"/>
    <w:rsid w:val="00221390"/>
    <w:rsid w:val="00221771"/>
    <w:rsid w:val="0022192A"/>
    <w:rsid w:val="002243E1"/>
    <w:rsid w:val="002245C8"/>
    <w:rsid w:val="00224A45"/>
    <w:rsid w:val="0022569B"/>
    <w:rsid w:val="00225727"/>
    <w:rsid w:val="00225806"/>
    <w:rsid w:val="002259B5"/>
    <w:rsid w:val="0022690A"/>
    <w:rsid w:val="00226BF1"/>
    <w:rsid w:val="00227A5D"/>
    <w:rsid w:val="002316DE"/>
    <w:rsid w:val="002325C3"/>
    <w:rsid w:val="0023356A"/>
    <w:rsid w:val="002337EF"/>
    <w:rsid w:val="00233BB3"/>
    <w:rsid w:val="002348D9"/>
    <w:rsid w:val="00235ED7"/>
    <w:rsid w:val="002372BA"/>
    <w:rsid w:val="002401A8"/>
    <w:rsid w:val="002405DA"/>
    <w:rsid w:val="002412AB"/>
    <w:rsid w:val="002414BE"/>
    <w:rsid w:val="00242023"/>
    <w:rsid w:val="002435A5"/>
    <w:rsid w:val="00243C08"/>
    <w:rsid w:val="00244775"/>
    <w:rsid w:val="00245161"/>
    <w:rsid w:val="00245BDB"/>
    <w:rsid w:val="00246087"/>
    <w:rsid w:val="00246651"/>
    <w:rsid w:val="00251CA6"/>
    <w:rsid w:val="00253982"/>
    <w:rsid w:val="00253CBD"/>
    <w:rsid w:val="00254E7D"/>
    <w:rsid w:val="002552DF"/>
    <w:rsid w:val="002561DA"/>
    <w:rsid w:val="0025694B"/>
    <w:rsid w:val="00256C0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66FFB"/>
    <w:rsid w:val="00270937"/>
    <w:rsid w:val="00270A5A"/>
    <w:rsid w:val="002728E0"/>
    <w:rsid w:val="00275702"/>
    <w:rsid w:val="002757E6"/>
    <w:rsid w:val="002769C4"/>
    <w:rsid w:val="00276C75"/>
    <w:rsid w:val="00277241"/>
    <w:rsid w:val="00280BFF"/>
    <w:rsid w:val="00281D2D"/>
    <w:rsid w:val="0028252C"/>
    <w:rsid w:val="00282530"/>
    <w:rsid w:val="00283B12"/>
    <w:rsid w:val="0028413C"/>
    <w:rsid w:val="002871BE"/>
    <w:rsid w:val="00287E53"/>
    <w:rsid w:val="00290BFC"/>
    <w:rsid w:val="00291C73"/>
    <w:rsid w:val="002940A5"/>
    <w:rsid w:val="00294294"/>
    <w:rsid w:val="00294380"/>
    <w:rsid w:val="00295C03"/>
    <w:rsid w:val="0029603F"/>
    <w:rsid w:val="00297EF3"/>
    <w:rsid w:val="002A107B"/>
    <w:rsid w:val="002A173D"/>
    <w:rsid w:val="002A17FC"/>
    <w:rsid w:val="002A35D4"/>
    <w:rsid w:val="002A43E3"/>
    <w:rsid w:val="002A46AA"/>
    <w:rsid w:val="002A5223"/>
    <w:rsid w:val="002A573A"/>
    <w:rsid w:val="002A64E3"/>
    <w:rsid w:val="002A69FE"/>
    <w:rsid w:val="002A74ED"/>
    <w:rsid w:val="002A7565"/>
    <w:rsid w:val="002B0F1C"/>
    <w:rsid w:val="002B154B"/>
    <w:rsid w:val="002B2AE9"/>
    <w:rsid w:val="002B3B51"/>
    <w:rsid w:val="002B3C7D"/>
    <w:rsid w:val="002B41E5"/>
    <w:rsid w:val="002B49F4"/>
    <w:rsid w:val="002B5A09"/>
    <w:rsid w:val="002B6713"/>
    <w:rsid w:val="002B7867"/>
    <w:rsid w:val="002B7B9B"/>
    <w:rsid w:val="002C00B4"/>
    <w:rsid w:val="002C0A4A"/>
    <w:rsid w:val="002C14FA"/>
    <w:rsid w:val="002C22A2"/>
    <w:rsid w:val="002C2B3D"/>
    <w:rsid w:val="002C2C29"/>
    <w:rsid w:val="002C4E3C"/>
    <w:rsid w:val="002C5BA5"/>
    <w:rsid w:val="002C60FB"/>
    <w:rsid w:val="002C7ABC"/>
    <w:rsid w:val="002D0F3B"/>
    <w:rsid w:val="002D14B1"/>
    <w:rsid w:val="002D227A"/>
    <w:rsid w:val="002D227C"/>
    <w:rsid w:val="002D2749"/>
    <w:rsid w:val="002D36E6"/>
    <w:rsid w:val="002D3FB2"/>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1CE"/>
    <w:rsid w:val="002F4F17"/>
    <w:rsid w:val="002F5210"/>
    <w:rsid w:val="002F6A49"/>
    <w:rsid w:val="002F72E3"/>
    <w:rsid w:val="00300AB6"/>
    <w:rsid w:val="00300F16"/>
    <w:rsid w:val="0030164E"/>
    <w:rsid w:val="00301700"/>
    <w:rsid w:val="00302B54"/>
    <w:rsid w:val="00303C07"/>
    <w:rsid w:val="00303DC6"/>
    <w:rsid w:val="00305047"/>
    <w:rsid w:val="0030636B"/>
    <w:rsid w:val="003072FD"/>
    <w:rsid w:val="00310010"/>
    <w:rsid w:val="003113C3"/>
    <w:rsid w:val="003117BC"/>
    <w:rsid w:val="00313936"/>
    <w:rsid w:val="00315771"/>
    <w:rsid w:val="003174B7"/>
    <w:rsid w:val="00317604"/>
    <w:rsid w:val="00317D60"/>
    <w:rsid w:val="00320FA8"/>
    <w:rsid w:val="00321387"/>
    <w:rsid w:val="00322138"/>
    <w:rsid w:val="003222DA"/>
    <w:rsid w:val="00323783"/>
    <w:rsid w:val="003243EE"/>
    <w:rsid w:val="00324A1F"/>
    <w:rsid w:val="00324A6A"/>
    <w:rsid w:val="00325481"/>
    <w:rsid w:val="00325E13"/>
    <w:rsid w:val="003260A1"/>
    <w:rsid w:val="00327B00"/>
    <w:rsid w:val="0033020E"/>
    <w:rsid w:val="00331F65"/>
    <w:rsid w:val="00333557"/>
    <w:rsid w:val="00333EEC"/>
    <w:rsid w:val="0033551C"/>
    <w:rsid w:val="0033683E"/>
    <w:rsid w:val="00336C47"/>
    <w:rsid w:val="0034012F"/>
    <w:rsid w:val="003402B1"/>
    <w:rsid w:val="00340832"/>
    <w:rsid w:val="00341F15"/>
    <w:rsid w:val="00342458"/>
    <w:rsid w:val="00342698"/>
    <w:rsid w:val="003431ED"/>
    <w:rsid w:val="0034329A"/>
    <w:rsid w:val="00345EAC"/>
    <w:rsid w:val="00346401"/>
    <w:rsid w:val="00346EC2"/>
    <w:rsid w:val="003474FB"/>
    <w:rsid w:val="003524A1"/>
    <w:rsid w:val="00352A14"/>
    <w:rsid w:val="003532B7"/>
    <w:rsid w:val="0035526F"/>
    <w:rsid w:val="00355380"/>
    <w:rsid w:val="00357D23"/>
    <w:rsid w:val="00363805"/>
    <w:rsid w:val="00363D61"/>
    <w:rsid w:val="00364D23"/>
    <w:rsid w:val="00364D5C"/>
    <w:rsid w:val="0036591B"/>
    <w:rsid w:val="00367236"/>
    <w:rsid w:val="00367247"/>
    <w:rsid w:val="00370E06"/>
    <w:rsid w:val="003718FB"/>
    <w:rsid w:val="0037296F"/>
    <w:rsid w:val="00372F0E"/>
    <w:rsid w:val="003731CB"/>
    <w:rsid w:val="00373879"/>
    <w:rsid w:val="00373DE7"/>
    <w:rsid w:val="00373E69"/>
    <w:rsid w:val="00374277"/>
    <w:rsid w:val="0037456B"/>
    <w:rsid w:val="00374BC7"/>
    <w:rsid w:val="00374C3A"/>
    <w:rsid w:val="003755C3"/>
    <w:rsid w:val="00375694"/>
    <w:rsid w:val="00375705"/>
    <w:rsid w:val="00377240"/>
    <w:rsid w:val="003773AF"/>
    <w:rsid w:val="00377D07"/>
    <w:rsid w:val="0038078C"/>
    <w:rsid w:val="0038164B"/>
    <w:rsid w:val="00383F2A"/>
    <w:rsid w:val="00384244"/>
    <w:rsid w:val="003855A7"/>
    <w:rsid w:val="00385D54"/>
    <w:rsid w:val="00386437"/>
    <w:rsid w:val="0038789B"/>
    <w:rsid w:val="00387BED"/>
    <w:rsid w:val="003903AD"/>
    <w:rsid w:val="003907DB"/>
    <w:rsid w:val="003908B7"/>
    <w:rsid w:val="003911CA"/>
    <w:rsid w:val="00391C88"/>
    <w:rsid w:val="00393549"/>
    <w:rsid w:val="003936C7"/>
    <w:rsid w:val="00395B1D"/>
    <w:rsid w:val="00395BB7"/>
    <w:rsid w:val="00396A1E"/>
    <w:rsid w:val="00397F6B"/>
    <w:rsid w:val="003A0329"/>
    <w:rsid w:val="003A0472"/>
    <w:rsid w:val="003A0EC8"/>
    <w:rsid w:val="003A1D68"/>
    <w:rsid w:val="003A2674"/>
    <w:rsid w:val="003A3854"/>
    <w:rsid w:val="003A3A9F"/>
    <w:rsid w:val="003A43ED"/>
    <w:rsid w:val="003A5599"/>
    <w:rsid w:val="003A7558"/>
    <w:rsid w:val="003A767C"/>
    <w:rsid w:val="003B0454"/>
    <w:rsid w:val="003B088C"/>
    <w:rsid w:val="003B25E7"/>
    <w:rsid w:val="003B266D"/>
    <w:rsid w:val="003B2994"/>
    <w:rsid w:val="003B2ECC"/>
    <w:rsid w:val="003B3FE2"/>
    <w:rsid w:val="003B583A"/>
    <w:rsid w:val="003B644C"/>
    <w:rsid w:val="003C0170"/>
    <w:rsid w:val="003C0212"/>
    <w:rsid w:val="003C0515"/>
    <w:rsid w:val="003C0585"/>
    <w:rsid w:val="003C0930"/>
    <w:rsid w:val="003C0CB8"/>
    <w:rsid w:val="003C0D61"/>
    <w:rsid w:val="003C1531"/>
    <w:rsid w:val="003C1821"/>
    <w:rsid w:val="003C1864"/>
    <w:rsid w:val="003C2468"/>
    <w:rsid w:val="003C2509"/>
    <w:rsid w:val="003C341B"/>
    <w:rsid w:val="003C4667"/>
    <w:rsid w:val="003C4851"/>
    <w:rsid w:val="003C5A6C"/>
    <w:rsid w:val="003C6756"/>
    <w:rsid w:val="003C680C"/>
    <w:rsid w:val="003C745F"/>
    <w:rsid w:val="003C791F"/>
    <w:rsid w:val="003C7B45"/>
    <w:rsid w:val="003D13D8"/>
    <w:rsid w:val="003D1870"/>
    <w:rsid w:val="003D2BB1"/>
    <w:rsid w:val="003D3C8D"/>
    <w:rsid w:val="003D40D7"/>
    <w:rsid w:val="003D542B"/>
    <w:rsid w:val="003D5776"/>
    <w:rsid w:val="003D6260"/>
    <w:rsid w:val="003D694D"/>
    <w:rsid w:val="003D6AE6"/>
    <w:rsid w:val="003D6CD3"/>
    <w:rsid w:val="003E00E8"/>
    <w:rsid w:val="003E011D"/>
    <w:rsid w:val="003E2FC2"/>
    <w:rsid w:val="003E37D4"/>
    <w:rsid w:val="003E414B"/>
    <w:rsid w:val="003E43FE"/>
    <w:rsid w:val="003E5F34"/>
    <w:rsid w:val="003E5FD6"/>
    <w:rsid w:val="003E66B7"/>
    <w:rsid w:val="003E6D4B"/>
    <w:rsid w:val="003F05AD"/>
    <w:rsid w:val="003F0C0B"/>
    <w:rsid w:val="003F0C73"/>
    <w:rsid w:val="003F173C"/>
    <w:rsid w:val="003F189F"/>
    <w:rsid w:val="003F1CE5"/>
    <w:rsid w:val="003F28AC"/>
    <w:rsid w:val="003F311E"/>
    <w:rsid w:val="003F3356"/>
    <w:rsid w:val="003F3F4B"/>
    <w:rsid w:val="003F41FE"/>
    <w:rsid w:val="003F4A6F"/>
    <w:rsid w:val="003F56DF"/>
    <w:rsid w:val="003F6888"/>
    <w:rsid w:val="003F6D74"/>
    <w:rsid w:val="00400466"/>
    <w:rsid w:val="00401C69"/>
    <w:rsid w:val="00402113"/>
    <w:rsid w:val="004031AE"/>
    <w:rsid w:val="00403262"/>
    <w:rsid w:val="00403A79"/>
    <w:rsid w:val="00404947"/>
    <w:rsid w:val="0040556D"/>
    <w:rsid w:val="004060D6"/>
    <w:rsid w:val="004065EA"/>
    <w:rsid w:val="00407B45"/>
    <w:rsid w:val="004107E7"/>
    <w:rsid w:val="00410816"/>
    <w:rsid w:val="00410D95"/>
    <w:rsid w:val="0041300D"/>
    <w:rsid w:val="004138A7"/>
    <w:rsid w:val="00413D03"/>
    <w:rsid w:val="004150F2"/>
    <w:rsid w:val="00415231"/>
    <w:rsid w:val="00416BF5"/>
    <w:rsid w:val="00417DF0"/>
    <w:rsid w:val="00417FF3"/>
    <w:rsid w:val="00420F7E"/>
    <w:rsid w:val="00421187"/>
    <w:rsid w:val="00422958"/>
    <w:rsid w:val="00422C45"/>
    <w:rsid w:val="0042327C"/>
    <w:rsid w:val="00423B7B"/>
    <w:rsid w:val="00423CC7"/>
    <w:rsid w:val="004242B4"/>
    <w:rsid w:val="004243F0"/>
    <w:rsid w:val="004248DF"/>
    <w:rsid w:val="00424B13"/>
    <w:rsid w:val="00424CB3"/>
    <w:rsid w:val="004250DF"/>
    <w:rsid w:val="00425773"/>
    <w:rsid w:val="00425D70"/>
    <w:rsid w:val="00426533"/>
    <w:rsid w:val="0042693F"/>
    <w:rsid w:val="00430D40"/>
    <w:rsid w:val="00431CBC"/>
    <w:rsid w:val="00432004"/>
    <w:rsid w:val="0043231C"/>
    <w:rsid w:val="0043272F"/>
    <w:rsid w:val="0043323E"/>
    <w:rsid w:val="0043377B"/>
    <w:rsid w:val="00433BF1"/>
    <w:rsid w:val="00433D3C"/>
    <w:rsid w:val="00435933"/>
    <w:rsid w:val="00436134"/>
    <w:rsid w:val="004364A4"/>
    <w:rsid w:val="00437312"/>
    <w:rsid w:val="00437480"/>
    <w:rsid w:val="00437B81"/>
    <w:rsid w:val="004404BD"/>
    <w:rsid w:val="00440DB3"/>
    <w:rsid w:val="00440F83"/>
    <w:rsid w:val="0044105F"/>
    <w:rsid w:val="00441757"/>
    <w:rsid w:val="00442754"/>
    <w:rsid w:val="00442D86"/>
    <w:rsid w:val="00443B25"/>
    <w:rsid w:val="004440EB"/>
    <w:rsid w:val="00444312"/>
    <w:rsid w:val="00444608"/>
    <w:rsid w:val="0044491D"/>
    <w:rsid w:val="004454BC"/>
    <w:rsid w:val="00446CDC"/>
    <w:rsid w:val="00450AC2"/>
    <w:rsid w:val="00450BEB"/>
    <w:rsid w:val="00450FA0"/>
    <w:rsid w:val="0045112E"/>
    <w:rsid w:val="0045174B"/>
    <w:rsid w:val="00452BE5"/>
    <w:rsid w:val="00453569"/>
    <w:rsid w:val="004541FD"/>
    <w:rsid w:val="00455534"/>
    <w:rsid w:val="00455861"/>
    <w:rsid w:val="00456363"/>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ECE"/>
    <w:rsid w:val="00484E06"/>
    <w:rsid w:val="004852AE"/>
    <w:rsid w:val="004852CA"/>
    <w:rsid w:val="004856A0"/>
    <w:rsid w:val="00485C24"/>
    <w:rsid w:val="004878DA"/>
    <w:rsid w:val="00490462"/>
    <w:rsid w:val="00492957"/>
    <w:rsid w:val="00493BD9"/>
    <w:rsid w:val="004944B8"/>
    <w:rsid w:val="00496F6D"/>
    <w:rsid w:val="00497E41"/>
    <w:rsid w:val="004A0FE4"/>
    <w:rsid w:val="004A1309"/>
    <w:rsid w:val="004A169C"/>
    <w:rsid w:val="004A221C"/>
    <w:rsid w:val="004A221F"/>
    <w:rsid w:val="004A2CA8"/>
    <w:rsid w:val="004A311F"/>
    <w:rsid w:val="004A3862"/>
    <w:rsid w:val="004A3E3D"/>
    <w:rsid w:val="004A47A9"/>
    <w:rsid w:val="004A5138"/>
    <w:rsid w:val="004A5BE6"/>
    <w:rsid w:val="004A5CC0"/>
    <w:rsid w:val="004A5E87"/>
    <w:rsid w:val="004A5EBC"/>
    <w:rsid w:val="004A5F18"/>
    <w:rsid w:val="004A61DC"/>
    <w:rsid w:val="004A63E8"/>
    <w:rsid w:val="004A6943"/>
    <w:rsid w:val="004A6F1B"/>
    <w:rsid w:val="004A7841"/>
    <w:rsid w:val="004B0B6C"/>
    <w:rsid w:val="004B20DC"/>
    <w:rsid w:val="004B2D9A"/>
    <w:rsid w:val="004B3669"/>
    <w:rsid w:val="004B3FF6"/>
    <w:rsid w:val="004B6B1A"/>
    <w:rsid w:val="004B6B93"/>
    <w:rsid w:val="004B73FC"/>
    <w:rsid w:val="004B74D1"/>
    <w:rsid w:val="004C06D0"/>
    <w:rsid w:val="004C089E"/>
    <w:rsid w:val="004C0A08"/>
    <w:rsid w:val="004C2902"/>
    <w:rsid w:val="004C3293"/>
    <w:rsid w:val="004C4458"/>
    <w:rsid w:val="004C44CE"/>
    <w:rsid w:val="004C47FA"/>
    <w:rsid w:val="004D0940"/>
    <w:rsid w:val="004D205D"/>
    <w:rsid w:val="004D2CF9"/>
    <w:rsid w:val="004D343C"/>
    <w:rsid w:val="004D3681"/>
    <w:rsid w:val="004D42A4"/>
    <w:rsid w:val="004D44C5"/>
    <w:rsid w:val="004D4CD7"/>
    <w:rsid w:val="004D4EAA"/>
    <w:rsid w:val="004D56C1"/>
    <w:rsid w:val="004D59FD"/>
    <w:rsid w:val="004E1AFD"/>
    <w:rsid w:val="004E3A79"/>
    <w:rsid w:val="004E5CF8"/>
    <w:rsid w:val="004E5E22"/>
    <w:rsid w:val="004E6C44"/>
    <w:rsid w:val="004F0700"/>
    <w:rsid w:val="004F1417"/>
    <w:rsid w:val="004F2028"/>
    <w:rsid w:val="004F350A"/>
    <w:rsid w:val="004F48DB"/>
    <w:rsid w:val="004F514C"/>
    <w:rsid w:val="004F53F0"/>
    <w:rsid w:val="004F5B35"/>
    <w:rsid w:val="004F73B9"/>
    <w:rsid w:val="004F74C9"/>
    <w:rsid w:val="004F7EA1"/>
    <w:rsid w:val="0050046D"/>
    <w:rsid w:val="00500A04"/>
    <w:rsid w:val="005042B6"/>
    <w:rsid w:val="005047F8"/>
    <w:rsid w:val="0050502A"/>
    <w:rsid w:val="00505735"/>
    <w:rsid w:val="00505EA1"/>
    <w:rsid w:val="00506A90"/>
    <w:rsid w:val="005079CC"/>
    <w:rsid w:val="00507BAF"/>
    <w:rsid w:val="0051044E"/>
    <w:rsid w:val="00510D7E"/>
    <w:rsid w:val="00510EE9"/>
    <w:rsid w:val="005117B7"/>
    <w:rsid w:val="00511C1E"/>
    <w:rsid w:val="00512163"/>
    <w:rsid w:val="005121E6"/>
    <w:rsid w:val="00513545"/>
    <w:rsid w:val="00514081"/>
    <w:rsid w:val="0051599B"/>
    <w:rsid w:val="00515C1E"/>
    <w:rsid w:val="0051715A"/>
    <w:rsid w:val="00517F31"/>
    <w:rsid w:val="00520864"/>
    <w:rsid w:val="005208E5"/>
    <w:rsid w:val="00521A0E"/>
    <w:rsid w:val="00523C53"/>
    <w:rsid w:val="00523FA4"/>
    <w:rsid w:val="0052551F"/>
    <w:rsid w:val="00525706"/>
    <w:rsid w:val="00526417"/>
    <w:rsid w:val="00526B98"/>
    <w:rsid w:val="0052760E"/>
    <w:rsid w:val="005318C3"/>
    <w:rsid w:val="00531927"/>
    <w:rsid w:val="00533231"/>
    <w:rsid w:val="00535889"/>
    <w:rsid w:val="00535F77"/>
    <w:rsid w:val="005360E8"/>
    <w:rsid w:val="0053624C"/>
    <w:rsid w:val="00536BC2"/>
    <w:rsid w:val="00537F66"/>
    <w:rsid w:val="00542445"/>
    <w:rsid w:val="0054463D"/>
    <w:rsid w:val="00545E3A"/>
    <w:rsid w:val="005462FA"/>
    <w:rsid w:val="005463E5"/>
    <w:rsid w:val="005464DA"/>
    <w:rsid w:val="005465A0"/>
    <w:rsid w:val="00547695"/>
    <w:rsid w:val="0055108E"/>
    <w:rsid w:val="00551428"/>
    <w:rsid w:val="00551E30"/>
    <w:rsid w:val="00551F31"/>
    <w:rsid w:val="00555048"/>
    <w:rsid w:val="00555F8A"/>
    <w:rsid w:val="00556DE2"/>
    <w:rsid w:val="00556F1E"/>
    <w:rsid w:val="00557E21"/>
    <w:rsid w:val="00560062"/>
    <w:rsid w:val="0056094B"/>
    <w:rsid w:val="00561D26"/>
    <w:rsid w:val="0056245A"/>
    <w:rsid w:val="005624AB"/>
    <w:rsid w:val="00563654"/>
    <w:rsid w:val="005645E0"/>
    <w:rsid w:val="005658D4"/>
    <w:rsid w:val="00565C50"/>
    <w:rsid w:val="00565E43"/>
    <w:rsid w:val="00565F03"/>
    <w:rsid w:val="00565FE2"/>
    <w:rsid w:val="00566A40"/>
    <w:rsid w:val="00566FC0"/>
    <w:rsid w:val="00567094"/>
    <w:rsid w:val="00570586"/>
    <w:rsid w:val="00570BB6"/>
    <w:rsid w:val="00570D0A"/>
    <w:rsid w:val="005718BA"/>
    <w:rsid w:val="00572B04"/>
    <w:rsid w:val="00574A47"/>
    <w:rsid w:val="005751C6"/>
    <w:rsid w:val="00576006"/>
    <w:rsid w:val="005766B7"/>
    <w:rsid w:val="005772A0"/>
    <w:rsid w:val="00577498"/>
    <w:rsid w:val="00577DB8"/>
    <w:rsid w:val="00577F2A"/>
    <w:rsid w:val="00580527"/>
    <w:rsid w:val="005807B3"/>
    <w:rsid w:val="005845AE"/>
    <w:rsid w:val="00586F59"/>
    <w:rsid w:val="00587F07"/>
    <w:rsid w:val="00590644"/>
    <w:rsid w:val="00590667"/>
    <w:rsid w:val="0059182F"/>
    <w:rsid w:val="00592391"/>
    <w:rsid w:val="0059375D"/>
    <w:rsid w:val="00593EBB"/>
    <w:rsid w:val="005941D3"/>
    <w:rsid w:val="005942E7"/>
    <w:rsid w:val="00594CA1"/>
    <w:rsid w:val="00596E5B"/>
    <w:rsid w:val="005975C5"/>
    <w:rsid w:val="005A18D2"/>
    <w:rsid w:val="005A1935"/>
    <w:rsid w:val="005A313E"/>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98E"/>
    <w:rsid w:val="005C1070"/>
    <w:rsid w:val="005C1646"/>
    <w:rsid w:val="005C2B05"/>
    <w:rsid w:val="005C2BB6"/>
    <w:rsid w:val="005C3741"/>
    <w:rsid w:val="005C525B"/>
    <w:rsid w:val="005C5C5B"/>
    <w:rsid w:val="005C60AF"/>
    <w:rsid w:val="005C6971"/>
    <w:rsid w:val="005C7F56"/>
    <w:rsid w:val="005D15EF"/>
    <w:rsid w:val="005D1A62"/>
    <w:rsid w:val="005D26D9"/>
    <w:rsid w:val="005D29B0"/>
    <w:rsid w:val="005D40EE"/>
    <w:rsid w:val="005D43A4"/>
    <w:rsid w:val="005D57B5"/>
    <w:rsid w:val="005D60CE"/>
    <w:rsid w:val="005D7FD6"/>
    <w:rsid w:val="005E189A"/>
    <w:rsid w:val="005E1AAC"/>
    <w:rsid w:val="005E2310"/>
    <w:rsid w:val="005E2FCA"/>
    <w:rsid w:val="005E3133"/>
    <w:rsid w:val="005E4110"/>
    <w:rsid w:val="005E46EA"/>
    <w:rsid w:val="005E4847"/>
    <w:rsid w:val="005E5167"/>
    <w:rsid w:val="005E51F9"/>
    <w:rsid w:val="005E5C0C"/>
    <w:rsid w:val="005E5F26"/>
    <w:rsid w:val="005E6D1C"/>
    <w:rsid w:val="005E78EA"/>
    <w:rsid w:val="005E7AF4"/>
    <w:rsid w:val="005F1F5A"/>
    <w:rsid w:val="005F432D"/>
    <w:rsid w:val="005F44AB"/>
    <w:rsid w:val="005F49EB"/>
    <w:rsid w:val="005F510F"/>
    <w:rsid w:val="005F68FE"/>
    <w:rsid w:val="005F73A0"/>
    <w:rsid w:val="0060009B"/>
    <w:rsid w:val="00600A47"/>
    <w:rsid w:val="00601EB5"/>
    <w:rsid w:val="00602068"/>
    <w:rsid w:val="00602C71"/>
    <w:rsid w:val="00604C03"/>
    <w:rsid w:val="00604CFD"/>
    <w:rsid w:val="00607B58"/>
    <w:rsid w:val="006105EC"/>
    <w:rsid w:val="00613A19"/>
    <w:rsid w:val="00613B94"/>
    <w:rsid w:val="00615AB1"/>
    <w:rsid w:val="00615DD4"/>
    <w:rsid w:val="00615FD5"/>
    <w:rsid w:val="0062009F"/>
    <w:rsid w:val="00620789"/>
    <w:rsid w:val="006211E1"/>
    <w:rsid w:val="0062227D"/>
    <w:rsid w:val="00622366"/>
    <w:rsid w:val="00622E36"/>
    <w:rsid w:val="00623201"/>
    <w:rsid w:val="00623844"/>
    <w:rsid w:val="006243C2"/>
    <w:rsid w:val="0062455F"/>
    <w:rsid w:val="0062459E"/>
    <w:rsid w:val="006254E6"/>
    <w:rsid w:val="006255FB"/>
    <w:rsid w:val="00625D5C"/>
    <w:rsid w:val="00627A85"/>
    <w:rsid w:val="0063002C"/>
    <w:rsid w:val="0063044C"/>
    <w:rsid w:val="00630998"/>
    <w:rsid w:val="00631B4C"/>
    <w:rsid w:val="00631F54"/>
    <w:rsid w:val="00632FFD"/>
    <w:rsid w:val="006336A6"/>
    <w:rsid w:val="00634C49"/>
    <w:rsid w:val="00634DF8"/>
    <w:rsid w:val="00635102"/>
    <w:rsid w:val="00635924"/>
    <w:rsid w:val="00635D85"/>
    <w:rsid w:val="00636494"/>
    <w:rsid w:val="00637034"/>
    <w:rsid w:val="006373E8"/>
    <w:rsid w:val="00637DE3"/>
    <w:rsid w:val="006412DB"/>
    <w:rsid w:val="00642A4F"/>
    <w:rsid w:val="00642D6B"/>
    <w:rsid w:val="006435DE"/>
    <w:rsid w:val="0064393D"/>
    <w:rsid w:val="00643B97"/>
    <w:rsid w:val="006471A7"/>
    <w:rsid w:val="00647492"/>
    <w:rsid w:val="0065014C"/>
    <w:rsid w:val="00650F34"/>
    <w:rsid w:val="0065101C"/>
    <w:rsid w:val="00651517"/>
    <w:rsid w:val="006526B9"/>
    <w:rsid w:val="006528DF"/>
    <w:rsid w:val="00653C7C"/>
    <w:rsid w:val="00654AB3"/>
    <w:rsid w:val="00655BB5"/>
    <w:rsid w:val="0065618C"/>
    <w:rsid w:val="00656CB2"/>
    <w:rsid w:val="0066032B"/>
    <w:rsid w:val="00660367"/>
    <w:rsid w:val="00663F6C"/>
    <w:rsid w:val="0066484F"/>
    <w:rsid w:val="00665A09"/>
    <w:rsid w:val="00665CC5"/>
    <w:rsid w:val="006670E0"/>
    <w:rsid w:val="0066730C"/>
    <w:rsid w:val="00673A92"/>
    <w:rsid w:val="006746CD"/>
    <w:rsid w:val="0067526F"/>
    <w:rsid w:val="006768EA"/>
    <w:rsid w:val="00677AEF"/>
    <w:rsid w:val="0068023E"/>
    <w:rsid w:val="00680781"/>
    <w:rsid w:val="00680BCC"/>
    <w:rsid w:val="00681FF9"/>
    <w:rsid w:val="00682A7F"/>
    <w:rsid w:val="006831A4"/>
    <w:rsid w:val="00684CDE"/>
    <w:rsid w:val="006853E8"/>
    <w:rsid w:val="00685689"/>
    <w:rsid w:val="00685BCE"/>
    <w:rsid w:val="00691DF9"/>
    <w:rsid w:val="0069451E"/>
    <w:rsid w:val="006947A6"/>
    <w:rsid w:val="00694F51"/>
    <w:rsid w:val="006952F6"/>
    <w:rsid w:val="00697109"/>
    <w:rsid w:val="0069745C"/>
    <w:rsid w:val="0069752C"/>
    <w:rsid w:val="006A04E4"/>
    <w:rsid w:val="006A05B2"/>
    <w:rsid w:val="006A0B08"/>
    <w:rsid w:val="006A147A"/>
    <w:rsid w:val="006A1C8D"/>
    <w:rsid w:val="006A2A50"/>
    <w:rsid w:val="006A4B42"/>
    <w:rsid w:val="006A6F12"/>
    <w:rsid w:val="006B03E1"/>
    <w:rsid w:val="006B13C4"/>
    <w:rsid w:val="006B2555"/>
    <w:rsid w:val="006B2998"/>
    <w:rsid w:val="006B30B0"/>
    <w:rsid w:val="006B4101"/>
    <w:rsid w:val="006B4BB9"/>
    <w:rsid w:val="006B5A42"/>
    <w:rsid w:val="006C2169"/>
    <w:rsid w:val="006C23D0"/>
    <w:rsid w:val="006C36E9"/>
    <w:rsid w:val="006C4D6E"/>
    <w:rsid w:val="006C523C"/>
    <w:rsid w:val="006C6030"/>
    <w:rsid w:val="006C616A"/>
    <w:rsid w:val="006D014E"/>
    <w:rsid w:val="006D0476"/>
    <w:rsid w:val="006D0A4E"/>
    <w:rsid w:val="006D1F48"/>
    <w:rsid w:val="006D35C4"/>
    <w:rsid w:val="006D363F"/>
    <w:rsid w:val="006D3A97"/>
    <w:rsid w:val="006D46C7"/>
    <w:rsid w:val="006D47BA"/>
    <w:rsid w:val="006D5B49"/>
    <w:rsid w:val="006D652A"/>
    <w:rsid w:val="006D67B5"/>
    <w:rsid w:val="006D6853"/>
    <w:rsid w:val="006D6A3C"/>
    <w:rsid w:val="006D6CFD"/>
    <w:rsid w:val="006D6E5A"/>
    <w:rsid w:val="006D7143"/>
    <w:rsid w:val="006D76E8"/>
    <w:rsid w:val="006E0A1F"/>
    <w:rsid w:val="006E0D1E"/>
    <w:rsid w:val="006E0F07"/>
    <w:rsid w:val="006E1122"/>
    <w:rsid w:val="006E22AE"/>
    <w:rsid w:val="006E2582"/>
    <w:rsid w:val="006E3608"/>
    <w:rsid w:val="006E5788"/>
    <w:rsid w:val="006E70A6"/>
    <w:rsid w:val="006F073A"/>
    <w:rsid w:val="006F10C0"/>
    <w:rsid w:val="006F25CD"/>
    <w:rsid w:val="006F684E"/>
    <w:rsid w:val="006F7391"/>
    <w:rsid w:val="00700BC2"/>
    <w:rsid w:val="00701DC2"/>
    <w:rsid w:val="007024D7"/>
    <w:rsid w:val="0070359B"/>
    <w:rsid w:val="00704247"/>
    <w:rsid w:val="0070471F"/>
    <w:rsid w:val="00704A28"/>
    <w:rsid w:val="00705621"/>
    <w:rsid w:val="0070684C"/>
    <w:rsid w:val="0071055F"/>
    <w:rsid w:val="00710788"/>
    <w:rsid w:val="0071122D"/>
    <w:rsid w:val="00712453"/>
    <w:rsid w:val="00712DE7"/>
    <w:rsid w:val="00712DEF"/>
    <w:rsid w:val="0071312C"/>
    <w:rsid w:val="0071358E"/>
    <w:rsid w:val="00713FF8"/>
    <w:rsid w:val="007145FD"/>
    <w:rsid w:val="00715AF6"/>
    <w:rsid w:val="00716C81"/>
    <w:rsid w:val="007173DF"/>
    <w:rsid w:val="00721784"/>
    <w:rsid w:val="00721AAB"/>
    <w:rsid w:val="00721EFD"/>
    <w:rsid w:val="00724198"/>
    <w:rsid w:val="0072558C"/>
    <w:rsid w:val="007255F1"/>
    <w:rsid w:val="0072561C"/>
    <w:rsid w:val="00726287"/>
    <w:rsid w:val="007267EC"/>
    <w:rsid w:val="00726AAA"/>
    <w:rsid w:val="00727CD9"/>
    <w:rsid w:val="00730407"/>
    <w:rsid w:val="007311BA"/>
    <w:rsid w:val="0073175F"/>
    <w:rsid w:val="007318BE"/>
    <w:rsid w:val="00734674"/>
    <w:rsid w:val="007347DE"/>
    <w:rsid w:val="00734B9F"/>
    <w:rsid w:val="00734DE6"/>
    <w:rsid w:val="00735F6C"/>
    <w:rsid w:val="007361B2"/>
    <w:rsid w:val="00737C86"/>
    <w:rsid w:val="00740E46"/>
    <w:rsid w:val="00740FB8"/>
    <w:rsid w:val="00741CE2"/>
    <w:rsid w:val="0074298C"/>
    <w:rsid w:val="00742F72"/>
    <w:rsid w:val="00743A4B"/>
    <w:rsid w:val="00744258"/>
    <w:rsid w:val="00744A47"/>
    <w:rsid w:val="00744D76"/>
    <w:rsid w:val="00745A93"/>
    <w:rsid w:val="00746B3A"/>
    <w:rsid w:val="00746EAA"/>
    <w:rsid w:val="00747AC9"/>
    <w:rsid w:val="00750605"/>
    <w:rsid w:val="00751CFC"/>
    <w:rsid w:val="00752331"/>
    <w:rsid w:val="00755A67"/>
    <w:rsid w:val="00756E29"/>
    <w:rsid w:val="00757116"/>
    <w:rsid w:val="007575DD"/>
    <w:rsid w:val="007578F8"/>
    <w:rsid w:val="00761CBE"/>
    <w:rsid w:val="00761E05"/>
    <w:rsid w:val="00762259"/>
    <w:rsid w:val="0076292C"/>
    <w:rsid w:val="00763615"/>
    <w:rsid w:val="00763C8C"/>
    <w:rsid w:val="0076412D"/>
    <w:rsid w:val="0076470D"/>
    <w:rsid w:val="00765190"/>
    <w:rsid w:val="00765AF9"/>
    <w:rsid w:val="00766F2A"/>
    <w:rsid w:val="00772818"/>
    <w:rsid w:val="00772CF8"/>
    <w:rsid w:val="007734A2"/>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2922"/>
    <w:rsid w:val="00793242"/>
    <w:rsid w:val="007937D5"/>
    <w:rsid w:val="007966B1"/>
    <w:rsid w:val="007A0481"/>
    <w:rsid w:val="007A0C74"/>
    <w:rsid w:val="007A0EB1"/>
    <w:rsid w:val="007A2827"/>
    <w:rsid w:val="007A39DC"/>
    <w:rsid w:val="007A4A6A"/>
    <w:rsid w:val="007A518B"/>
    <w:rsid w:val="007A6637"/>
    <w:rsid w:val="007A72AA"/>
    <w:rsid w:val="007A77B3"/>
    <w:rsid w:val="007B0987"/>
    <w:rsid w:val="007B0BC8"/>
    <w:rsid w:val="007B1BA6"/>
    <w:rsid w:val="007B1F1C"/>
    <w:rsid w:val="007B21B8"/>
    <w:rsid w:val="007B2BD3"/>
    <w:rsid w:val="007B3987"/>
    <w:rsid w:val="007B4D93"/>
    <w:rsid w:val="007B6859"/>
    <w:rsid w:val="007C0494"/>
    <w:rsid w:val="007C160D"/>
    <w:rsid w:val="007C316E"/>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E0DA9"/>
    <w:rsid w:val="007E1275"/>
    <w:rsid w:val="007E19E7"/>
    <w:rsid w:val="007E2AA6"/>
    <w:rsid w:val="007E2D18"/>
    <w:rsid w:val="007E49C1"/>
    <w:rsid w:val="007E607B"/>
    <w:rsid w:val="007F01A8"/>
    <w:rsid w:val="007F0447"/>
    <w:rsid w:val="007F3B84"/>
    <w:rsid w:val="007F3D05"/>
    <w:rsid w:val="007F3ECC"/>
    <w:rsid w:val="007F541D"/>
    <w:rsid w:val="007F5586"/>
    <w:rsid w:val="007F7A74"/>
    <w:rsid w:val="007F7E47"/>
    <w:rsid w:val="00800245"/>
    <w:rsid w:val="008004F5"/>
    <w:rsid w:val="00802FD6"/>
    <w:rsid w:val="008032A2"/>
    <w:rsid w:val="0080353D"/>
    <w:rsid w:val="00803DCF"/>
    <w:rsid w:val="00803E74"/>
    <w:rsid w:val="00803FCD"/>
    <w:rsid w:val="00804406"/>
    <w:rsid w:val="00804C33"/>
    <w:rsid w:val="00805B7B"/>
    <w:rsid w:val="008065F6"/>
    <w:rsid w:val="00806FED"/>
    <w:rsid w:val="0080731B"/>
    <w:rsid w:val="008075AF"/>
    <w:rsid w:val="00810C22"/>
    <w:rsid w:val="00811A7A"/>
    <w:rsid w:val="00812BE7"/>
    <w:rsid w:val="00813FEB"/>
    <w:rsid w:val="00814433"/>
    <w:rsid w:val="0081499C"/>
    <w:rsid w:val="00814B6D"/>
    <w:rsid w:val="008153AA"/>
    <w:rsid w:val="00815BD6"/>
    <w:rsid w:val="00815C1C"/>
    <w:rsid w:val="00815CC3"/>
    <w:rsid w:val="0081716D"/>
    <w:rsid w:val="0082039F"/>
    <w:rsid w:val="00820722"/>
    <w:rsid w:val="00820A50"/>
    <w:rsid w:val="00820C28"/>
    <w:rsid w:val="00824191"/>
    <w:rsid w:val="008245E6"/>
    <w:rsid w:val="00826174"/>
    <w:rsid w:val="0082764C"/>
    <w:rsid w:val="008277A9"/>
    <w:rsid w:val="00827972"/>
    <w:rsid w:val="00827C52"/>
    <w:rsid w:val="00830C19"/>
    <w:rsid w:val="00831C51"/>
    <w:rsid w:val="00832522"/>
    <w:rsid w:val="0083298E"/>
    <w:rsid w:val="0083433D"/>
    <w:rsid w:val="00834737"/>
    <w:rsid w:val="00835664"/>
    <w:rsid w:val="00835779"/>
    <w:rsid w:val="008365DB"/>
    <w:rsid w:val="008367ED"/>
    <w:rsid w:val="00841D74"/>
    <w:rsid w:val="00842B77"/>
    <w:rsid w:val="00843F7D"/>
    <w:rsid w:val="0084405D"/>
    <w:rsid w:val="00844C35"/>
    <w:rsid w:val="00844D33"/>
    <w:rsid w:val="00846D9C"/>
    <w:rsid w:val="008479AB"/>
    <w:rsid w:val="00851AEA"/>
    <w:rsid w:val="00852911"/>
    <w:rsid w:val="008529C0"/>
    <w:rsid w:val="0085581C"/>
    <w:rsid w:val="0085605C"/>
    <w:rsid w:val="008560CC"/>
    <w:rsid w:val="00856204"/>
    <w:rsid w:val="00857305"/>
    <w:rsid w:val="008574A3"/>
    <w:rsid w:val="00857CA6"/>
    <w:rsid w:val="00860951"/>
    <w:rsid w:val="0086104D"/>
    <w:rsid w:val="00861DC6"/>
    <w:rsid w:val="008620DB"/>
    <w:rsid w:val="00863268"/>
    <w:rsid w:val="00863473"/>
    <w:rsid w:val="00864447"/>
    <w:rsid w:val="00864925"/>
    <w:rsid w:val="00865A34"/>
    <w:rsid w:val="00865F01"/>
    <w:rsid w:val="00866751"/>
    <w:rsid w:val="0086695C"/>
    <w:rsid w:val="008669F4"/>
    <w:rsid w:val="00867C98"/>
    <w:rsid w:val="008702D9"/>
    <w:rsid w:val="00870647"/>
    <w:rsid w:val="00870954"/>
    <w:rsid w:val="008722EA"/>
    <w:rsid w:val="00872D98"/>
    <w:rsid w:val="0087320F"/>
    <w:rsid w:val="0087420F"/>
    <w:rsid w:val="0087446A"/>
    <w:rsid w:val="008747C6"/>
    <w:rsid w:val="008752FF"/>
    <w:rsid w:val="008765B0"/>
    <w:rsid w:val="00876E72"/>
    <w:rsid w:val="0087707A"/>
    <w:rsid w:val="008771D5"/>
    <w:rsid w:val="00880137"/>
    <w:rsid w:val="00880204"/>
    <w:rsid w:val="00880324"/>
    <w:rsid w:val="00880829"/>
    <w:rsid w:val="00881998"/>
    <w:rsid w:val="00881E06"/>
    <w:rsid w:val="00882050"/>
    <w:rsid w:val="008825BF"/>
    <w:rsid w:val="00882610"/>
    <w:rsid w:val="00885806"/>
    <w:rsid w:val="008871C0"/>
    <w:rsid w:val="008877EE"/>
    <w:rsid w:val="00887D38"/>
    <w:rsid w:val="00890019"/>
    <w:rsid w:val="00892531"/>
    <w:rsid w:val="00892CFD"/>
    <w:rsid w:val="00893936"/>
    <w:rsid w:val="008950DE"/>
    <w:rsid w:val="00895100"/>
    <w:rsid w:val="008968C6"/>
    <w:rsid w:val="00897830"/>
    <w:rsid w:val="008A0847"/>
    <w:rsid w:val="008A12BF"/>
    <w:rsid w:val="008A2121"/>
    <w:rsid w:val="008A216B"/>
    <w:rsid w:val="008A28D2"/>
    <w:rsid w:val="008A2BB3"/>
    <w:rsid w:val="008A385F"/>
    <w:rsid w:val="008A462F"/>
    <w:rsid w:val="008A4C33"/>
    <w:rsid w:val="008A4D21"/>
    <w:rsid w:val="008A5CE0"/>
    <w:rsid w:val="008A5DF7"/>
    <w:rsid w:val="008A6B77"/>
    <w:rsid w:val="008A7360"/>
    <w:rsid w:val="008A79B8"/>
    <w:rsid w:val="008A7D7B"/>
    <w:rsid w:val="008B0391"/>
    <w:rsid w:val="008B1D82"/>
    <w:rsid w:val="008B23D4"/>
    <w:rsid w:val="008B2C3E"/>
    <w:rsid w:val="008B30F8"/>
    <w:rsid w:val="008B369B"/>
    <w:rsid w:val="008B383D"/>
    <w:rsid w:val="008B3962"/>
    <w:rsid w:val="008B3FAF"/>
    <w:rsid w:val="008B4ABA"/>
    <w:rsid w:val="008B7424"/>
    <w:rsid w:val="008C04C9"/>
    <w:rsid w:val="008C119D"/>
    <w:rsid w:val="008C2F20"/>
    <w:rsid w:val="008C4273"/>
    <w:rsid w:val="008C49C6"/>
    <w:rsid w:val="008C582F"/>
    <w:rsid w:val="008C5931"/>
    <w:rsid w:val="008C65A9"/>
    <w:rsid w:val="008C73EA"/>
    <w:rsid w:val="008C7446"/>
    <w:rsid w:val="008C7518"/>
    <w:rsid w:val="008D009E"/>
    <w:rsid w:val="008D035B"/>
    <w:rsid w:val="008D13B7"/>
    <w:rsid w:val="008D1F3E"/>
    <w:rsid w:val="008D21E0"/>
    <w:rsid w:val="008D2696"/>
    <w:rsid w:val="008D3D73"/>
    <w:rsid w:val="008D4C3F"/>
    <w:rsid w:val="008D507A"/>
    <w:rsid w:val="008D69F5"/>
    <w:rsid w:val="008D7454"/>
    <w:rsid w:val="008E007B"/>
    <w:rsid w:val="008E05A8"/>
    <w:rsid w:val="008E0D2A"/>
    <w:rsid w:val="008E11A0"/>
    <w:rsid w:val="008E1833"/>
    <w:rsid w:val="008E2C55"/>
    <w:rsid w:val="008E3C99"/>
    <w:rsid w:val="008E41D6"/>
    <w:rsid w:val="008E4AB8"/>
    <w:rsid w:val="008E61D2"/>
    <w:rsid w:val="008E6780"/>
    <w:rsid w:val="008E7CB5"/>
    <w:rsid w:val="008F04BF"/>
    <w:rsid w:val="008F1AE6"/>
    <w:rsid w:val="008F242A"/>
    <w:rsid w:val="008F370B"/>
    <w:rsid w:val="008F48B3"/>
    <w:rsid w:val="009003C8"/>
    <w:rsid w:val="00900E4B"/>
    <w:rsid w:val="00900F73"/>
    <w:rsid w:val="0090166B"/>
    <w:rsid w:val="00901A3D"/>
    <w:rsid w:val="00902121"/>
    <w:rsid w:val="00902373"/>
    <w:rsid w:val="00903A31"/>
    <w:rsid w:val="0090595C"/>
    <w:rsid w:val="00906FD9"/>
    <w:rsid w:val="00907089"/>
    <w:rsid w:val="00910394"/>
    <w:rsid w:val="00910E55"/>
    <w:rsid w:val="0091126B"/>
    <w:rsid w:val="0091130C"/>
    <w:rsid w:val="00917102"/>
    <w:rsid w:val="009178BC"/>
    <w:rsid w:val="009206A7"/>
    <w:rsid w:val="009206BB"/>
    <w:rsid w:val="009207EE"/>
    <w:rsid w:val="00921286"/>
    <w:rsid w:val="009223A9"/>
    <w:rsid w:val="00922C08"/>
    <w:rsid w:val="00922CC2"/>
    <w:rsid w:val="0092372B"/>
    <w:rsid w:val="00923CBF"/>
    <w:rsid w:val="00924EC8"/>
    <w:rsid w:val="009266B4"/>
    <w:rsid w:val="009273B0"/>
    <w:rsid w:val="00927B0D"/>
    <w:rsid w:val="00927D0D"/>
    <w:rsid w:val="009305D3"/>
    <w:rsid w:val="00930898"/>
    <w:rsid w:val="009329CF"/>
    <w:rsid w:val="009337CE"/>
    <w:rsid w:val="00933EDF"/>
    <w:rsid w:val="0093402B"/>
    <w:rsid w:val="00934412"/>
    <w:rsid w:val="00937046"/>
    <w:rsid w:val="009403D4"/>
    <w:rsid w:val="00940D14"/>
    <w:rsid w:val="009448B3"/>
    <w:rsid w:val="009458D3"/>
    <w:rsid w:val="00946432"/>
    <w:rsid w:val="0095098D"/>
    <w:rsid w:val="00951DD3"/>
    <w:rsid w:val="009536EA"/>
    <w:rsid w:val="009567AD"/>
    <w:rsid w:val="00956FF0"/>
    <w:rsid w:val="00957158"/>
    <w:rsid w:val="00957325"/>
    <w:rsid w:val="00957649"/>
    <w:rsid w:val="00960413"/>
    <w:rsid w:val="00962A00"/>
    <w:rsid w:val="00964378"/>
    <w:rsid w:val="00964509"/>
    <w:rsid w:val="00964E70"/>
    <w:rsid w:val="0096581E"/>
    <w:rsid w:val="00965B99"/>
    <w:rsid w:val="0096665D"/>
    <w:rsid w:val="00966D4E"/>
    <w:rsid w:val="00967856"/>
    <w:rsid w:val="00967C4C"/>
    <w:rsid w:val="009705E2"/>
    <w:rsid w:val="00970E66"/>
    <w:rsid w:val="00970F63"/>
    <w:rsid w:val="00971B02"/>
    <w:rsid w:val="00973FC4"/>
    <w:rsid w:val="009756CD"/>
    <w:rsid w:val="00980966"/>
    <w:rsid w:val="009810D5"/>
    <w:rsid w:val="009813C1"/>
    <w:rsid w:val="00981707"/>
    <w:rsid w:val="00983F49"/>
    <w:rsid w:val="00984730"/>
    <w:rsid w:val="00985717"/>
    <w:rsid w:val="00986372"/>
    <w:rsid w:val="00986F90"/>
    <w:rsid w:val="00990ED1"/>
    <w:rsid w:val="00991289"/>
    <w:rsid w:val="009912B6"/>
    <w:rsid w:val="00991D31"/>
    <w:rsid w:val="0099201A"/>
    <w:rsid w:val="00993BA7"/>
    <w:rsid w:val="00995912"/>
    <w:rsid w:val="009964BA"/>
    <w:rsid w:val="009A09BC"/>
    <w:rsid w:val="009A15E1"/>
    <w:rsid w:val="009A17CA"/>
    <w:rsid w:val="009A28AE"/>
    <w:rsid w:val="009A5AE4"/>
    <w:rsid w:val="009A651A"/>
    <w:rsid w:val="009A76BC"/>
    <w:rsid w:val="009A79E2"/>
    <w:rsid w:val="009B1DF7"/>
    <w:rsid w:val="009B25CD"/>
    <w:rsid w:val="009B28CA"/>
    <w:rsid w:val="009B35D1"/>
    <w:rsid w:val="009B3959"/>
    <w:rsid w:val="009B401D"/>
    <w:rsid w:val="009B402E"/>
    <w:rsid w:val="009B4A62"/>
    <w:rsid w:val="009B4DCB"/>
    <w:rsid w:val="009B4FBA"/>
    <w:rsid w:val="009B50EB"/>
    <w:rsid w:val="009B6899"/>
    <w:rsid w:val="009B6A67"/>
    <w:rsid w:val="009B6BFB"/>
    <w:rsid w:val="009B7E0C"/>
    <w:rsid w:val="009C2EA5"/>
    <w:rsid w:val="009C4701"/>
    <w:rsid w:val="009C4CB7"/>
    <w:rsid w:val="009C6BD7"/>
    <w:rsid w:val="009D0F15"/>
    <w:rsid w:val="009D1053"/>
    <w:rsid w:val="009D1B6B"/>
    <w:rsid w:val="009D1D4A"/>
    <w:rsid w:val="009D3538"/>
    <w:rsid w:val="009D55B3"/>
    <w:rsid w:val="009D6AAE"/>
    <w:rsid w:val="009D6E50"/>
    <w:rsid w:val="009E06AA"/>
    <w:rsid w:val="009E0B36"/>
    <w:rsid w:val="009E0F9B"/>
    <w:rsid w:val="009E1A28"/>
    <w:rsid w:val="009E1CBD"/>
    <w:rsid w:val="009E2C4B"/>
    <w:rsid w:val="009E2C5D"/>
    <w:rsid w:val="009E53D2"/>
    <w:rsid w:val="009E5EF4"/>
    <w:rsid w:val="009E62E3"/>
    <w:rsid w:val="009E66F3"/>
    <w:rsid w:val="009F04B2"/>
    <w:rsid w:val="009F059B"/>
    <w:rsid w:val="009F11CB"/>
    <w:rsid w:val="009F1A13"/>
    <w:rsid w:val="009F2D19"/>
    <w:rsid w:val="009F2D1F"/>
    <w:rsid w:val="009F3C40"/>
    <w:rsid w:val="009F5D9C"/>
    <w:rsid w:val="009F5F54"/>
    <w:rsid w:val="009F6206"/>
    <w:rsid w:val="009F6442"/>
    <w:rsid w:val="009F651D"/>
    <w:rsid w:val="009F782C"/>
    <w:rsid w:val="009F78A4"/>
    <w:rsid w:val="009F7FF2"/>
    <w:rsid w:val="00A00DAE"/>
    <w:rsid w:val="00A01856"/>
    <w:rsid w:val="00A01F24"/>
    <w:rsid w:val="00A020FA"/>
    <w:rsid w:val="00A02430"/>
    <w:rsid w:val="00A0246A"/>
    <w:rsid w:val="00A033EB"/>
    <w:rsid w:val="00A037AA"/>
    <w:rsid w:val="00A038C6"/>
    <w:rsid w:val="00A044A3"/>
    <w:rsid w:val="00A0461A"/>
    <w:rsid w:val="00A0515C"/>
    <w:rsid w:val="00A066F7"/>
    <w:rsid w:val="00A11503"/>
    <w:rsid w:val="00A137BF"/>
    <w:rsid w:val="00A1498B"/>
    <w:rsid w:val="00A16034"/>
    <w:rsid w:val="00A16EA2"/>
    <w:rsid w:val="00A1757E"/>
    <w:rsid w:val="00A20764"/>
    <w:rsid w:val="00A20E72"/>
    <w:rsid w:val="00A223AA"/>
    <w:rsid w:val="00A227AB"/>
    <w:rsid w:val="00A22BF3"/>
    <w:rsid w:val="00A230AA"/>
    <w:rsid w:val="00A23526"/>
    <w:rsid w:val="00A24F94"/>
    <w:rsid w:val="00A30297"/>
    <w:rsid w:val="00A31222"/>
    <w:rsid w:val="00A31C30"/>
    <w:rsid w:val="00A32D86"/>
    <w:rsid w:val="00A346A7"/>
    <w:rsid w:val="00A34AD5"/>
    <w:rsid w:val="00A34B06"/>
    <w:rsid w:val="00A34B7D"/>
    <w:rsid w:val="00A34E69"/>
    <w:rsid w:val="00A3523C"/>
    <w:rsid w:val="00A35A45"/>
    <w:rsid w:val="00A36185"/>
    <w:rsid w:val="00A36B59"/>
    <w:rsid w:val="00A36F11"/>
    <w:rsid w:val="00A37088"/>
    <w:rsid w:val="00A37721"/>
    <w:rsid w:val="00A40302"/>
    <w:rsid w:val="00A40887"/>
    <w:rsid w:val="00A41A6D"/>
    <w:rsid w:val="00A42CC0"/>
    <w:rsid w:val="00A43A13"/>
    <w:rsid w:val="00A43B42"/>
    <w:rsid w:val="00A44139"/>
    <w:rsid w:val="00A44A44"/>
    <w:rsid w:val="00A451F1"/>
    <w:rsid w:val="00A467F9"/>
    <w:rsid w:val="00A479CB"/>
    <w:rsid w:val="00A47DA3"/>
    <w:rsid w:val="00A50B73"/>
    <w:rsid w:val="00A50C80"/>
    <w:rsid w:val="00A51010"/>
    <w:rsid w:val="00A5145C"/>
    <w:rsid w:val="00A52D3C"/>
    <w:rsid w:val="00A535D1"/>
    <w:rsid w:val="00A54628"/>
    <w:rsid w:val="00A54A2F"/>
    <w:rsid w:val="00A55597"/>
    <w:rsid w:val="00A6033F"/>
    <w:rsid w:val="00A6273E"/>
    <w:rsid w:val="00A62C0C"/>
    <w:rsid w:val="00A62C0D"/>
    <w:rsid w:val="00A62DB2"/>
    <w:rsid w:val="00A63357"/>
    <w:rsid w:val="00A63C29"/>
    <w:rsid w:val="00A64101"/>
    <w:rsid w:val="00A64575"/>
    <w:rsid w:val="00A647E6"/>
    <w:rsid w:val="00A64E4C"/>
    <w:rsid w:val="00A6514E"/>
    <w:rsid w:val="00A65EE0"/>
    <w:rsid w:val="00A660BA"/>
    <w:rsid w:val="00A67898"/>
    <w:rsid w:val="00A67A34"/>
    <w:rsid w:val="00A67BD5"/>
    <w:rsid w:val="00A70161"/>
    <w:rsid w:val="00A70B72"/>
    <w:rsid w:val="00A716CC"/>
    <w:rsid w:val="00A71DD5"/>
    <w:rsid w:val="00A73ABD"/>
    <w:rsid w:val="00A74753"/>
    <w:rsid w:val="00A74D27"/>
    <w:rsid w:val="00A7581E"/>
    <w:rsid w:val="00A75C8D"/>
    <w:rsid w:val="00A77D73"/>
    <w:rsid w:val="00A81104"/>
    <w:rsid w:val="00A8174F"/>
    <w:rsid w:val="00A82657"/>
    <w:rsid w:val="00A83273"/>
    <w:rsid w:val="00A8356A"/>
    <w:rsid w:val="00A86F89"/>
    <w:rsid w:val="00A86F8E"/>
    <w:rsid w:val="00A8798C"/>
    <w:rsid w:val="00A87990"/>
    <w:rsid w:val="00A87D8E"/>
    <w:rsid w:val="00A9160C"/>
    <w:rsid w:val="00A926D7"/>
    <w:rsid w:val="00A94DFC"/>
    <w:rsid w:val="00A95761"/>
    <w:rsid w:val="00A96CBB"/>
    <w:rsid w:val="00AA0382"/>
    <w:rsid w:val="00AA0E98"/>
    <w:rsid w:val="00AA1D22"/>
    <w:rsid w:val="00AA4CB0"/>
    <w:rsid w:val="00AA6152"/>
    <w:rsid w:val="00AA7423"/>
    <w:rsid w:val="00AA77FF"/>
    <w:rsid w:val="00AA7F98"/>
    <w:rsid w:val="00AB0CF9"/>
    <w:rsid w:val="00AB17F4"/>
    <w:rsid w:val="00AB2191"/>
    <w:rsid w:val="00AB3021"/>
    <w:rsid w:val="00AB3BDF"/>
    <w:rsid w:val="00AB4ABD"/>
    <w:rsid w:val="00AB537E"/>
    <w:rsid w:val="00AB59E1"/>
    <w:rsid w:val="00AB6A5D"/>
    <w:rsid w:val="00AB7350"/>
    <w:rsid w:val="00AC0F59"/>
    <w:rsid w:val="00AC1019"/>
    <w:rsid w:val="00AC2195"/>
    <w:rsid w:val="00AC4548"/>
    <w:rsid w:val="00AC5647"/>
    <w:rsid w:val="00AC6B54"/>
    <w:rsid w:val="00AC78E3"/>
    <w:rsid w:val="00AC7937"/>
    <w:rsid w:val="00AC79BC"/>
    <w:rsid w:val="00AD1152"/>
    <w:rsid w:val="00AD162D"/>
    <w:rsid w:val="00AD17E7"/>
    <w:rsid w:val="00AD2ED4"/>
    <w:rsid w:val="00AD4416"/>
    <w:rsid w:val="00AD77BB"/>
    <w:rsid w:val="00AD7805"/>
    <w:rsid w:val="00AE1826"/>
    <w:rsid w:val="00AE2DFC"/>
    <w:rsid w:val="00AE41FA"/>
    <w:rsid w:val="00AE7683"/>
    <w:rsid w:val="00AF0D46"/>
    <w:rsid w:val="00AF11DC"/>
    <w:rsid w:val="00AF12BB"/>
    <w:rsid w:val="00AF6660"/>
    <w:rsid w:val="00AF6F99"/>
    <w:rsid w:val="00AF7F57"/>
    <w:rsid w:val="00B006C4"/>
    <w:rsid w:val="00B0136E"/>
    <w:rsid w:val="00B01535"/>
    <w:rsid w:val="00B01EF4"/>
    <w:rsid w:val="00B0244D"/>
    <w:rsid w:val="00B02EAD"/>
    <w:rsid w:val="00B048B7"/>
    <w:rsid w:val="00B04B37"/>
    <w:rsid w:val="00B0623E"/>
    <w:rsid w:val="00B062C0"/>
    <w:rsid w:val="00B06F97"/>
    <w:rsid w:val="00B06FEC"/>
    <w:rsid w:val="00B10C6C"/>
    <w:rsid w:val="00B10D57"/>
    <w:rsid w:val="00B11138"/>
    <w:rsid w:val="00B1145E"/>
    <w:rsid w:val="00B11BB5"/>
    <w:rsid w:val="00B11BFC"/>
    <w:rsid w:val="00B11CB7"/>
    <w:rsid w:val="00B11D21"/>
    <w:rsid w:val="00B12900"/>
    <w:rsid w:val="00B1351C"/>
    <w:rsid w:val="00B1360E"/>
    <w:rsid w:val="00B13820"/>
    <w:rsid w:val="00B13B4E"/>
    <w:rsid w:val="00B13D95"/>
    <w:rsid w:val="00B14275"/>
    <w:rsid w:val="00B16360"/>
    <w:rsid w:val="00B16714"/>
    <w:rsid w:val="00B168ED"/>
    <w:rsid w:val="00B1763C"/>
    <w:rsid w:val="00B1791E"/>
    <w:rsid w:val="00B20FCE"/>
    <w:rsid w:val="00B21824"/>
    <w:rsid w:val="00B229EE"/>
    <w:rsid w:val="00B23FD9"/>
    <w:rsid w:val="00B24E39"/>
    <w:rsid w:val="00B258F0"/>
    <w:rsid w:val="00B26865"/>
    <w:rsid w:val="00B27071"/>
    <w:rsid w:val="00B277CE"/>
    <w:rsid w:val="00B30628"/>
    <w:rsid w:val="00B31F1C"/>
    <w:rsid w:val="00B32CE8"/>
    <w:rsid w:val="00B33608"/>
    <w:rsid w:val="00B354BC"/>
    <w:rsid w:val="00B3551F"/>
    <w:rsid w:val="00B3580A"/>
    <w:rsid w:val="00B361F2"/>
    <w:rsid w:val="00B36B51"/>
    <w:rsid w:val="00B37D27"/>
    <w:rsid w:val="00B4195B"/>
    <w:rsid w:val="00B4217D"/>
    <w:rsid w:val="00B425CC"/>
    <w:rsid w:val="00B428F4"/>
    <w:rsid w:val="00B44CC4"/>
    <w:rsid w:val="00B44EF4"/>
    <w:rsid w:val="00B45B04"/>
    <w:rsid w:val="00B46AEF"/>
    <w:rsid w:val="00B46D3A"/>
    <w:rsid w:val="00B522FA"/>
    <w:rsid w:val="00B52326"/>
    <w:rsid w:val="00B5376E"/>
    <w:rsid w:val="00B56314"/>
    <w:rsid w:val="00B564CF"/>
    <w:rsid w:val="00B568BE"/>
    <w:rsid w:val="00B56A6D"/>
    <w:rsid w:val="00B575D5"/>
    <w:rsid w:val="00B601DD"/>
    <w:rsid w:val="00B61FB7"/>
    <w:rsid w:val="00B6247D"/>
    <w:rsid w:val="00B627D5"/>
    <w:rsid w:val="00B62980"/>
    <w:rsid w:val="00B63823"/>
    <w:rsid w:val="00B63B98"/>
    <w:rsid w:val="00B6424D"/>
    <w:rsid w:val="00B64498"/>
    <w:rsid w:val="00B64B49"/>
    <w:rsid w:val="00B64F57"/>
    <w:rsid w:val="00B65809"/>
    <w:rsid w:val="00B66BCC"/>
    <w:rsid w:val="00B671ED"/>
    <w:rsid w:val="00B700F6"/>
    <w:rsid w:val="00B7057B"/>
    <w:rsid w:val="00B71432"/>
    <w:rsid w:val="00B71EED"/>
    <w:rsid w:val="00B72626"/>
    <w:rsid w:val="00B73891"/>
    <w:rsid w:val="00B739C7"/>
    <w:rsid w:val="00B76717"/>
    <w:rsid w:val="00B808DA"/>
    <w:rsid w:val="00B80C0D"/>
    <w:rsid w:val="00B82508"/>
    <w:rsid w:val="00B826D9"/>
    <w:rsid w:val="00B827DB"/>
    <w:rsid w:val="00B82B64"/>
    <w:rsid w:val="00B83755"/>
    <w:rsid w:val="00B83DB7"/>
    <w:rsid w:val="00B83E48"/>
    <w:rsid w:val="00B842FB"/>
    <w:rsid w:val="00B8547C"/>
    <w:rsid w:val="00B85523"/>
    <w:rsid w:val="00B861A3"/>
    <w:rsid w:val="00B86C63"/>
    <w:rsid w:val="00B8760A"/>
    <w:rsid w:val="00B87792"/>
    <w:rsid w:val="00B90A78"/>
    <w:rsid w:val="00B92680"/>
    <w:rsid w:val="00B9291D"/>
    <w:rsid w:val="00B92CF0"/>
    <w:rsid w:val="00B9339A"/>
    <w:rsid w:val="00B940A7"/>
    <w:rsid w:val="00B94696"/>
    <w:rsid w:val="00B954F7"/>
    <w:rsid w:val="00B9669D"/>
    <w:rsid w:val="00B96992"/>
    <w:rsid w:val="00B979D8"/>
    <w:rsid w:val="00BA307E"/>
    <w:rsid w:val="00BA3F0B"/>
    <w:rsid w:val="00BA4C80"/>
    <w:rsid w:val="00BA5518"/>
    <w:rsid w:val="00BA61BE"/>
    <w:rsid w:val="00BA6346"/>
    <w:rsid w:val="00BA6384"/>
    <w:rsid w:val="00BA72F8"/>
    <w:rsid w:val="00BA743E"/>
    <w:rsid w:val="00BB20E1"/>
    <w:rsid w:val="00BB2339"/>
    <w:rsid w:val="00BB24A5"/>
    <w:rsid w:val="00BB255B"/>
    <w:rsid w:val="00BB2E85"/>
    <w:rsid w:val="00BB32D9"/>
    <w:rsid w:val="00BB3A06"/>
    <w:rsid w:val="00BB4FE7"/>
    <w:rsid w:val="00BB5399"/>
    <w:rsid w:val="00BB5547"/>
    <w:rsid w:val="00BB5A91"/>
    <w:rsid w:val="00BB6016"/>
    <w:rsid w:val="00BB648D"/>
    <w:rsid w:val="00BB72E0"/>
    <w:rsid w:val="00BB75CB"/>
    <w:rsid w:val="00BC0FD0"/>
    <w:rsid w:val="00BC1428"/>
    <w:rsid w:val="00BC34F5"/>
    <w:rsid w:val="00BC5160"/>
    <w:rsid w:val="00BC6F35"/>
    <w:rsid w:val="00BC7676"/>
    <w:rsid w:val="00BC7E49"/>
    <w:rsid w:val="00BD14CF"/>
    <w:rsid w:val="00BD466F"/>
    <w:rsid w:val="00BD4B72"/>
    <w:rsid w:val="00BD4F1E"/>
    <w:rsid w:val="00BD642B"/>
    <w:rsid w:val="00BD6A9F"/>
    <w:rsid w:val="00BD6BBC"/>
    <w:rsid w:val="00BD76E8"/>
    <w:rsid w:val="00BD7BE3"/>
    <w:rsid w:val="00BE06AB"/>
    <w:rsid w:val="00BE0C4C"/>
    <w:rsid w:val="00BE155E"/>
    <w:rsid w:val="00BE18EE"/>
    <w:rsid w:val="00BE2FA3"/>
    <w:rsid w:val="00BE37F6"/>
    <w:rsid w:val="00BE3CC4"/>
    <w:rsid w:val="00BE49DB"/>
    <w:rsid w:val="00BE6F67"/>
    <w:rsid w:val="00BE74F2"/>
    <w:rsid w:val="00BE75AE"/>
    <w:rsid w:val="00BF0EE0"/>
    <w:rsid w:val="00BF1B40"/>
    <w:rsid w:val="00BF1FC9"/>
    <w:rsid w:val="00BF2EBC"/>
    <w:rsid w:val="00BF3507"/>
    <w:rsid w:val="00BF5EBF"/>
    <w:rsid w:val="00BF6011"/>
    <w:rsid w:val="00C007B6"/>
    <w:rsid w:val="00C02ACE"/>
    <w:rsid w:val="00C0359C"/>
    <w:rsid w:val="00C0381F"/>
    <w:rsid w:val="00C05BEE"/>
    <w:rsid w:val="00C05D80"/>
    <w:rsid w:val="00C064D5"/>
    <w:rsid w:val="00C06B07"/>
    <w:rsid w:val="00C13052"/>
    <w:rsid w:val="00C133DE"/>
    <w:rsid w:val="00C13587"/>
    <w:rsid w:val="00C13C6E"/>
    <w:rsid w:val="00C14C95"/>
    <w:rsid w:val="00C15051"/>
    <w:rsid w:val="00C15F28"/>
    <w:rsid w:val="00C16803"/>
    <w:rsid w:val="00C24799"/>
    <w:rsid w:val="00C27472"/>
    <w:rsid w:val="00C306C1"/>
    <w:rsid w:val="00C33CB2"/>
    <w:rsid w:val="00C34AA6"/>
    <w:rsid w:val="00C357E6"/>
    <w:rsid w:val="00C35F46"/>
    <w:rsid w:val="00C370AE"/>
    <w:rsid w:val="00C37536"/>
    <w:rsid w:val="00C404B7"/>
    <w:rsid w:val="00C4133E"/>
    <w:rsid w:val="00C42CB5"/>
    <w:rsid w:val="00C42F27"/>
    <w:rsid w:val="00C437E0"/>
    <w:rsid w:val="00C445EC"/>
    <w:rsid w:val="00C4595D"/>
    <w:rsid w:val="00C464E6"/>
    <w:rsid w:val="00C46742"/>
    <w:rsid w:val="00C46AEF"/>
    <w:rsid w:val="00C47460"/>
    <w:rsid w:val="00C47E94"/>
    <w:rsid w:val="00C50A84"/>
    <w:rsid w:val="00C50C7A"/>
    <w:rsid w:val="00C516A9"/>
    <w:rsid w:val="00C51BB3"/>
    <w:rsid w:val="00C52118"/>
    <w:rsid w:val="00C5326F"/>
    <w:rsid w:val="00C535E0"/>
    <w:rsid w:val="00C53E70"/>
    <w:rsid w:val="00C54ECE"/>
    <w:rsid w:val="00C555C9"/>
    <w:rsid w:val="00C5673E"/>
    <w:rsid w:val="00C57473"/>
    <w:rsid w:val="00C576EB"/>
    <w:rsid w:val="00C604C4"/>
    <w:rsid w:val="00C61401"/>
    <w:rsid w:val="00C61C6A"/>
    <w:rsid w:val="00C62880"/>
    <w:rsid w:val="00C6296F"/>
    <w:rsid w:val="00C62CA5"/>
    <w:rsid w:val="00C636B8"/>
    <w:rsid w:val="00C63708"/>
    <w:rsid w:val="00C63909"/>
    <w:rsid w:val="00C63A85"/>
    <w:rsid w:val="00C6414E"/>
    <w:rsid w:val="00C641B1"/>
    <w:rsid w:val="00C65382"/>
    <w:rsid w:val="00C702C1"/>
    <w:rsid w:val="00C712E6"/>
    <w:rsid w:val="00C71401"/>
    <w:rsid w:val="00C730BF"/>
    <w:rsid w:val="00C752DD"/>
    <w:rsid w:val="00C755D7"/>
    <w:rsid w:val="00C759F1"/>
    <w:rsid w:val="00C76735"/>
    <w:rsid w:val="00C778CB"/>
    <w:rsid w:val="00C77999"/>
    <w:rsid w:val="00C779E8"/>
    <w:rsid w:val="00C77B06"/>
    <w:rsid w:val="00C80342"/>
    <w:rsid w:val="00C82ED0"/>
    <w:rsid w:val="00C838D6"/>
    <w:rsid w:val="00C83908"/>
    <w:rsid w:val="00C84B53"/>
    <w:rsid w:val="00C85AAF"/>
    <w:rsid w:val="00C90907"/>
    <w:rsid w:val="00C90B00"/>
    <w:rsid w:val="00C9329A"/>
    <w:rsid w:val="00C93327"/>
    <w:rsid w:val="00C93B5B"/>
    <w:rsid w:val="00C948DC"/>
    <w:rsid w:val="00C94904"/>
    <w:rsid w:val="00C94948"/>
    <w:rsid w:val="00C95056"/>
    <w:rsid w:val="00C953A9"/>
    <w:rsid w:val="00C9572D"/>
    <w:rsid w:val="00C95B5B"/>
    <w:rsid w:val="00C95C90"/>
    <w:rsid w:val="00C95E13"/>
    <w:rsid w:val="00C9676F"/>
    <w:rsid w:val="00C97D06"/>
    <w:rsid w:val="00CA0F02"/>
    <w:rsid w:val="00CA2B89"/>
    <w:rsid w:val="00CA3799"/>
    <w:rsid w:val="00CA510B"/>
    <w:rsid w:val="00CA5E12"/>
    <w:rsid w:val="00CA6851"/>
    <w:rsid w:val="00CA6996"/>
    <w:rsid w:val="00CA6A78"/>
    <w:rsid w:val="00CA6C8E"/>
    <w:rsid w:val="00CA6DA3"/>
    <w:rsid w:val="00CA6F1E"/>
    <w:rsid w:val="00CA73B8"/>
    <w:rsid w:val="00CA768C"/>
    <w:rsid w:val="00CA79C3"/>
    <w:rsid w:val="00CA7A1B"/>
    <w:rsid w:val="00CB0156"/>
    <w:rsid w:val="00CB0A49"/>
    <w:rsid w:val="00CB121D"/>
    <w:rsid w:val="00CB25A5"/>
    <w:rsid w:val="00CB2FB1"/>
    <w:rsid w:val="00CB3621"/>
    <w:rsid w:val="00CB401B"/>
    <w:rsid w:val="00CB4F1C"/>
    <w:rsid w:val="00CB5CB5"/>
    <w:rsid w:val="00CB6CB1"/>
    <w:rsid w:val="00CB6FAC"/>
    <w:rsid w:val="00CB72B8"/>
    <w:rsid w:val="00CC0C3E"/>
    <w:rsid w:val="00CC137D"/>
    <w:rsid w:val="00CC16C8"/>
    <w:rsid w:val="00CC4E45"/>
    <w:rsid w:val="00CC5411"/>
    <w:rsid w:val="00CC64BA"/>
    <w:rsid w:val="00CC6D42"/>
    <w:rsid w:val="00CC7ABF"/>
    <w:rsid w:val="00CD187D"/>
    <w:rsid w:val="00CD2363"/>
    <w:rsid w:val="00CD2BC7"/>
    <w:rsid w:val="00CD393D"/>
    <w:rsid w:val="00CD3F37"/>
    <w:rsid w:val="00CD4CF0"/>
    <w:rsid w:val="00CD58BE"/>
    <w:rsid w:val="00CD67DA"/>
    <w:rsid w:val="00CD6BF9"/>
    <w:rsid w:val="00CD79AF"/>
    <w:rsid w:val="00CE0D8E"/>
    <w:rsid w:val="00CE3976"/>
    <w:rsid w:val="00CE42DC"/>
    <w:rsid w:val="00CE472E"/>
    <w:rsid w:val="00CE5D2E"/>
    <w:rsid w:val="00CE6234"/>
    <w:rsid w:val="00CE69F1"/>
    <w:rsid w:val="00CE75C7"/>
    <w:rsid w:val="00CE75DA"/>
    <w:rsid w:val="00CE7ED4"/>
    <w:rsid w:val="00CF0AE7"/>
    <w:rsid w:val="00CF10C5"/>
    <w:rsid w:val="00CF1477"/>
    <w:rsid w:val="00CF286C"/>
    <w:rsid w:val="00CF2BCA"/>
    <w:rsid w:val="00CF334A"/>
    <w:rsid w:val="00CF59A0"/>
    <w:rsid w:val="00CF5CDB"/>
    <w:rsid w:val="00CF7272"/>
    <w:rsid w:val="00CF7879"/>
    <w:rsid w:val="00D001D5"/>
    <w:rsid w:val="00D007FF"/>
    <w:rsid w:val="00D009B3"/>
    <w:rsid w:val="00D012B4"/>
    <w:rsid w:val="00D01936"/>
    <w:rsid w:val="00D01A0A"/>
    <w:rsid w:val="00D01F0F"/>
    <w:rsid w:val="00D03136"/>
    <w:rsid w:val="00D03E6F"/>
    <w:rsid w:val="00D05860"/>
    <w:rsid w:val="00D06C28"/>
    <w:rsid w:val="00D06E19"/>
    <w:rsid w:val="00D0799F"/>
    <w:rsid w:val="00D079D4"/>
    <w:rsid w:val="00D07F6C"/>
    <w:rsid w:val="00D10801"/>
    <w:rsid w:val="00D110D2"/>
    <w:rsid w:val="00D12D13"/>
    <w:rsid w:val="00D12E61"/>
    <w:rsid w:val="00D134ED"/>
    <w:rsid w:val="00D14BA2"/>
    <w:rsid w:val="00D154FE"/>
    <w:rsid w:val="00D15F8D"/>
    <w:rsid w:val="00D15FD2"/>
    <w:rsid w:val="00D16C71"/>
    <w:rsid w:val="00D2059F"/>
    <w:rsid w:val="00D20C25"/>
    <w:rsid w:val="00D20F1C"/>
    <w:rsid w:val="00D2123D"/>
    <w:rsid w:val="00D217F5"/>
    <w:rsid w:val="00D2203E"/>
    <w:rsid w:val="00D23225"/>
    <w:rsid w:val="00D23754"/>
    <w:rsid w:val="00D23967"/>
    <w:rsid w:val="00D26B6A"/>
    <w:rsid w:val="00D273D1"/>
    <w:rsid w:val="00D306C6"/>
    <w:rsid w:val="00D30886"/>
    <w:rsid w:val="00D30C24"/>
    <w:rsid w:val="00D31BE3"/>
    <w:rsid w:val="00D31E6E"/>
    <w:rsid w:val="00D32267"/>
    <w:rsid w:val="00D3236A"/>
    <w:rsid w:val="00D32A44"/>
    <w:rsid w:val="00D32CF4"/>
    <w:rsid w:val="00D3301C"/>
    <w:rsid w:val="00D330A2"/>
    <w:rsid w:val="00D3433A"/>
    <w:rsid w:val="00D34DD6"/>
    <w:rsid w:val="00D35AF9"/>
    <w:rsid w:val="00D369CC"/>
    <w:rsid w:val="00D37BF1"/>
    <w:rsid w:val="00D4168F"/>
    <w:rsid w:val="00D4216A"/>
    <w:rsid w:val="00D42417"/>
    <w:rsid w:val="00D429CB"/>
    <w:rsid w:val="00D42F18"/>
    <w:rsid w:val="00D433EF"/>
    <w:rsid w:val="00D43D7F"/>
    <w:rsid w:val="00D44195"/>
    <w:rsid w:val="00D4492B"/>
    <w:rsid w:val="00D44AEE"/>
    <w:rsid w:val="00D44F3D"/>
    <w:rsid w:val="00D45C26"/>
    <w:rsid w:val="00D50249"/>
    <w:rsid w:val="00D50B60"/>
    <w:rsid w:val="00D526D5"/>
    <w:rsid w:val="00D5302F"/>
    <w:rsid w:val="00D53070"/>
    <w:rsid w:val="00D55D6A"/>
    <w:rsid w:val="00D56EB0"/>
    <w:rsid w:val="00D6199F"/>
    <w:rsid w:val="00D62324"/>
    <w:rsid w:val="00D628E8"/>
    <w:rsid w:val="00D62AED"/>
    <w:rsid w:val="00D634B6"/>
    <w:rsid w:val="00D641B2"/>
    <w:rsid w:val="00D66E51"/>
    <w:rsid w:val="00D67BA5"/>
    <w:rsid w:val="00D70986"/>
    <w:rsid w:val="00D70EA9"/>
    <w:rsid w:val="00D7121C"/>
    <w:rsid w:val="00D721FE"/>
    <w:rsid w:val="00D72B0C"/>
    <w:rsid w:val="00D73988"/>
    <w:rsid w:val="00D75245"/>
    <w:rsid w:val="00D754D6"/>
    <w:rsid w:val="00D75580"/>
    <w:rsid w:val="00D756BE"/>
    <w:rsid w:val="00D757BD"/>
    <w:rsid w:val="00D75B0B"/>
    <w:rsid w:val="00D75DD4"/>
    <w:rsid w:val="00D76237"/>
    <w:rsid w:val="00D8275D"/>
    <w:rsid w:val="00D82AE3"/>
    <w:rsid w:val="00D84083"/>
    <w:rsid w:val="00D840EA"/>
    <w:rsid w:val="00D8502E"/>
    <w:rsid w:val="00D85617"/>
    <w:rsid w:val="00D8613A"/>
    <w:rsid w:val="00D864F6"/>
    <w:rsid w:val="00D86527"/>
    <w:rsid w:val="00D872B2"/>
    <w:rsid w:val="00D90587"/>
    <w:rsid w:val="00D90FB1"/>
    <w:rsid w:val="00D917FA"/>
    <w:rsid w:val="00D91CD7"/>
    <w:rsid w:val="00D9206F"/>
    <w:rsid w:val="00D929D3"/>
    <w:rsid w:val="00D933B8"/>
    <w:rsid w:val="00D94F56"/>
    <w:rsid w:val="00D953A8"/>
    <w:rsid w:val="00D96523"/>
    <w:rsid w:val="00D9728D"/>
    <w:rsid w:val="00D9751C"/>
    <w:rsid w:val="00D9757B"/>
    <w:rsid w:val="00DA0B77"/>
    <w:rsid w:val="00DA0E71"/>
    <w:rsid w:val="00DA1821"/>
    <w:rsid w:val="00DA1EAA"/>
    <w:rsid w:val="00DA42C3"/>
    <w:rsid w:val="00DA4770"/>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7C0"/>
    <w:rsid w:val="00DB6933"/>
    <w:rsid w:val="00DC2E7C"/>
    <w:rsid w:val="00DC4306"/>
    <w:rsid w:val="00DC49E7"/>
    <w:rsid w:val="00DC63E5"/>
    <w:rsid w:val="00DC6588"/>
    <w:rsid w:val="00DC6FEB"/>
    <w:rsid w:val="00DC783C"/>
    <w:rsid w:val="00DC784B"/>
    <w:rsid w:val="00DC7C22"/>
    <w:rsid w:val="00DD0627"/>
    <w:rsid w:val="00DD2AAA"/>
    <w:rsid w:val="00DD306F"/>
    <w:rsid w:val="00DD4493"/>
    <w:rsid w:val="00DD537F"/>
    <w:rsid w:val="00DD658A"/>
    <w:rsid w:val="00DD6CE1"/>
    <w:rsid w:val="00DD6E1B"/>
    <w:rsid w:val="00DD7AD1"/>
    <w:rsid w:val="00DD7C40"/>
    <w:rsid w:val="00DE0666"/>
    <w:rsid w:val="00DE0B46"/>
    <w:rsid w:val="00DE332E"/>
    <w:rsid w:val="00DE35B7"/>
    <w:rsid w:val="00DE4F27"/>
    <w:rsid w:val="00DE6C13"/>
    <w:rsid w:val="00DE7922"/>
    <w:rsid w:val="00DF0971"/>
    <w:rsid w:val="00DF0FF1"/>
    <w:rsid w:val="00DF1F83"/>
    <w:rsid w:val="00DF24E6"/>
    <w:rsid w:val="00DF3528"/>
    <w:rsid w:val="00DF5207"/>
    <w:rsid w:val="00DF5F38"/>
    <w:rsid w:val="00DF6A73"/>
    <w:rsid w:val="00E00CA5"/>
    <w:rsid w:val="00E032DB"/>
    <w:rsid w:val="00E037AA"/>
    <w:rsid w:val="00E037ED"/>
    <w:rsid w:val="00E03FD3"/>
    <w:rsid w:val="00E04B70"/>
    <w:rsid w:val="00E053EA"/>
    <w:rsid w:val="00E05709"/>
    <w:rsid w:val="00E05F2B"/>
    <w:rsid w:val="00E06334"/>
    <w:rsid w:val="00E10840"/>
    <w:rsid w:val="00E109E3"/>
    <w:rsid w:val="00E12380"/>
    <w:rsid w:val="00E1393C"/>
    <w:rsid w:val="00E152FA"/>
    <w:rsid w:val="00E153D0"/>
    <w:rsid w:val="00E15E5A"/>
    <w:rsid w:val="00E16DA2"/>
    <w:rsid w:val="00E179B0"/>
    <w:rsid w:val="00E17B68"/>
    <w:rsid w:val="00E201A1"/>
    <w:rsid w:val="00E2074B"/>
    <w:rsid w:val="00E209B4"/>
    <w:rsid w:val="00E20AAC"/>
    <w:rsid w:val="00E21629"/>
    <w:rsid w:val="00E21F09"/>
    <w:rsid w:val="00E21FB6"/>
    <w:rsid w:val="00E2308C"/>
    <w:rsid w:val="00E238CD"/>
    <w:rsid w:val="00E25B6E"/>
    <w:rsid w:val="00E261B0"/>
    <w:rsid w:val="00E27313"/>
    <w:rsid w:val="00E305CB"/>
    <w:rsid w:val="00E316D7"/>
    <w:rsid w:val="00E31C80"/>
    <w:rsid w:val="00E31FAB"/>
    <w:rsid w:val="00E327AC"/>
    <w:rsid w:val="00E34D77"/>
    <w:rsid w:val="00E356B9"/>
    <w:rsid w:val="00E35A9A"/>
    <w:rsid w:val="00E35B3D"/>
    <w:rsid w:val="00E373CE"/>
    <w:rsid w:val="00E3758C"/>
    <w:rsid w:val="00E37C14"/>
    <w:rsid w:val="00E405BD"/>
    <w:rsid w:val="00E40C49"/>
    <w:rsid w:val="00E41D66"/>
    <w:rsid w:val="00E4211E"/>
    <w:rsid w:val="00E42E5B"/>
    <w:rsid w:val="00E436D6"/>
    <w:rsid w:val="00E45C52"/>
    <w:rsid w:val="00E460F0"/>
    <w:rsid w:val="00E470DC"/>
    <w:rsid w:val="00E4724F"/>
    <w:rsid w:val="00E47319"/>
    <w:rsid w:val="00E47999"/>
    <w:rsid w:val="00E47AF8"/>
    <w:rsid w:val="00E500E2"/>
    <w:rsid w:val="00E5055B"/>
    <w:rsid w:val="00E5255A"/>
    <w:rsid w:val="00E52801"/>
    <w:rsid w:val="00E531E4"/>
    <w:rsid w:val="00E5380E"/>
    <w:rsid w:val="00E53D93"/>
    <w:rsid w:val="00E549BF"/>
    <w:rsid w:val="00E54AA0"/>
    <w:rsid w:val="00E561CC"/>
    <w:rsid w:val="00E57ACA"/>
    <w:rsid w:val="00E60366"/>
    <w:rsid w:val="00E610F2"/>
    <w:rsid w:val="00E61364"/>
    <w:rsid w:val="00E625ED"/>
    <w:rsid w:val="00E665A9"/>
    <w:rsid w:val="00E6693D"/>
    <w:rsid w:val="00E71D3E"/>
    <w:rsid w:val="00E71E59"/>
    <w:rsid w:val="00E72B35"/>
    <w:rsid w:val="00E735CC"/>
    <w:rsid w:val="00E73D74"/>
    <w:rsid w:val="00E74339"/>
    <w:rsid w:val="00E74DA2"/>
    <w:rsid w:val="00E75638"/>
    <w:rsid w:val="00E76C76"/>
    <w:rsid w:val="00E80FE1"/>
    <w:rsid w:val="00E814B0"/>
    <w:rsid w:val="00E82C3D"/>
    <w:rsid w:val="00E83D56"/>
    <w:rsid w:val="00E86B6A"/>
    <w:rsid w:val="00E87578"/>
    <w:rsid w:val="00E877CD"/>
    <w:rsid w:val="00E87F32"/>
    <w:rsid w:val="00E9076F"/>
    <w:rsid w:val="00E9111F"/>
    <w:rsid w:val="00E91DFC"/>
    <w:rsid w:val="00E92890"/>
    <w:rsid w:val="00E928D4"/>
    <w:rsid w:val="00E92C52"/>
    <w:rsid w:val="00E93C29"/>
    <w:rsid w:val="00E947BB"/>
    <w:rsid w:val="00EA020F"/>
    <w:rsid w:val="00EA0D26"/>
    <w:rsid w:val="00EA1AE7"/>
    <w:rsid w:val="00EA1C37"/>
    <w:rsid w:val="00EA2A99"/>
    <w:rsid w:val="00EA3374"/>
    <w:rsid w:val="00EA34B3"/>
    <w:rsid w:val="00EA388D"/>
    <w:rsid w:val="00EA3A9C"/>
    <w:rsid w:val="00EA3B4C"/>
    <w:rsid w:val="00EA3F1E"/>
    <w:rsid w:val="00EA4A8B"/>
    <w:rsid w:val="00EA4E04"/>
    <w:rsid w:val="00EA63FB"/>
    <w:rsid w:val="00EA6855"/>
    <w:rsid w:val="00EA6C2C"/>
    <w:rsid w:val="00EA6CD0"/>
    <w:rsid w:val="00EA7BB8"/>
    <w:rsid w:val="00EB0599"/>
    <w:rsid w:val="00EB0B3C"/>
    <w:rsid w:val="00EB19B6"/>
    <w:rsid w:val="00EB2D63"/>
    <w:rsid w:val="00EB3AA5"/>
    <w:rsid w:val="00EB3F20"/>
    <w:rsid w:val="00EB4031"/>
    <w:rsid w:val="00EB44C0"/>
    <w:rsid w:val="00EB6A71"/>
    <w:rsid w:val="00EC085A"/>
    <w:rsid w:val="00EC19EA"/>
    <w:rsid w:val="00EC453A"/>
    <w:rsid w:val="00EC493F"/>
    <w:rsid w:val="00EC4A04"/>
    <w:rsid w:val="00EC4BE4"/>
    <w:rsid w:val="00EC51E8"/>
    <w:rsid w:val="00EC62B8"/>
    <w:rsid w:val="00ED0150"/>
    <w:rsid w:val="00ED24BE"/>
    <w:rsid w:val="00ED2CBD"/>
    <w:rsid w:val="00ED5E75"/>
    <w:rsid w:val="00ED6693"/>
    <w:rsid w:val="00ED7111"/>
    <w:rsid w:val="00EE08F8"/>
    <w:rsid w:val="00EE1224"/>
    <w:rsid w:val="00EE29C4"/>
    <w:rsid w:val="00EE29FE"/>
    <w:rsid w:val="00EE2EAC"/>
    <w:rsid w:val="00EE4A02"/>
    <w:rsid w:val="00EE54AE"/>
    <w:rsid w:val="00EE5DF6"/>
    <w:rsid w:val="00EE67DC"/>
    <w:rsid w:val="00EE793F"/>
    <w:rsid w:val="00EE7C99"/>
    <w:rsid w:val="00EF117E"/>
    <w:rsid w:val="00EF6EAA"/>
    <w:rsid w:val="00EF74BB"/>
    <w:rsid w:val="00F002B3"/>
    <w:rsid w:val="00F00439"/>
    <w:rsid w:val="00F00786"/>
    <w:rsid w:val="00F00901"/>
    <w:rsid w:val="00F029C7"/>
    <w:rsid w:val="00F03613"/>
    <w:rsid w:val="00F038BB"/>
    <w:rsid w:val="00F03E5D"/>
    <w:rsid w:val="00F04093"/>
    <w:rsid w:val="00F0410F"/>
    <w:rsid w:val="00F041B1"/>
    <w:rsid w:val="00F043C8"/>
    <w:rsid w:val="00F056C5"/>
    <w:rsid w:val="00F06320"/>
    <w:rsid w:val="00F07582"/>
    <w:rsid w:val="00F075BF"/>
    <w:rsid w:val="00F12006"/>
    <w:rsid w:val="00F1250A"/>
    <w:rsid w:val="00F12CB8"/>
    <w:rsid w:val="00F14E67"/>
    <w:rsid w:val="00F14EBE"/>
    <w:rsid w:val="00F16759"/>
    <w:rsid w:val="00F1785B"/>
    <w:rsid w:val="00F17DA3"/>
    <w:rsid w:val="00F21B53"/>
    <w:rsid w:val="00F21CF0"/>
    <w:rsid w:val="00F224A0"/>
    <w:rsid w:val="00F24264"/>
    <w:rsid w:val="00F2480C"/>
    <w:rsid w:val="00F26389"/>
    <w:rsid w:val="00F2673A"/>
    <w:rsid w:val="00F309DD"/>
    <w:rsid w:val="00F31193"/>
    <w:rsid w:val="00F3151B"/>
    <w:rsid w:val="00F31B16"/>
    <w:rsid w:val="00F32023"/>
    <w:rsid w:val="00F3214D"/>
    <w:rsid w:val="00F32BCB"/>
    <w:rsid w:val="00F34617"/>
    <w:rsid w:val="00F34932"/>
    <w:rsid w:val="00F3518D"/>
    <w:rsid w:val="00F359E9"/>
    <w:rsid w:val="00F3627A"/>
    <w:rsid w:val="00F367AE"/>
    <w:rsid w:val="00F37648"/>
    <w:rsid w:val="00F37D43"/>
    <w:rsid w:val="00F416C6"/>
    <w:rsid w:val="00F441FC"/>
    <w:rsid w:val="00F448B8"/>
    <w:rsid w:val="00F44B6F"/>
    <w:rsid w:val="00F45492"/>
    <w:rsid w:val="00F456A7"/>
    <w:rsid w:val="00F45D19"/>
    <w:rsid w:val="00F46322"/>
    <w:rsid w:val="00F4685B"/>
    <w:rsid w:val="00F47718"/>
    <w:rsid w:val="00F47C3E"/>
    <w:rsid w:val="00F502D0"/>
    <w:rsid w:val="00F53C2B"/>
    <w:rsid w:val="00F5543C"/>
    <w:rsid w:val="00F557FC"/>
    <w:rsid w:val="00F55DFE"/>
    <w:rsid w:val="00F604B8"/>
    <w:rsid w:val="00F60A4F"/>
    <w:rsid w:val="00F60ACF"/>
    <w:rsid w:val="00F6228E"/>
    <w:rsid w:val="00F63237"/>
    <w:rsid w:val="00F6484C"/>
    <w:rsid w:val="00F64FFA"/>
    <w:rsid w:val="00F65C25"/>
    <w:rsid w:val="00F65F39"/>
    <w:rsid w:val="00F66614"/>
    <w:rsid w:val="00F66DA6"/>
    <w:rsid w:val="00F675B7"/>
    <w:rsid w:val="00F67B42"/>
    <w:rsid w:val="00F710E3"/>
    <w:rsid w:val="00F718D5"/>
    <w:rsid w:val="00F7210B"/>
    <w:rsid w:val="00F723AF"/>
    <w:rsid w:val="00F742E3"/>
    <w:rsid w:val="00F756A3"/>
    <w:rsid w:val="00F76E74"/>
    <w:rsid w:val="00F76F68"/>
    <w:rsid w:val="00F77054"/>
    <w:rsid w:val="00F773FE"/>
    <w:rsid w:val="00F81883"/>
    <w:rsid w:val="00F81B0F"/>
    <w:rsid w:val="00F81F47"/>
    <w:rsid w:val="00F8296C"/>
    <w:rsid w:val="00F82A36"/>
    <w:rsid w:val="00F84084"/>
    <w:rsid w:val="00F848A9"/>
    <w:rsid w:val="00F84DB8"/>
    <w:rsid w:val="00F862B1"/>
    <w:rsid w:val="00F87E89"/>
    <w:rsid w:val="00F87F17"/>
    <w:rsid w:val="00F90BBB"/>
    <w:rsid w:val="00F93131"/>
    <w:rsid w:val="00F938EB"/>
    <w:rsid w:val="00F953D4"/>
    <w:rsid w:val="00F95E28"/>
    <w:rsid w:val="00FA0F14"/>
    <w:rsid w:val="00FA11FC"/>
    <w:rsid w:val="00FA1C99"/>
    <w:rsid w:val="00FA21E0"/>
    <w:rsid w:val="00FA272E"/>
    <w:rsid w:val="00FA2E46"/>
    <w:rsid w:val="00FA52F6"/>
    <w:rsid w:val="00FA77FA"/>
    <w:rsid w:val="00FB24D6"/>
    <w:rsid w:val="00FB29C0"/>
    <w:rsid w:val="00FB3A49"/>
    <w:rsid w:val="00FB3BD6"/>
    <w:rsid w:val="00FB3F96"/>
    <w:rsid w:val="00FB5C93"/>
    <w:rsid w:val="00FB6DA4"/>
    <w:rsid w:val="00FB7568"/>
    <w:rsid w:val="00FB78C5"/>
    <w:rsid w:val="00FB7F61"/>
    <w:rsid w:val="00FC0090"/>
    <w:rsid w:val="00FC0626"/>
    <w:rsid w:val="00FC09AC"/>
    <w:rsid w:val="00FC250B"/>
    <w:rsid w:val="00FC2BE8"/>
    <w:rsid w:val="00FC331C"/>
    <w:rsid w:val="00FC3AC9"/>
    <w:rsid w:val="00FC4D46"/>
    <w:rsid w:val="00FC5534"/>
    <w:rsid w:val="00FC721A"/>
    <w:rsid w:val="00FC7696"/>
    <w:rsid w:val="00FC7DA7"/>
    <w:rsid w:val="00FD0283"/>
    <w:rsid w:val="00FD0AA8"/>
    <w:rsid w:val="00FD11F3"/>
    <w:rsid w:val="00FD2FBF"/>
    <w:rsid w:val="00FD3E8A"/>
    <w:rsid w:val="00FD45AE"/>
    <w:rsid w:val="00FD5EDC"/>
    <w:rsid w:val="00FD6417"/>
    <w:rsid w:val="00FD6921"/>
    <w:rsid w:val="00FD6E35"/>
    <w:rsid w:val="00FD7445"/>
    <w:rsid w:val="00FD784D"/>
    <w:rsid w:val="00FD78D1"/>
    <w:rsid w:val="00FD7BC2"/>
    <w:rsid w:val="00FE2A56"/>
    <w:rsid w:val="00FE2CE9"/>
    <w:rsid w:val="00FE53EB"/>
    <w:rsid w:val="00FE5872"/>
    <w:rsid w:val="00FE6E95"/>
    <w:rsid w:val="00FE6F51"/>
    <w:rsid w:val="00FE75C5"/>
    <w:rsid w:val="00FF1E3D"/>
    <w:rsid w:val="00FF2516"/>
    <w:rsid w:val="00FF2ABE"/>
    <w:rsid w:val="00FF2D49"/>
    <w:rsid w:val="00FF2DDE"/>
    <w:rsid w:val="00FF3828"/>
    <w:rsid w:val="00FF3A2B"/>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9297"/>
  <w15:docId w15:val="{DD325977-276A-40C1-B57D-D886498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CB"/>
    <w:pPr>
      <w:widowControl w:val="0"/>
      <w:autoSpaceDE w:val="0"/>
      <w:autoSpaceDN w:val="0"/>
      <w:adjustRightInd w:val="0"/>
      <w:textAlignment w:val="baseline"/>
    </w:pPr>
    <w:rPr>
      <w:rFonts w:ascii="Arial" w:hAnsi="Arial"/>
    </w:rPr>
  </w:style>
  <w:style w:type="paragraph" w:styleId="Heading1">
    <w:name w:val="heading 1"/>
    <w:basedOn w:val="Normal"/>
    <w:next w:val="Normal"/>
    <w:autoRedefine/>
    <w:qFormat/>
    <w:rsid w:val="00402113"/>
    <w:pPr>
      <w:keepNext/>
      <w:spacing w:after="60"/>
      <w:jc w:val="center"/>
      <w:outlineLvl w:val="0"/>
    </w:pPr>
    <w:rPr>
      <w:rFonts w:cs="Arial"/>
      <w:b/>
      <w:bCs/>
      <w:kern w:val="32"/>
      <w:sz w:val="28"/>
      <w:szCs w:val="32"/>
    </w:rPr>
  </w:style>
  <w:style w:type="paragraph" w:styleId="Heading2">
    <w:name w:val="heading 2"/>
    <w:basedOn w:val="Normal"/>
    <w:next w:val="Normal"/>
    <w:autoRedefine/>
    <w:qFormat/>
    <w:rsid w:val="003731CB"/>
    <w:pPr>
      <w:widowControl/>
      <w:outlineLvl w:val="1"/>
    </w:pPr>
    <w:rPr>
      <w:rFonts w:cs="Arial"/>
      <w:b/>
      <w:bCs/>
      <w:iCs/>
      <w:szCs w:val="28"/>
    </w:rPr>
  </w:style>
  <w:style w:type="paragraph" w:styleId="Heading3">
    <w:name w:val="heading 3"/>
    <w:basedOn w:val="Normal"/>
    <w:next w:val="Normal"/>
    <w:qFormat/>
    <w:rsid w:val="002A573A"/>
    <w:pPr>
      <w:keepNext/>
      <w:widowControl/>
      <w:numPr>
        <w:numId w:val="78"/>
      </w:numPr>
      <w:ind w:left="1080" w:hanging="540"/>
      <w:outlineLvl w:val="2"/>
    </w:pPr>
    <w:rPr>
      <w:rFonts w:cs="Arial"/>
      <w:bCs/>
      <w:szCs w:val="26"/>
    </w:rPr>
  </w:style>
  <w:style w:type="paragraph" w:styleId="Heading4">
    <w:name w:val="heading 4"/>
    <w:aliases w:val="Skip Heading 4"/>
    <w:basedOn w:val="Normal"/>
    <w:next w:val="Normal"/>
    <w:rsid w:val="00A230AA"/>
    <w:pPr>
      <w:keepNext/>
      <w:spacing w:before="240" w:after="60"/>
      <w:outlineLvl w:val="3"/>
    </w:pPr>
    <w:rPr>
      <w:b/>
      <w:bCs/>
      <w:sz w:val="28"/>
      <w:szCs w:val="28"/>
    </w:rPr>
  </w:style>
  <w:style w:type="paragraph" w:styleId="Heading5">
    <w:name w:val="heading 5"/>
    <w:aliases w:val="Skip Heading 5"/>
    <w:basedOn w:val="Normal"/>
    <w:next w:val="Normal"/>
    <w:rsid w:val="00A230AA"/>
    <w:pPr>
      <w:spacing w:before="240" w:after="60"/>
      <w:outlineLvl w:val="4"/>
    </w:pPr>
    <w:rPr>
      <w:b/>
      <w:bCs/>
      <w:i/>
      <w:iCs/>
      <w:sz w:val="26"/>
      <w:szCs w:val="26"/>
    </w:rPr>
  </w:style>
  <w:style w:type="paragraph" w:styleId="Heading6">
    <w:name w:val="heading 6"/>
    <w:aliases w:val="Skip Heading 6"/>
    <w:basedOn w:val="Normal"/>
    <w:next w:val="Normal"/>
    <w:rsid w:val="00A230AA"/>
    <w:pPr>
      <w:spacing w:before="240" w:after="60"/>
      <w:outlineLvl w:val="5"/>
    </w:pPr>
    <w:rPr>
      <w:b/>
      <w:bCs/>
      <w:sz w:val="22"/>
      <w:szCs w:val="22"/>
    </w:rPr>
  </w:style>
  <w:style w:type="paragraph" w:styleId="Heading7">
    <w:name w:val="heading 7"/>
    <w:aliases w:val="Skip Heading 7"/>
    <w:basedOn w:val="Normal"/>
    <w:next w:val="Normal"/>
    <w:rsid w:val="00A230AA"/>
    <w:pPr>
      <w:spacing w:before="240" w:after="60"/>
      <w:outlineLvl w:val="6"/>
    </w:pPr>
  </w:style>
  <w:style w:type="paragraph" w:styleId="Heading8">
    <w:name w:val="heading 8"/>
    <w:aliases w:val="Skip Heading 8"/>
    <w:basedOn w:val="Normal"/>
    <w:next w:val="Normal"/>
    <w:rsid w:val="00A230AA"/>
    <w:pPr>
      <w:spacing w:before="240" w:after="60"/>
      <w:outlineLvl w:val="7"/>
    </w:pPr>
    <w:rPr>
      <w:i/>
      <w:iCs/>
    </w:rPr>
  </w:style>
  <w:style w:type="paragraph" w:styleId="Heading9">
    <w:name w:val="heading 9"/>
    <w:aliases w:val="Skip Heading 9"/>
    <w:basedOn w:val="Normal"/>
    <w:next w:val="Normal"/>
    <w:rsid w:val="00A230A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007FF"/>
    <w:pPr>
      <w:tabs>
        <w:tab w:val="right" w:leader="dot" w:pos="9350"/>
      </w:tabs>
    </w:pPr>
  </w:style>
  <w:style w:type="paragraph" w:styleId="TOC2">
    <w:name w:val="toc 2"/>
    <w:basedOn w:val="Normal"/>
    <w:next w:val="Normal"/>
    <w:autoRedefine/>
    <w:uiPriority w:val="39"/>
    <w:rsid w:val="00D007FF"/>
    <w:pPr>
      <w:tabs>
        <w:tab w:val="left" w:pos="1620"/>
        <w:tab w:val="right" w:leader="dot" w:pos="9350"/>
      </w:tabs>
      <w:ind w:left="200"/>
    </w:pPr>
    <w:rPr>
      <w:noProof/>
      <w:color w:val="000000" w:themeColor="text1"/>
    </w:rPr>
  </w:style>
  <w:style w:type="paragraph" w:styleId="Header">
    <w:name w:val="header"/>
    <w:basedOn w:val="Normal"/>
    <w:link w:val="HeaderChar"/>
    <w:uiPriority w:val="99"/>
    <w:rsid w:val="00A230AA"/>
    <w:pPr>
      <w:tabs>
        <w:tab w:val="center" w:pos="4320"/>
        <w:tab w:val="right" w:pos="8640"/>
      </w:tabs>
    </w:pPr>
  </w:style>
  <w:style w:type="character" w:customStyle="1" w:styleId="HeaderChar">
    <w:name w:val="Header Char"/>
    <w:basedOn w:val="DefaultParagraphFont"/>
    <w:link w:val="Header"/>
    <w:uiPriority w:val="99"/>
    <w:rsid w:val="004C3293"/>
    <w:rPr>
      <w:sz w:val="24"/>
    </w:rPr>
  </w:style>
  <w:style w:type="paragraph" w:styleId="Footer">
    <w:name w:val="footer"/>
    <w:basedOn w:val="Normal"/>
    <w:rsid w:val="00A230AA"/>
    <w:pPr>
      <w:tabs>
        <w:tab w:val="center" w:pos="4320"/>
        <w:tab w:val="right" w:pos="8640"/>
      </w:tabs>
    </w:pPr>
  </w:style>
  <w:style w:type="character" w:styleId="Strong">
    <w:name w:val="Strong"/>
    <w:rsid w:val="00A230AA"/>
    <w:rPr>
      <w:b/>
      <w:bCs/>
    </w:rPr>
  </w:style>
  <w:style w:type="paragraph" w:styleId="TOC3">
    <w:name w:val="toc 3"/>
    <w:basedOn w:val="Normal"/>
    <w:next w:val="Normal"/>
    <w:autoRedefine/>
    <w:uiPriority w:val="39"/>
    <w:rsid w:val="00A81104"/>
    <w:pPr>
      <w:widowControl/>
      <w:tabs>
        <w:tab w:val="left" w:pos="1200"/>
        <w:tab w:val="right" w:leader="dot" w:pos="9350"/>
      </w:tabs>
      <w:autoSpaceDE/>
      <w:autoSpaceDN/>
      <w:adjustRightInd/>
      <w:ind w:left="480"/>
    </w:pPr>
    <w:rPr>
      <w:bCs/>
    </w:rPr>
  </w:style>
  <w:style w:type="character" w:styleId="LineNumber">
    <w:name w:val="line number"/>
    <w:basedOn w:val="DefaultParagraphFont"/>
    <w:rsid w:val="00A230AA"/>
  </w:style>
  <w:style w:type="paragraph" w:customStyle="1" w:styleId="SecIInumbering">
    <w:name w:val="Sec II numbering"/>
    <w:basedOn w:val="Normal"/>
    <w:autoRedefine/>
    <w:rsid w:val="0022192A"/>
    <w:pPr>
      <w:widowControl/>
      <w:ind w:left="360"/>
    </w:pPr>
  </w:style>
  <w:style w:type="paragraph" w:customStyle="1" w:styleId="StyleBEIOutlnL3Underline">
    <w:name w:val="Style BEI Outln L3 + Underline"/>
    <w:basedOn w:val="Normal"/>
    <w:link w:val="StyleBEIOutlnL3UnderlineChar"/>
    <w:rsid w:val="00FC7DA7"/>
    <w:pPr>
      <w:numPr>
        <w:ilvl w:val="2"/>
        <w:numId w:val="3"/>
      </w:numPr>
      <w:spacing w:after="180"/>
    </w:pPr>
    <w:rPr>
      <w:u w:val="single"/>
    </w:rPr>
  </w:style>
  <w:style w:type="character" w:customStyle="1" w:styleId="StyleBEIOutlnL3UnderlineChar">
    <w:name w:val="Style BEI Outln L3 + Underline Char"/>
    <w:basedOn w:val="DefaultParagraphFont"/>
    <w:link w:val="StyleBEIOutlnL3Underline"/>
    <w:rsid w:val="00FC7DA7"/>
    <w:rPr>
      <w:rFonts w:ascii="Arial" w:hAnsi="Arial"/>
      <w:u w:val="single"/>
    </w:rPr>
  </w:style>
  <w:style w:type="character" w:styleId="Hyperlink">
    <w:name w:val="Hyperlink"/>
    <w:basedOn w:val="DefaultParagraphFont"/>
    <w:uiPriority w:val="99"/>
    <w:rsid w:val="00A230AA"/>
    <w:rPr>
      <w:color w:val="0000FF"/>
      <w:u w:val="single"/>
    </w:rPr>
  </w:style>
  <w:style w:type="paragraph" w:customStyle="1" w:styleId="SectionIIPara">
    <w:name w:val="Section II Para"/>
    <w:basedOn w:val="Normal"/>
    <w:rsid w:val="00A230AA"/>
    <w:pPr>
      <w:spacing w:before="120"/>
      <w:ind w:left="720"/>
    </w:pPr>
  </w:style>
  <w:style w:type="paragraph" w:customStyle="1" w:styleId="App1Exhnumbering">
    <w:name w:val="App 1 Exh numbering"/>
    <w:basedOn w:val="Normal"/>
    <w:link w:val="App1ExhnumberingChar"/>
    <w:rsid w:val="00FC7DA7"/>
    <w:pPr>
      <w:tabs>
        <w:tab w:val="num" w:pos="1242"/>
      </w:tabs>
      <w:spacing w:after="180"/>
      <w:ind w:left="1242" w:hanging="342"/>
    </w:pPr>
    <w:rPr>
      <w:b/>
      <w:bCs/>
      <w:u w:val="single"/>
    </w:rPr>
  </w:style>
  <w:style w:type="character" w:customStyle="1" w:styleId="App1ExhnumberingChar">
    <w:name w:val="App 1 Exh numbering Char"/>
    <w:basedOn w:val="DefaultParagraphFont"/>
    <w:link w:val="App1Exhnumbering"/>
    <w:rsid w:val="00FC7DA7"/>
    <w:rPr>
      <w:rFonts w:ascii="Arial" w:hAnsi="Arial"/>
      <w:b/>
      <w:bCs/>
      <w:u w:val="single"/>
    </w:rPr>
  </w:style>
  <w:style w:type="character" w:styleId="FollowedHyperlink">
    <w:name w:val="FollowedHyperlink"/>
    <w:basedOn w:val="DefaultParagraphFont"/>
    <w:rsid w:val="00A230AA"/>
    <w:rPr>
      <w:color w:val="800080"/>
      <w:u w:val="single"/>
    </w:rPr>
  </w:style>
  <w:style w:type="paragraph" w:styleId="DocumentMap">
    <w:name w:val="Document Map"/>
    <w:basedOn w:val="Normal"/>
    <w:semiHidden/>
    <w:rsid w:val="00A230AA"/>
    <w:pPr>
      <w:shd w:val="clear" w:color="auto" w:fill="000080"/>
    </w:pPr>
    <w:rPr>
      <w:rFonts w:ascii="Tahoma" w:hAnsi="Tahoma" w:cs="Tahoma"/>
    </w:rPr>
  </w:style>
  <w:style w:type="paragraph" w:styleId="BalloonText">
    <w:name w:val="Balloon Text"/>
    <w:basedOn w:val="Normal"/>
    <w:semiHidden/>
    <w:rsid w:val="00A230AA"/>
    <w:rPr>
      <w:rFonts w:ascii="Tahoma" w:hAnsi="Tahoma" w:cs="Tahoma"/>
      <w:sz w:val="16"/>
      <w:szCs w:val="16"/>
    </w:rPr>
  </w:style>
  <w:style w:type="character" w:styleId="CommentReference">
    <w:name w:val="annotation reference"/>
    <w:basedOn w:val="DefaultParagraphFont"/>
    <w:uiPriority w:val="99"/>
    <w:semiHidden/>
    <w:rsid w:val="00A230AA"/>
    <w:rPr>
      <w:sz w:val="16"/>
      <w:szCs w:val="16"/>
    </w:rPr>
  </w:style>
  <w:style w:type="paragraph" w:styleId="CommentText">
    <w:name w:val="annotation text"/>
    <w:basedOn w:val="Normal"/>
    <w:link w:val="CommentTextChar"/>
    <w:uiPriority w:val="99"/>
    <w:semiHidden/>
    <w:rsid w:val="00B006C4"/>
    <w:rPr>
      <w:sz w:val="20"/>
    </w:rPr>
  </w:style>
  <w:style w:type="character" w:customStyle="1" w:styleId="CommentTextChar">
    <w:name w:val="Comment Text Char"/>
    <w:basedOn w:val="DefaultParagraphFont"/>
    <w:link w:val="CommentText"/>
    <w:uiPriority w:val="99"/>
    <w:semiHidden/>
    <w:rsid w:val="00B006C4"/>
  </w:style>
  <w:style w:type="paragraph" w:styleId="CommentSubject">
    <w:name w:val="annotation subject"/>
    <w:basedOn w:val="CommentText"/>
    <w:next w:val="CommentText"/>
    <w:semiHidden/>
    <w:rsid w:val="00A230AA"/>
    <w:rPr>
      <w:b/>
      <w:bCs/>
    </w:rPr>
  </w:style>
  <w:style w:type="paragraph" w:styleId="Revision">
    <w:name w:val="Revision"/>
    <w:hidden/>
    <w:uiPriority w:val="99"/>
    <w:semiHidden/>
    <w:rsid w:val="00F90BBB"/>
  </w:style>
  <w:style w:type="paragraph" w:styleId="ListParagraph">
    <w:name w:val="List Paragraph"/>
    <w:basedOn w:val="Normal"/>
    <w:uiPriority w:val="34"/>
    <w:rsid w:val="00F90BBB"/>
    <w:pPr>
      <w:ind w:left="720"/>
    </w:pPr>
  </w:style>
  <w:style w:type="paragraph" w:styleId="PlainText">
    <w:name w:val="Plain Text"/>
    <w:basedOn w:val="Normal"/>
    <w:link w:val="PlainTextChar"/>
    <w:uiPriority w:val="99"/>
    <w:unhideWhenUsed/>
    <w:rsid w:val="001C2EE5"/>
    <w:pPr>
      <w:widowControl/>
      <w:autoSpaceDE/>
      <w:autoSpaceDN/>
      <w:adjustRightInd/>
      <w:textAlignment w:val="auto"/>
    </w:pPr>
    <w:rPr>
      <w:rFonts w:eastAsia="Calibri"/>
      <w:szCs w:val="21"/>
    </w:rPr>
  </w:style>
  <w:style w:type="character" w:customStyle="1" w:styleId="PlainTextChar">
    <w:name w:val="Plain Text Char"/>
    <w:basedOn w:val="DefaultParagraphFont"/>
    <w:link w:val="PlainText"/>
    <w:uiPriority w:val="99"/>
    <w:rsid w:val="001C2EE5"/>
    <w:rPr>
      <w:rFonts w:ascii="Arial" w:eastAsia="Calibri" w:hAnsi="Arial"/>
      <w:sz w:val="24"/>
      <w:szCs w:val="21"/>
    </w:rPr>
  </w:style>
  <w:style w:type="paragraph" w:customStyle="1" w:styleId="Default">
    <w:name w:val="Default"/>
    <w:rsid w:val="00577DB8"/>
    <w:pPr>
      <w:autoSpaceDE w:val="0"/>
      <w:autoSpaceDN w:val="0"/>
      <w:adjustRightInd w:val="0"/>
    </w:pPr>
    <w:rPr>
      <w:color w:val="000000"/>
    </w:rPr>
  </w:style>
  <w:style w:type="paragraph" w:styleId="HTMLPreformatted">
    <w:name w:val="HTML Preformatted"/>
    <w:basedOn w:val="Normal"/>
    <w:link w:val="HTMLPreformattedChar"/>
    <w:uiPriority w:val="99"/>
    <w:semiHidden/>
    <w:unhideWhenUsed/>
    <w:rsid w:val="001B14A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1B14A8"/>
    <w:rPr>
      <w:rFonts w:ascii="Consolas" w:hAnsi="Consolas" w:cs="Consolas"/>
    </w:rPr>
  </w:style>
  <w:style w:type="paragraph" w:styleId="TOC4">
    <w:name w:val="toc 4"/>
    <w:basedOn w:val="Normal"/>
    <w:next w:val="Normal"/>
    <w:autoRedefine/>
    <w:uiPriority w:val="39"/>
    <w:unhideWhenUsed/>
    <w:rsid w:val="000D14ED"/>
    <w:pPr>
      <w:widowControl/>
      <w:autoSpaceDE/>
      <w:autoSpaceDN/>
      <w:adjustRightInd/>
      <w:spacing w:after="100"/>
      <w:ind w:left="720"/>
      <w:textAlignment w:val="auto"/>
    </w:pPr>
    <w:rPr>
      <w:rFonts w:asciiTheme="minorHAnsi" w:eastAsiaTheme="minorEastAsia" w:hAnsiTheme="minorHAnsi" w:cstheme="minorBidi"/>
    </w:rPr>
  </w:style>
  <w:style w:type="paragraph" w:styleId="TOC5">
    <w:name w:val="toc 5"/>
    <w:basedOn w:val="Normal"/>
    <w:next w:val="Normal"/>
    <w:autoRedefine/>
    <w:uiPriority w:val="39"/>
    <w:unhideWhenUsed/>
    <w:rsid w:val="000D14ED"/>
    <w:pPr>
      <w:widowControl/>
      <w:autoSpaceDE/>
      <w:autoSpaceDN/>
      <w:adjustRightInd/>
      <w:spacing w:after="100"/>
      <w:ind w:left="960"/>
      <w:textAlignment w:val="auto"/>
    </w:pPr>
    <w:rPr>
      <w:rFonts w:asciiTheme="minorHAnsi" w:eastAsiaTheme="minorEastAsia" w:hAnsiTheme="minorHAnsi" w:cstheme="minorBidi"/>
    </w:rPr>
  </w:style>
  <w:style w:type="paragraph" w:styleId="TOC6">
    <w:name w:val="toc 6"/>
    <w:basedOn w:val="Normal"/>
    <w:next w:val="Normal"/>
    <w:autoRedefine/>
    <w:uiPriority w:val="39"/>
    <w:unhideWhenUsed/>
    <w:rsid w:val="000D14ED"/>
    <w:pPr>
      <w:widowControl/>
      <w:autoSpaceDE/>
      <w:autoSpaceDN/>
      <w:adjustRightInd/>
      <w:spacing w:after="100"/>
      <w:ind w:left="1200"/>
      <w:textAlignment w:val="auto"/>
    </w:pPr>
    <w:rPr>
      <w:rFonts w:asciiTheme="minorHAnsi" w:eastAsiaTheme="minorEastAsia" w:hAnsiTheme="minorHAnsi" w:cstheme="minorBidi"/>
    </w:rPr>
  </w:style>
  <w:style w:type="paragraph" w:styleId="TOC7">
    <w:name w:val="toc 7"/>
    <w:basedOn w:val="Normal"/>
    <w:next w:val="Normal"/>
    <w:autoRedefine/>
    <w:uiPriority w:val="39"/>
    <w:unhideWhenUsed/>
    <w:rsid w:val="000D14ED"/>
    <w:pPr>
      <w:widowControl/>
      <w:autoSpaceDE/>
      <w:autoSpaceDN/>
      <w:adjustRightInd/>
      <w:spacing w:after="100"/>
      <w:ind w:left="1440"/>
      <w:textAlignment w:val="auto"/>
    </w:pPr>
    <w:rPr>
      <w:rFonts w:asciiTheme="minorHAnsi" w:eastAsiaTheme="minorEastAsia" w:hAnsiTheme="minorHAnsi" w:cstheme="minorBidi"/>
    </w:rPr>
  </w:style>
  <w:style w:type="paragraph" w:styleId="TOC8">
    <w:name w:val="toc 8"/>
    <w:basedOn w:val="Normal"/>
    <w:next w:val="Normal"/>
    <w:autoRedefine/>
    <w:uiPriority w:val="39"/>
    <w:unhideWhenUsed/>
    <w:rsid w:val="000D14ED"/>
    <w:pPr>
      <w:widowControl/>
      <w:autoSpaceDE/>
      <w:autoSpaceDN/>
      <w:adjustRightInd/>
      <w:spacing w:after="100"/>
      <w:ind w:left="1680"/>
      <w:textAlignment w:val="auto"/>
    </w:pPr>
    <w:rPr>
      <w:rFonts w:asciiTheme="minorHAnsi" w:eastAsiaTheme="minorEastAsia" w:hAnsiTheme="minorHAnsi" w:cstheme="minorBidi"/>
    </w:rPr>
  </w:style>
  <w:style w:type="paragraph" w:styleId="TOC9">
    <w:name w:val="toc 9"/>
    <w:basedOn w:val="Normal"/>
    <w:next w:val="Normal"/>
    <w:autoRedefine/>
    <w:uiPriority w:val="39"/>
    <w:unhideWhenUsed/>
    <w:rsid w:val="000D14ED"/>
    <w:pPr>
      <w:widowControl/>
      <w:autoSpaceDE/>
      <w:autoSpaceDN/>
      <w:adjustRightInd/>
      <w:spacing w:after="100"/>
      <w:ind w:left="1920"/>
      <w:textAlignment w:val="auto"/>
    </w:pPr>
    <w:rPr>
      <w:rFonts w:asciiTheme="minorHAnsi" w:eastAsiaTheme="minorEastAsia" w:hAnsiTheme="minorHAnsi" w:cstheme="minorBidi"/>
    </w:rPr>
  </w:style>
  <w:style w:type="table" w:styleId="TableGrid">
    <w:name w:val="Table Grid"/>
    <w:basedOn w:val="TableNormal"/>
    <w:uiPriority w:val="59"/>
    <w:rsid w:val="00D0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803">
      <w:bodyDiv w:val="1"/>
      <w:marLeft w:val="0"/>
      <w:marRight w:val="0"/>
      <w:marTop w:val="0"/>
      <w:marBottom w:val="0"/>
      <w:divBdr>
        <w:top w:val="none" w:sz="0" w:space="0" w:color="auto"/>
        <w:left w:val="none" w:sz="0" w:space="0" w:color="auto"/>
        <w:bottom w:val="none" w:sz="0" w:space="0" w:color="auto"/>
        <w:right w:val="none" w:sz="0" w:space="0" w:color="auto"/>
      </w:divBdr>
    </w:div>
    <w:div w:id="24790308">
      <w:bodyDiv w:val="1"/>
      <w:marLeft w:val="0"/>
      <w:marRight w:val="0"/>
      <w:marTop w:val="0"/>
      <w:marBottom w:val="0"/>
      <w:divBdr>
        <w:top w:val="none" w:sz="0" w:space="0" w:color="auto"/>
        <w:left w:val="none" w:sz="0" w:space="0" w:color="auto"/>
        <w:bottom w:val="none" w:sz="0" w:space="0" w:color="auto"/>
        <w:right w:val="none" w:sz="0" w:space="0" w:color="auto"/>
      </w:divBdr>
    </w:div>
    <w:div w:id="156503616">
      <w:bodyDiv w:val="1"/>
      <w:marLeft w:val="0"/>
      <w:marRight w:val="0"/>
      <w:marTop w:val="0"/>
      <w:marBottom w:val="0"/>
      <w:divBdr>
        <w:top w:val="none" w:sz="0" w:space="0" w:color="auto"/>
        <w:left w:val="none" w:sz="0" w:space="0" w:color="auto"/>
        <w:bottom w:val="none" w:sz="0" w:space="0" w:color="auto"/>
        <w:right w:val="none" w:sz="0" w:space="0" w:color="auto"/>
      </w:divBdr>
    </w:div>
    <w:div w:id="171377663">
      <w:bodyDiv w:val="1"/>
      <w:marLeft w:val="0"/>
      <w:marRight w:val="0"/>
      <w:marTop w:val="0"/>
      <w:marBottom w:val="0"/>
      <w:divBdr>
        <w:top w:val="none" w:sz="0" w:space="0" w:color="auto"/>
        <w:left w:val="none" w:sz="0" w:space="0" w:color="auto"/>
        <w:bottom w:val="none" w:sz="0" w:space="0" w:color="auto"/>
        <w:right w:val="none" w:sz="0" w:space="0" w:color="auto"/>
      </w:divBdr>
    </w:div>
    <w:div w:id="187455325">
      <w:bodyDiv w:val="1"/>
      <w:marLeft w:val="0"/>
      <w:marRight w:val="0"/>
      <w:marTop w:val="0"/>
      <w:marBottom w:val="0"/>
      <w:divBdr>
        <w:top w:val="none" w:sz="0" w:space="0" w:color="auto"/>
        <w:left w:val="none" w:sz="0" w:space="0" w:color="auto"/>
        <w:bottom w:val="none" w:sz="0" w:space="0" w:color="auto"/>
        <w:right w:val="none" w:sz="0" w:space="0" w:color="auto"/>
      </w:divBdr>
    </w:div>
    <w:div w:id="305936036">
      <w:bodyDiv w:val="1"/>
      <w:marLeft w:val="0"/>
      <w:marRight w:val="0"/>
      <w:marTop w:val="0"/>
      <w:marBottom w:val="0"/>
      <w:divBdr>
        <w:top w:val="none" w:sz="0" w:space="0" w:color="auto"/>
        <w:left w:val="none" w:sz="0" w:space="0" w:color="auto"/>
        <w:bottom w:val="none" w:sz="0" w:space="0" w:color="auto"/>
        <w:right w:val="none" w:sz="0" w:space="0" w:color="auto"/>
      </w:divBdr>
    </w:div>
    <w:div w:id="311715503">
      <w:bodyDiv w:val="1"/>
      <w:marLeft w:val="0"/>
      <w:marRight w:val="0"/>
      <w:marTop w:val="0"/>
      <w:marBottom w:val="0"/>
      <w:divBdr>
        <w:top w:val="none" w:sz="0" w:space="0" w:color="auto"/>
        <w:left w:val="none" w:sz="0" w:space="0" w:color="auto"/>
        <w:bottom w:val="none" w:sz="0" w:space="0" w:color="auto"/>
        <w:right w:val="none" w:sz="0" w:space="0" w:color="auto"/>
      </w:divBdr>
    </w:div>
    <w:div w:id="315112434">
      <w:bodyDiv w:val="1"/>
      <w:marLeft w:val="0"/>
      <w:marRight w:val="0"/>
      <w:marTop w:val="0"/>
      <w:marBottom w:val="0"/>
      <w:divBdr>
        <w:top w:val="none" w:sz="0" w:space="0" w:color="auto"/>
        <w:left w:val="none" w:sz="0" w:space="0" w:color="auto"/>
        <w:bottom w:val="none" w:sz="0" w:space="0" w:color="auto"/>
        <w:right w:val="none" w:sz="0" w:space="0" w:color="auto"/>
      </w:divBdr>
    </w:div>
    <w:div w:id="444276932">
      <w:bodyDiv w:val="1"/>
      <w:marLeft w:val="0"/>
      <w:marRight w:val="0"/>
      <w:marTop w:val="0"/>
      <w:marBottom w:val="0"/>
      <w:divBdr>
        <w:top w:val="none" w:sz="0" w:space="0" w:color="auto"/>
        <w:left w:val="none" w:sz="0" w:space="0" w:color="auto"/>
        <w:bottom w:val="none" w:sz="0" w:space="0" w:color="auto"/>
        <w:right w:val="none" w:sz="0" w:space="0" w:color="auto"/>
      </w:divBdr>
    </w:div>
    <w:div w:id="471099120">
      <w:bodyDiv w:val="1"/>
      <w:marLeft w:val="0"/>
      <w:marRight w:val="0"/>
      <w:marTop w:val="0"/>
      <w:marBottom w:val="0"/>
      <w:divBdr>
        <w:top w:val="none" w:sz="0" w:space="0" w:color="auto"/>
        <w:left w:val="none" w:sz="0" w:space="0" w:color="auto"/>
        <w:bottom w:val="none" w:sz="0" w:space="0" w:color="auto"/>
        <w:right w:val="none" w:sz="0" w:space="0" w:color="auto"/>
      </w:divBdr>
    </w:div>
    <w:div w:id="645086013">
      <w:bodyDiv w:val="1"/>
      <w:marLeft w:val="0"/>
      <w:marRight w:val="0"/>
      <w:marTop w:val="0"/>
      <w:marBottom w:val="0"/>
      <w:divBdr>
        <w:top w:val="none" w:sz="0" w:space="0" w:color="auto"/>
        <w:left w:val="none" w:sz="0" w:space="0" w:color="auto"/>
        <w:bottom w:val="none" w:sz="0" w:space="0" w:color="auto"/>
        <w:right w:val="none" w:sz="0" w:space="0" w:color="auto"/>
      </w:divBdr>
    </w:div>
    <w:div w:id="746924727">
      <w:bodyDiv w:val="1"/>
      <w:marLeft w:val="0"/>
      <w:marRight w:val="0"/>
      <w:marTop w:val="0"/>
      <w:marBottom w:val="0"/>
      <w:divBdr>
        <w:top w:val="none" w:sz="0" w:space="0" w:color="auto"/>
        <w:left w:val="none" w:sz="0" w:space="0" w:color="auto"/>
        <w:bottom w:val="none" w:sz="0" w:space="0" w:color="auto"/>
        <w:right w:val="none" w:sz="0" w:space="0" w:color="auto"/>
      </w:divBdr>
      <w:divsChild>
        <w:div w:id="348603545">
          <w:marLeft w:val="0"/>
          <w:marRight w:val="0"/>
          <w:marTop w:val="0"/>
          <w:marBottom w:val="0"/>
          <w:divBdr>
            <w:top w:val="none" w:sz="0" w:space="0" w:color="auto"/>
            <w:left w:val="none" w:sz="0" w:space="0" w:color="auto"/>
            <w:bottom w:val="none" w:sz="0" w:space="0" w:color="auto"/>
            <w:right w:val="none" w:sz="0" w:space="0" w:color="auto"/>
          </w:divBdr>
        </w:div>
        <w:div w:id="1064184861">
          <w:marLeft w:val="0"/>
          <w:marRight w:val="0"/>
          <w:marTop w:val="0"/>
          <w:marBottom w:val="0"/>
          <w:divBdr>
            <w:top w:val="none" w:sz="0" w:space="0" w:color="auto"/>
            <w:left w:val="none" w:sz="0" w:space="0" w:color="auto"/>
            <w:bottom w:val="none" w:sz="0" w:space="0" w:color="auto"/>
            <w:right w:val="none" w:sz="0" w:space="0" w:color="auto"/>
          </w:divBdr>
        </w:div>
        <w:div w:id="1499537279">
          <w:marLeft w:val="0"/>
          <w:marRight w:val="0"/>
          <w:marTop w:val="0"/>
          <w:marBottom w:val="0"/>
          <w:divBdr>
            <w:top w:val="none" w:sz="0" w:space="0" w:color="auto"/>
            <w:left w:val="none" w:sz="0" w:space="0" w:color="auto"/>
            <w:bottom w:val="none" w:sz="0" w:space="0" w:color="auto"/>
            <w:right w:val="none" w:sz="0" w:space="0" w:color="auto"/>
          </w:divBdr>
        </w:div>
        <w:div w:id="1587179912">
          <w:marLeft w:val="0"/>
          <w:marRight w:val="0"/>
          <w:marTop w:val="0"/>
          <w:marBottom w:val="0"/>
          <w:divBdr>
            <w:top w:val="none" w:sz="0" w:space="0" w:color="auto"/>
            <w:left w:val="none" w:sz="0" w:space="0" w:color="auto"/>
            <w:bottom w:val="none" w:sz="0" w:space="0" w:color="auto"/>
            <w:right w:val="none" w:sz="0" w:space="0" w:color="auto"/>
          </w:divBdr>
        </w:div>
        <w:div w:id="536355625">
          <w:marLeft w:val="0"/>
          <w:marRight w:val="0"/>
          <w:marTop w:val="0"/>
          <w:marBottom w:val="0"/>
          <w:divBdr>
            <w:top w:val="none" w:sz="0" w:space="0" w:color="auto"/>
            <w:left w:val="none" w:sz="0" w:space="0" w:color="auto"/>
            <w:bottom w:val="none" w:sz="0" w:space="0" w:color="auto"/>
            <w:right w:val="none" w:sz="0" w:space="0" w:color="auto"/>
          </w:divBdr>
        </w:div>
        <w:div w:id="1745835092">
          <w:marLeft w:val="0"/>
          <w:marRight w:val="0"/>
          <w:marTop w:val="0"/>
          <w:marBottom w:val="0"/>
          <w:divBdr>
            <w:top w:val="none" w:sz="0" w:space="0" w:color="auto"/>
            <w:left w:val="none" w:sz="0" w:space="0" w:color="auto"/>
            <w:bottom w:val="none" w:sz="0" w:space="0" w:color="auto"/>
            <w:right w:val="none" w:sz="0" w:space="0" w:color="auto"/>
          </w:divBdr>
        </w:div>
      </w:divsChild>
    </w:div>
    <w:div w:id="765463013">
      <w:bodyDiv w:val="1"/>
      <w:marLeft w:val="0"/>
      <w:marRight w:val="0"/>
      <w:marTop w:val="0"/>
      <w:marBottom w:val="0"/>
      <w:divBdr>
        <w:top w:val="none" w:sz="0" w:space="0" w:color="auto"/>
        <w:left w:val="none" w:sz="0" w:space="0" w:color="auto"/>
        <w:bottom w:val="none" w:sz="0" w:space="0" w:color="auto"/>
        <w:right w:val="none" w:sz="0" w:space="0" w:color="auto"/>
      </w:divBdr>
      <w:divsChild>
        <w:div w:id="1061177396">
          <w:marLeft w:val="0"/>
          <w:marRight w:val="0"/>
          <w:marTop w:val="0"/>
          <w:marBottom w:val="0"/>
          <w:divBdr>
            <w:top w:val="none" w:sz="0" w:space="0" w:color="auto"/>
            <w:left w:val="none" w:sz="0" w:space="0" w:color="auto"/>
            <w:bottom w:val="none" w:sz="0" w:space="0" w:color="auto"/>
            <w:right w:val="none" w:sz="0" w:space="0" w:color="auto"/>
          </w:divBdr>
        </w:div>
        <w:div w:id="11497970">
          <w:marLeft w:val="0"/>
          <w:marRight w:val="0"/>
          <w:marTop w:val="0"/>
          <w:marBottom w:val="0"/>
          <w:divBdr>
            <w:top w:val="none" w:sz="0" w:space="0" w:color="auto"/>
            <w:left w:val="none" w:sz="0" w:space="0" w:color="auto"/>
            <w:bottom w:val="none" w:sz="0" w:space="0" w:color="auto"/>
            <w:right w:val="none" w:sz="0" w:space="0" w:color="auto"/>
          </w:divBdr>
        </w:div>
        <w:div w:id="1777092936">
          <w:marLeft w:val="0"/>
          <w:marRight w:val="0"/>
          <w:marTop w:val="0"/>
          <w:marBottom w:val="0"/>
          <w:divBdr>
            <w:top w:val="none" w:sz="0" w:space="0" w:color="auto"/>
            <w:left w:val="none" w:sz="0" w:space="0" w:color="auto"/>
            <w:bottom w:val="none" w:sz="0" w:space="0" w:color="auto"/>
            <w:right w:val="none" w:sz="0" w:space="0" w:color="auto"/>
          </w:divBdr>
        </w:div>
        <w:div w:id="1634826481">
          <w:marLeft w:val="0"/>
          <w:marRight w:val="0"/>
          <w:marTop w:val="0"/>
          <w:marBottom w:val="0"/>
          <w:divBdr>
            <w:top w:val="none" w:sz="0" w:space="0" w:color="auto"/>
            <w:left w:val="none" w:sz="0" w:space="0" w:color="auto"/>
            <w:bottom w:val="none" w:sz="0" w:space="0" w:color="auto"/>
            <w:right w:val="none" w:sz="0" w:space="0" w:color="auto"/>
          </w:divBdr>
        </w:div>
        <w:div w:id="1596129930">
          <w:marLeft w:val="0"/>
          <w:marRight w:val="0"/>
          <w:marTop w:val="0"/>
          <w:marBottom w:val="0"/>
          <w:divBdr>
            <w:top w:val="none" w:sz="0" w:space="0" w:color="auto"/>
            <w:left w:val="none" w:sz="0" w:space="0" w:color="auto"/>
            <w:bottom w:val="none" w:sz="0" w:space="0" w:color="auto"/>
            <w:right w:val="none" w:sz="0" w:space="0" w:color="auto"/>
          </w:divBdr>
        </w:div>
        <w:div w:id="1628391513">
          <w:marLeft w:val="0"/>
          <w:marRight w:val="0"/>
          <w:marTop w:val="0"/>
          <w:marBottom w:val="0"/>
          <w:divBdr>
            <w:top w:val="none" w:sz="0" w:space="0" w:color="auto"/>
            <w:left w:val="none" w:sz="0" w:space="0" w:color="auto"/>
            <w:bottom w:val="none" w:sz="0" w:space="0" w:color="auto"/>
            <w:right w:val="none" w:sz="0" w:space="0" w:color="auto"/>
          </w:divBdr>
        </w:div>
        <w:div w:id="319816038">
          <w:marLeft w:val="0"/>
          <w:marRight w:val="0"/>
          <w:marTop w:val="0"/>
          <w:marBottom w:val="0"/>
          <w:divBdr>
            <w:top w:val="none" w:sz="0" w:space="0" w:color="auto"/>
            <w:left w:val="none" w:sz="0" w:space="0" w:color="auto"/>
            <w:bottom w:val="none" w:sz="0" w:space="0" w:color="auto"/>
            <w:right w:val="none" w:sz="0" w:space="0" w:color="auto"/>
          </w:divBdr>
        </w:div>
        <w:div w:id="850603355">
          <w:marLeft w:val="0"/>
          <w:marRight w:val="0"/>
          <w:marTop w:val="0"/>
          <w:marBottom w:val="0"/>
          <w:divBdr>
            <w:top w:val="none" w:sz="0" w:space="0" w:color="auto"/>
            <w:left w:val="none" w:sz="0" w:space="0" w:color="auto"/>
            <w:bottom w:val="none" w:sz="0" w:space="0" w:color="auto"/>
            <w:right w:val="none" w:sz="0" w:space="0" w:color="auto"/>
          </w:divBdr>
        </w:div>
        <w:div w:id="2133816270">
          <w:marLeft w:val="0"/>
          <w:marRight w:val="0"/>
          <w:marTop w:val="0"/>
          <w:marBottom w:val="0"/>
          <w:divBdr>
            <w:top w:val="none" w:sz="0" w:space="0" w:color="auto"/>
            <w:left w:val="none" w:sz="0" w:space="0" w:color="auto"/>
            <w:bottom w:val="none" w:sz="0" w:space="0" w:color="auto"/>
            <w:right w:val="none" w:sz="0" w:space="0" w:color="auto"/>
          </w:divBdr>
        </w:div>
        <w:div w:id="1556114517">
          <w:marLeft w:val="0"/>
          <w:marRight w:val="0"/>
          <w:marTop w:val="0"/>
          <w:marBottom w:val="0"/>
          <w:divBdr>
            <w:top w:val="none" w:sz="0" w:space="0" w:color="auto"/>
            <w:left w:val="none" w:sz="0" w:space="0" w:color="auto"/>
            <w:bottom w:val="none" w:sz="0" w:space="0" w:color="auto"/>
            <w:right w:val="none" w:sz="0" w:space="0" w:color="auto"/>
          </w:divBdr>
        </w:div>
      </w:divsChild>
    </w:div>
    <w:div w:id="1069695907">
      <w:bodyDiv w:val="1"/>
      <w:marLeft w:val="0"/>
      <w:marRight w:val="0"/>
      <w:marTop w:val="0"/>
      <w:marBottom w:val="0"/>
      <w:divBdr>
        <w:top w:val="none" w:sz="0" w:space="0" w:color="auto"/>
        <w:left w:val="none" w:sz="0" w:space="0" w:color="auto"/>
        <w:bottom w:val="none" w:sz="0" w:space="0" w:color="auto"/>
        <w:right w:val="none" w:sz="0" w:space="0" w:color="auto"/>
      </w:divBdr>
      <w:divsChild>
        <w:div w:id="151484068">
          <w:marLeft w:val="0"/>
          <w:marRight w:val="0"/>
          <w:marTop w:val="0"/>
          <w:marBottom w:val="0"/>
          <w:divBdr>
            <w:top w:val="none" w:sz="0" w:space="0" w:color="auto"/>
            <w:left w:val="none" w:sz="0" w:space="0" w:color="auto"/>
            <w:bottom w:val="none" w:sz="0" w:space="0" w:color="auto"/>
            <w:right w:val="none" w:sz="0" w:space="0" w:color="auto"/>
          </w:divBdr>
        </w:div>
        <w:div w:id="436170838">
          <w:marLeft w:val="0"/>
          <w:marRight w:val="0"/>
          <w:marTop w:val="0"/>
          <w:marBottom w:val="0"/>
          <w:divBdr>
            <w:top w:val="none" w:sz="0" w:space="0" w:color="auto"/>
            <w:left w:val="none" w:sz="0" w:space="0" w:color="auto"/>
            <w:bottom w:val="none" w:sz="0" w:space="0" w:color="auto"/>
            <w:right w:val="none" w:sz="0" w:space="0" w:color="auto"/>
          </w:divBdr>
        </w:div>
        <w:div w:id="743450380">
          <w:marLeft w:val="0"/>
          <w:marRight w:val="0"/>
          <w:marTop w:val="0"/>
          <w:marBottom w:val="0"/>
          <w:divBdr>
            <w:top w:val="none" w:sz="0" w:space="0" w:color="auto"/>
            <w:left w:val="none" w:sz="0" w:space="0" w:color="auto"/>
            <w:bottom w:val="none" w:sz="0" w:space="0" w:color="auto"/>
            <w:right w:val="none" w:sz="0" w:space="0" w:color="auto"/>
          </w:divBdr>
        </w:div>
        <w:div w:id="2112815208">
          <w:marLeft w:val="0"/>
          <w:marRight w:val="0"/>
          <w:marTop w:val="0"/>
          <w:marBottom w:val="0"/>
          <w:divBdr>
            <w:top w:val="none" w:sz="0" w:space="0" w:color="auto"/>
            <w:left w:val="none" w:sz="0" w:space="0" w:color="auto"/>
            <w:bottom w:val="none" w:sz="0" w:space="0" w:color="auto"/>
            <w:right w:val="none" w:sz="0" w:space="0" w:color="auto"/>
          </w:divBdr>
        </w:div>
        <w:div w:id="463306135">
          <w:marLeft w:val="0"/>
          <w:marRight w:val="0"/>
          <w:marTop w:val="0"/>
          <w:marBottom w:val="0"/>
          <w:divBdr>
            <w:top w:val="none" w:sz="0" w:space="0" w:color="auto"/>
            <w:left w:val="none" w:sz="0" w:space="0" w:color="auto"/>
            <w:bottom w:val="none" w:sz="0" w:space="0" w:color="auto"/>
            <w:right w:val="none" w:sz="0" w:space="0" w:color="auto"/>
          </w:divBdr>
        </w:div>
        <w:div w:id="881013036">
          <w:marLeft w:val="0"/>
          <w:marRight w:val="0"/>
          <w:marTop w:val="0"/>
          <w:marBottom w:val="0"/>
          <w:divBdr>
            <w:top w:val="none" w:sz="0" w:space="0" w:color="auto"/>
            <w:left w:val="none" w:sz="0" w:space="0" w:color="auto"/>
            <w:bottom w:val="none" w:sz="0" w:space="0" w:color="auto"/>
            <w:right w:val="none" w:sz="0" w:space="0" w:color="auto"/>
          </w:divBdr>
        </w:div>
        <w:div w:id="12265340">
          <w:marLeft w:val="0"/>
          <w:marRight w:val="0"/>
          <w:marTop w:val="0"/>
          <w:marBottom w:val="0"/>
          <w:divBdr>
            <w:top w:val="none" w:sz="0" w:space="0" w:color="auto"/>
            <w:left w:val="none" w:sz="0" w:space="0" w:color="auto"/>
            <w:bottom w:val="none" w:sz="0" w:space="0" w:color="auto"/>
            <w:right w:val="none" w:sz="0" w:space="0" w:color="auto"/>
          </w:divBdr>
        </w:div>
        <w:div w:id="1347051609">
          <w:marLeft w:val="0"/>
          <w:marRight w:val="0"/>
          <w:marTop w:val="0"/>
          <w:marBottom w:val="0"/>
          <w:divBdr>
            <w:top w:val="none" w:sz="0" w:space="0" w:color="auto"/>
            <w:left w:val="none" w:sz="0" w:space="0" w:color="auto"/>
            <w:bottom w:val="none" w:sz="0" w:space="0" w:color="auto"/>
            <w:right w:val="none" w:sz="0" w:space="0" w:color="auto"/>
          </w:divBdr>
        </w:div>
        <w:div w:id="1682926369">
          <w:marLeft w:val="0"/>
          <w:marRight w:val="0"/>
          <w:marTop w:val="0"/>
          <w:marBottom w:val="0"/>
          <w:divBdr>
            <w:top w:val="none" w:sz="0" w:space="0" w:color="auto"/>
            <w:left w:val="none" w:sz="0" w:space="0" w:color="auto"/>
            <w:bottom w:val="none" w:sz="0" w:space="0" w:color="auto"/>
            <w:right w:val="none" w:sz="0" w:space="0" w:color="auto"/>
          </w:divBdr>
        </w:div>
        <w:div w:id="1882590684">
          <w:marLeft w:val="0"/>
          <w:marRight w:val="0"/>
          <w:marTop w:val="0"/>
          <w:marBottom w:val="0"/>
          <w:divBdr>
            <w:top w:val="none" w:sz="0" w:space="0" w:color="auto"/>
            <w:left w:val="none" w:sz="0" w:space="0" w:color="auto"/>
            <w:bottom w:val="none" w:sz="0" w:space="0" w:color="auto"/>
            <w:right w:val="none" w:sz="0" w:space="0" w:color="auto"/>
          </w:divBdr>
        </w:div>
      </w:divsChild>
    </w:div>
    <w:div w:id="1092509270">
      <w:bodyDiv w:val="1"/>
      <w:marLeft w:val="0"/>
      <w:marRight w:val="0"/>
      <w:marTop w:val="0"/>
      <w:marBottom w:val="0"/>
      <w:divBdr>
        <w:top w:val="none" w:sz="0" w:space="0" w:color="auto"/>
        <w:left w:val="none" w:sz="0" w:space="0" w:color="auto"/>
        <w:bottom w:val="none" w:sz="0" w:space="0" w:color="auto"/>
        <w:right w:val="none" w:sz="0" w:space="0" w:color="auto"/>
      </w:divBdr>
    </w:div>
    <w:div w:id="1111778785">
      <w:bodyDiv w:val="1"/>
      <w:marLeft w:val="0"/>
      <w:marRight w:val="0"/>
      <w:marTop w:val="0"/>
      <w:marBottom w:val="0"/>
      <w:divBdr>
        <w:top w:val="none" w:sz="0" w:space="0" w:color="auto"/>
        <w:left w:val="none" w:sz="0" w:space="0" w:color="auto"/>
        <w:bottom w:val="none" w:sz="0" w:space="0" w:color="auto"/>
        <w:right w:val="none" w:sz="0" w:space="0" w:color="auto"/>
      </w:divBdr>
    </w:div>
    <w:div w:id="1183125565">
      <w:bodyDiv w:val="1"/>
      <w:marLeft w:val="0"/>
      <w:marRight w:val="0"/>
      <w:marTop w:val="0"/>
      <w:marBottom w:val="0"/>
      <w:divBdr>
        <w:top w:val="none" w:sz="0" w:space="0" w:color="auto"/>
        <w:left w:val="none" w:sz="0" w:space="0" w:color="auto"/>
        <w:bottom w:val="none" w:sz="0" w:space="0" w:color="auto"/>
        <w:right w:val="none" w:sz="0" w:space="0" w:color="auto"/>
      </w:divBdr>
    </w:div>
    <w:div w:id="1196888035">
      <w:bodyDiv w:val="1"/>
      <w:marLeft w:val="0"/>
      <w:marRight w:val="0"/>
      <w:marTop w:val="0"/>
      <w:marBottom w:val="0"/>
      <w:divBdr>
        <w:top w:val="none" w:sz="0" w:space="0" w:color="auto"/>
        <w:left w:val="none" w:sz="0" w:space="0" w:color="auto"/>
        <w:bottom w:val="none" w:sz="0" w:space="0" w:color="auto"/>
        <w:right w:val="none" w:sz="0" w:space="0" w:color="auto"/>
      </w:divBdr>
    </w:div>
    <w:div w:id="1261722089">
      <w:bodyDiv w:val="1"/>
      <w:marLeft w:val="0"/>
      <w:marRight w:val="0"/>
      <w:marTop w:val="0"/>
      <w:marBottom w:val="0"/>
      <w:divBdr>
        <w:top w:val="none" w:sz="0" w:space="0" w:color="auto"/>
        <w:left w:val="none" w:sz="0" w:space="0" w:color="auto"/>
        <w:bottom w:val="none" w:sz="0" w:space="0" w:color="auto"/>
        <w:right w:val="none" w:sz="0" w:space="0" w:color="auto"/>
      </w:divBdr>
    </w:div>
    <w:div w:id="1265118243">
      <w:bodyDiv w:val="1"/>
      <w:marLeft w:val="0"/>
      <w:marRight w:val="0"/>
      <w:marTop w:val="0"/>
      <w:marBottom w:val="0"/>
      <w:divBdr>
        <w:top w:val="none" w:sz="0" w:space="0" w:color="auto"/>
        <w:left w:val="none" w:sz="0" w:space="0" w:color="auto"/>
        <w:bottom w:val="none" w:sz="0" w:space="0" w:color="auto"/>
        <w:right w:val="none" w:sz="0" w:space="0" w:color="auto"/>
      </w:divBdr>
    </w:div>
    <w:div w:id="1269001258">
      <w:bodyDiv w:val="1"/>
      <w:marLeft w:val="0"/>
      <w:marRight w:val="0"/>
      <w:marTop w:val="0"/>
      <w:marBottom w:val="0"/>
      <w:divBdr>
        <w:top w:val="none" w:sz="0" w:space="0" w:color="auto"/>
        <w:left w:val="none" w:sz="0" w:space="0" w:color="auto"/>
        <w:bottom w:val="none" w:sz="0" w:space="0" w:color="auto"/>
        <w:right w:val="none" w:sz="0" w:space="0" w:color="auto"/>
      </w:divBdr>
    </w:div>
    <w:div w:id="1362433270">
      <w:bodyDiv w:val="1"/>
      <w:marLeft w:val="0"/>
      <w:marRight w:val="0"/>
      <w:marTop w:val="0"/>
      <w:marBottom w:val="0"/>
      <w:divBdr>
        <w:top w:val="none" w:sz="0" w:space="0" w:color="auto"/>
        <w:left w:val="none" w:sz="0" w:space="0" w:color="auto"/>
        <w:bottom w:val="none" w:sz="0" w:space="0" w:color="auto"/>
        <w:right w:val="none" w:sz="0" w:space="0" w:color="auto"/>
      </w:divBdr>
    </w:div>
    <w:div w:id="1562134342">
      <w:bodyDiv w:val="1"/>
      <w:marLeft w:val="0"/>
      <w:marRight w:val="0"/>
      <w:marTop w:val="0"/>
      <w:marBottom w:val="0"/>
      <w:divBdr>
        <w:top w:val="none" w:sz="0" w:space="0" w:color="auto"/>
        <w:left w:val="none" w:sz="0" w:space="0" w:color="auto"/>
        <w:bottom w:val="none" w:sz="0" w:space="0" w:color="auto"/>
        <w:right w:val="none" w:sz="0" w:space="0" w:color="auto"/>
      </w:divBdr>
    </w:div>
    <w:div w:id="1609968840">
      <w:bodyDiv w:val="1"/>
      <w:marLeft w:val="0"/>
      <w:marRight w:val="0"/>
      <w:marTop w:val="0"/>
      <w:marBottom w:val="0"/>
      <w:divBdr>
        <w:top w:val="none" w:sz="0" w:space="0" w:color="auto"/>
        <w:left w:val="none" w:sz="0" w:space="0" w:color="auto"/>
        <w:bottom w:val="none" w:sz="0" w:space="0" w:color="auto"/>
        <w:right w:val="none" w:sz="0" w:space="0" w:color="auto"/>
      </w:divBdr>
    </w:div>
    <w:div w:id="1667901438">
      <w:bodyDiv w:val="1"/>
      <w:marLeft w:val="0"/>
      <w:marRight w:val="0"/>
      <w:marTop w:val="0"/>
      <w:marBottom w:val="0"/>
      <w:divBdr>
        <w:top w:val="none" w:sz="0" w:space="0" w:color="auto"/>
        <w:left w:val="none" w:sz="0" w:space="0" w:color="auto"/>
        <w:bottom w:val="none" w:sz="0" w:space="0" w:color="auto"/>
        <w:right w:val="none" w:sz="0" w:space="0" w:color="auto"/>
      </w:divBdr>
    </w:div>
    <w:div w:id="1696494089">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73085554">
      <w:bodyDiv w:val="1"/>
      <w:marLeft w:val="0"/>
      <w:marRight w:val="0"/>
      <w:marTop w:val="0"/>
      <w:marBottom w:val="0"/>
      <w:divBdr>
        <w:top w:val="none" w:sz="0" w:space="0" w:color="auto"/>
        <w:left w:val="none" w:sz="0" w:space="0" w:color="auto"/>
        <w:bottom w:val="none" w:sz="0" w:space="0" w:color="auto"/>
        <w:right w:val="none" w:sz="0" w:space="0" w:color="auto"/>
      </w:divBdr>
    </w:div>
    <w:div w:id="1811286210">
      <w:bodyDiv w:val="1"/>
      <w:marLeft w:val="0"/>
      <w:marRight w:val="0"/>
      <w:marTop w:val="0"/>
      <w:marBottom w:val="0"/>
      <w:divBdr>
        <w:top w:val="none" w:sz="0" w:space="0" w:color="auto"/>
        <w:left w:val="none" w:sz="0" w:space="0" w:color="auto"/>
        <w:bottom w:val="none" w:sz="0" w:space="0" w:color="auto"/>
        <w:right w:val="none" w:sz="0" w:space="0" w:color="auto"/>
      </w:divBdr>
    </w:div>
    <w:div w:id="1842549378">
      <w:bodyDiv w:val="1"/>
      <w:marLeft w:val="0"/>
      <w:marRight w:val="0"/>
      <w:marTop w:val="0"/>
      <w:marBottom w:val="0"/>
      <w:divBdr>
        <w:top w:val="none" w:sz="0" w:space="0" w:color="auto"/>
        <w:left w:val="none" w:sz="0" w:space="0" w:color="auto"/>
        <w:bottom w:val="none" w:sz="0" w:space="0" w:color="auto"/>
        <w:right w:val="none" w:sz="0" w:space="0" w:color="auto"/>
      </w:divBdr>
    </w:div>
    <w:div w:id="1853179820">
      <w:bodyDiv w:val="1"/>
      <w:marLeft w:val="0"/>
      <w:marRight w:val="0"/>
      <w:marTop w:val="0"/>
      <w:marBottom w:val="0"/>
      <w:divBdr>
        <w:top w:val="none" w:sz="0" w:space="0" w:color="auto"/>
        <w:left w:val="none" w:sz="0" w:space="0" w:color="auto"/>
        <w:bottom w:val="none" w:sz="0" w:space="0" w:color="auto"/>
        <w:right w:val="none" w:sz="0" w:space="0" w:color="auto"/>
      </w:divBdr>
    </w:div>
    <w:div w:id="1868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ir.ca.gov/OPRL/CAPriceIndex.ht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9DAD-F3B6-49BD-ABCA-91497AFB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19637</Words>
  <Characters>111937</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MITIGATION BANK ENABLING INSTRUMENT</vt:lpstr>
    </vt:vector>
  </TitlesOfParts>
  <Company>USACE</Company>
  <LinksUpToDate>false</LinksUpToDate>
  <CharactersWithSpaces>131312</CharactersWithSpaces>
  <SharedDoc>false</SharedDoc>
  <HLinks>
    <vt:vector size="594" baseType="variant">
      <vt:variant>
        <vt:i4>6553716</vt:i4>
      </vt:variant>
      <vt:variant>
        <vt:i4>588</vt:i4>
      </vt:variant>
      <vt:variant>
        <vt:i4>0</vt:i4>
      </vt:variant>
      <vt:variant>
        <vt:i4>5</vt:i4>
      </vt:variant>
      <vt:variant>
        <vt:lpwstr>http://www.law.cornell.edu/uscode/33/1251.html</vt:lpwstr>
      </vt:variant>
      <vt:variant>
        <vt:lpwstr/>
      </vt:variant>
      <vt:variant>
        <vt:i4>5046284</vt:i4>
      </vt:variant>
      <vt:variant>
        <vt:i4>585</vt:i4>
      </vt:variant>
      <vt:variant>
        <vt:i4>0</vt:i4>
      </vt:variant>
      <vt:variant>
        <vt:i4>5</vt:i4>
      </vt:variant>
      <vt:variant>
        <vt:lpwstr>http://en.wikipedia.org/wiki/United_States_Code</vt:lpwstr>
      </vt:variant>
      <vt:variant>
        <vt:lpwstr/>
      </vt:variant>
      <vt:variant>
        <vt:i4>2031678</vt:i4>
      </vt:variant>
      <vt:variant>
        <vt:i4>578</vt:i4>
      </vt:variant>
      <vt:variant>
        <vt:i4>0</vt:i4>
      </vt:variant>
      <vt:variant>
        <vt:i4>5</vt:i4>
      </vt:variant>
      <vt:variant>
        <vt:lpwstr/>
      </vt:variant>
      <vt:variant>
        <vt:lpwstr>_Toc198451248</vt:lpwstr>
      </vt:variant>
      <vt:variant>
        <vt:i4>2031678</vt:i4>
      </vt:variant>
      <vt:variant>
        <vt:i4>572</vt:i4>
      </vt:variant>
      <vt:variant>
        <vt:i4>0</vt:i4>
      </vt:variant>
      <vt:variant>
        <vt:i4>5</vt:i4>
      </vt:variant>
      <vt:variant>
        <vt:lpwstr/>
      </vt:variant>
      <vt:variant>
        <vt:lpwstr>_Toc198451247</vt:lpwstr>
      </vt:variant>
      <vt:variant>
        <vt:i4>2031678</vt:i4>
      </vt:variant>
      <vt:variant>
        <vt:i4>566</vt:i4>
      </vt:variant>
      <vt:variant>
        <vt:i4>0</vt:i4>
      </vt:variant>
      <vt:variant>
        <vt:i4>5</vt:i4>
      </vt:variant>
      <vt:variant>
        <vt:lpwstr/>
      </vt:variant>
      <vt:variant>
        <vt:lpwstr>_Toc198451246</vt:lpwstr>
      </vt:variant>
      <vt:variant>
        <vt:i4>2031678</vt:i4>
      </vt:variant>
      <vt:variant>
        <vt:i4>560</vt:i4>
      </vt:variant>
      <vt:variant>
        <vt:i4>0</vt:i4>
      </vt:variant>
      <vt:variant>
        <vt:i4>5</vt:i4>
      </vt:variant>
      <vt:variant>
        <vt:lpwstr/>
      </vt:variant>
      <vt:variant>
        <vt:lpwstr>_Toc198451245</vt:lpwstr>
      </vt:variant>
      <vt:variant>
        <vt:i4>2031678</vt:i4>
      </vt:variant>
      <vt:variant>
        <vt:i4>554</vt:i4>
      </vt:variant>
      <vt:variant>
        <vt:i4>0</vt:i4>
      </vt:variant>
      <vt:variant>
        <vt:i4>5</vt:i4>
      </vt:variant>
      <vt:variant>
        <vt:lpwstr/>
      </vt:variant>
      <vt:variant>
        <vt:lpwstr>_Toc198451244</vt:lpwstr>
      </vt:variant>
      <vt:variant>
        <vt:i4>2031678</vt:i4>
      </vt:variant>
      <vt:variant>
        <vt:i4>548</vt:i4>
      </vt:variant>
      <vt:variant>
        <vt:i4>0</vt:i4>
      </vt:variant>
      <vt:variant>
        <vt:i4>5</vt:i4>
      </vt:variant>
      <vt:variant>
        <vt:lpwstr/>
      </vt:variant>
      <vt:variant>
        <vt:lpwstr>_Toc198451243</vt:lpwstr>
      </vt:variant>
      <vt:variant>
        <vt:i4>2031678</vt:i4>
      </vt:variant>
      <vt:variant>
        <vt:i4>542</vt:i4>
      </vt:variant>
      <vt:variant>
        <vt:i4>0</vt:i4>
      </vt:variant>
      <vt:variant>
        <vt:i4>5</vt:i4>
      </vt:variant>
      <vt:variant>
        <vt:lpwstr/>
      </vt:variant>
      <vt:variant>
        <vt:lpwstr>_Toc198451242</vt:lpwstr>
      </vt:variant>
      <vt:variant>
        <vt:i4>2031678</vt:i4>
      </vt:variant>
      <vt:variant>
        <vt:i4>536</vt:i4>
      </vt:variant>
      <vt:variant>
        <vt:i4>0</vt:i4>
      </vt:variant>
      <vt:variant>
        <vt:i4>5</vt:i4>
      </vt:variant>
      <vt:variant>
        <vt:lpwstr/>
      </vt:variant>
      <vt:variant>
        <vt:lpwstr>_Toc198451241</vt:lpwstr>
      </vt:variant>
      <vt:variant>
        <vt:i4>2031678</vt:i4>
      </vt:variant>
      <vt:variant>
        <vt:i4>530</vt:i4>
      </vt:variant>
      <vt:variant>
        <vt:i4>0</vt:i4>
      </vt:variant>
      <vt:variant>
        <vt:i4>5</vt:i4>
      </vt:variant>
      <vt:variant>
        <vt:lpwstr/>
      </vt:variant>
      <vt:variant>
        <vt:lpwstr>_Toc198451240</vt:lpwstr>
      </vt:variant>
      <vt:variant>
        <vt:i4>1572926</vt:i4>
      </vt:variant>
      <vt:variant>
        <vt:i4>524</vt:i4>
      </vt:variant>
      <vt:variant>
        <vt:i4>0</vt:i4>
      </vt:variant>
      <vt:variant>
        <vt:i4>5</vt:i4>
      </vt:variant>
      <vt:variant>
        <vt:lpwstr/>
      </vt:variant>
      <vt:variant>
        <vt:lpwstr>_Toc198451239</vt:lpwstr>
      </vt:variant>
      <vt:variant>
        <vt:i4>1572926</vt:i4>
      </vt:variant>
      <vt:variant>
        <vt:i4>518</vt:i4>
      </vt:variant>
      <vt:variant>
        <vt:i4>0</vt:i4>
      </vt:variant>
      <vt:variant>
        <vt:i4>5</vt:i4>
      </vt:variant>
      <vt:variant>
        <vt:lpwstr/>
      </vt:variant>
      <vt:variant>
        <vt:lpwstr>_Toc198451238</vt:lpwstr>
      </vt:variant>
      <vt:variant>
        <vt:i4>1572926</vt:i4>
      </vt:variant>
      <vt:variant>
        <vt:i4>512</vt:i4>
      </vt:variant>
      <vt:variant>
        <vt:i4>0</vt:i4>
      </vt:variant>
      <vt:variant>
        <vt:i4>5</vt:i4>
      </vt:variant>
      <vt:variant>
        <vt:lpwstr/>
      </vt:variant>
      <vt:variant>
        <vt:lpwstr>_Toc198451237</vt:lpwstr>
      </vt:variant>
      <vt:variant>
        <vt:i4>1572926</vt:i4>
      </vt:variant>
      <vt:variant>
        <vt:i4>506</vt:i4>
      </vt:variant>
      <vt:variant>
        <vt:i4>0</vt:i4>
      </vt:variant>
      <vt:variant>
        <vt:i4>5</vt:i4>
      </vt:variant>
      <vt:variant>
        <vt:lpwstr/>
      </vt:variant>
      <vt:variant>
        <vt:lpwstr>_Toc198451236</vt:lpwstr>
      </vt:variant>
      <vt:variant>
        <vt:i4>1572926</vt:i4>
      </vt:variant>
      <vt:variant>
        <vt:i4>500</vt:i4>
      </vt:variant>
      <vt:variant>
        <vt:i4>0</vt:i4>
      </vt:variant>
      <vt:variant>
        <vt:i4>5</vt:i4>
      </vt:variant>
      <vt:variant>
        <vt:lpwstr/>
      </vt:variant>
      <vt:variant>
        <vt:lpwstr>_Toc198451235</vt:lpwstr>
      </vt:variant>
      <vt:variant>
        <vt:i4>1572926</vt:i4>
      </vt:variant>
      <vt:variant>
        <vt:i4>494</vt:i4>
      </vt:variant>
      <vt:variant>
        <vt:i4>0</vt:i4>
      </vt:variant>
      <vt:variant>
        <vt:i4>5</vt:i4>
      </vt:variant>
      <vt:variant>
        <vt:lpwstr/>
      </vt:variant>
      <vt:variant>
        <vt:lpwstr>_Toc198451234</vt:lpwstr>
      </vt:variant>
      <vt:variant>
        <vt:i4>1572926</vt:i4>
      </vt:variant>
      <vt:variant>
        <vt:i4>488</vt:i4>
      </vt:variant>
      <vt:variant>
        <vt:i4>0</vt:i4>
      </vt:variant>
      <vt:variant>
        <vt:i4>5</vt:i4>
      </vt:variant>
      <vt:variant>
        <vt:lpwstr/>
      </vt:variant>
      <vt:variant>
        <vt:lpwstr>_Toc198451233</vt:lpwstr>
      </vt:variant>
      <vt:variant>
        <vt:i4>1572926</vt:i4>
      </vt:variant>
      <vt:variant>
        <vt:i4>482</vt:i4>
      </vt:variant>
      <vt:variant>
        <vt:i4>0</vt:i4>
      </vt:variant>
      <vt:variant>
        <vt:i4>5</vt:i4>
      </vt:variant>
      <vt:variant>
        <vt:lpwstr/>
      </vt:variant>
      <vt:variant>
        <vt:lpwstr>_Toc198451232</vt:lpwstr>
      </vt:variant>
      <vt:variant>
        <vt:i4>1572926</vt:i4>
      </vt:variant>
      <vt:variant>
        <vt:i4>476</vt:i4>
      </vt:variant>
      <vt:variant>
        <vt:i4>0</vt:i4>
      </vt:variant>
      <vt:variant>
        <vt:i4>5</vt:i4>
      </vt:variant>
      <vt:variant>
        <vt:lpwstr/>
      </vt:variant>
      <vt:variant>
        <vt:lpwstr>_Toc198451231</vt:lpwstr>
      </vt:variant>
      <vt:variant>
        <vt:i4>1572926</vt:i4>
      </vt:variant>
      <vt:variant>
        <vt:i4>470</vt:i4>
      </vt:variant>
      <vt:variant>
        <vt:i4>0</vt:i4>
      </vt:variant>
      <vt:variant>
        <vt:i4>5</vt:i4>
      </vt:variant>
      <vt:variant>
        <vt:lpwstr/>
      </vt:variant>
      <vt:variant>
        <vt:lpwstr>_Toc198451230</vt:lpwstr>
      </vt:variant>
      <vt:variant>
        <vt:i4>1638462</vt:i4>
      </vt:variant>
      <vt:variant>
        <vt:i4>464</vt:i4>
      </vt:variant>
      <vt:variant>
        <vt:i4>0</vt:i4>
      </vt:variant>
      <vt:variant>
        <vt:i4>5</vt:i4>
      </vt:variant>
      <vt:variant>
        <vt:lpwstr/>
      </vt:variant>
      <vt:variant>
        <vt:lpwstr>_Toc198451229</vt:lpwstr>
      </vt:variant>
      <vt:variant>
        <vt:i4>1638462</vt:i4>
      </vt:variant>
      <vt:variant>
        <vt:i4>458</vt:i4>
      </vt:variant>
      <vt:variant>
        <vt:i4>0</vt:i4>
      </vt:variant>
      <vt:variant>
        <vt:i4>5</vt:i4>
      </vt:variant>
      <vt:variant>
        <vt:lpwstr/>
      </vt:variant>
      <vt:variant>
        <vt:lpwstr>_Toc198451228</vt:lpwstr>
      </vt:variant>
      <vt:variant>
        <vt:i4>1638462</vt:i4>
      </vt:variant>
      <vt:variant>
        <vt:i4>452</vt:i4>
      </vt:variant>
      <vt:variant>
        <vt:i4>0</vt:i4>
      </vt:variant>
      <vt:variant>
        <vt:i4>5</vt:i4>
      </vt:variant>
      <vt:variant>
        <vt:lpwstr/>
      </vt:variant>
      <vt:variant>
        <vt:lpwstr>_Toc198451227</vt:lpwstr>
      </vt:variant>
      <vt:variant>
        <vt:i4>1638462</vt:i4>
      </vt:variant>
      <vt:variant>
        <vt:i4>446</vt:i4>
      </vt:variant>
      <vt:variant>
        <vt:i4>0</vt:i4>
      </vt:variant>
      <vt:variant>
        <vt:i4>5</vt:i4>
      </vt:variant>
      <vt:variant>
        <vt:lpwstr/>
      </vt:variant>
      <vt:variant>
        <vt:lpwstr>_Toc198451226</vt:lpwstr>
      </vt:variant>
      <vt:variant>
        <vt:i4>1638462</vt:i4>
      </vt:variant>
      <vt:variant>
        <vt:i4>440</vt:i4>
      </vt:variant>
      <vt:variant>
        <vt:i4>0</vt:i4>
      </vt:variant>
      <vt:variant>
        <vt:i4>5</vt:i4>
      </vt:variant>
      <vt:variant>
        <vt:lpwstr/>
      </vt:variant>
      <vt:variant>
        <vt:lpwstr>_Toc198451225</vt:lpwstr>
      </vt:variant>
      <vt:variant>
        <vt:i4>1638462</vt:i4>
      </vt:variant>
      <vt:variant>
        <vt:i4>434</vt:i4>
      </vt:variant>
      <vt:variant>
        <vt:i4>0</vt:i4>
      </vt:variant>
      <vt:variant>
        <vt:i4>5</vt:i4>
      </vt:variant>
      <vt:variant>
        <vt:lpwstr/>
      </vt:variant>
      <vt:variant>
        <vt:lpwstr>_Toc198451224</vt:lpwstr>
      </vt:variant>
      <vt:variant>
        <vt:i4>1638462</vt:i4>
      </vt:variant>
      <vt:variant>
        <vt:i4>428</vt:i4>
      </vt:variant>
      <vt:variant>
        <vt:i4>0</vt:i4>
      </vt:variant>
      <vt:variant>
        <vt:i4>5</vt:i4>
      </vt:variant>
      <vt:variant>
        <vt:lpwstr/>
      </vt:variant>
      <vt:variant>
        <vt:lpwstr>_Toc198451223</vt:lpwstr>
      </vt:variant>
      <vt:variant>
        <vt:i4>1638462</vt:i4>
      </vt:variant>
      <vt:variant>
        <vt:i4>422</vt:i4>
      </vt:variant>
      <vt:variant>
        <vt:i4>0</vt:i4>
      </vt:variant>
      <vt:variant>
        <vt:i4>5</vt:i4>
      </vt:variant>
      <vt:variant>
        <vt:lpwstr/>
      </vt:variant>
      <vt:variant>
        <vt:lpwstr>_Toc198451222</vt:lpwstr>
      </vt:variant>
      <vt:variant>
        <vt:i4>1638462</vt:i4>
      </vt:variant>
      <vt:variant>
        <vt:i4>416</vt:i4>
      </vt:variant>
      <vt:variant>
        <vt:i4>0</vt:i4>
      </vt:variant>
      <vt:variant>
        <vt:i4>5</vt:i4>
      </vt:variant>
      <vt:variant>
        <vt:lpwstr/>
      </vt:variant>
      <vt:variant>
        <vt:lpwstr>_Toc198451221</vt:lpwstr>
      </vt:variant>
      <vt:variant>
        <vt:i4>1638462</vt:i4>
      </vt:variant>
      <vt:variant>
        <vt:i4>410</vt:i4>
      </vt:variant>
      <vt:variant>
        <vt:i4>0</vt:i4>
      </vt:variant>
      <vt:variant>
        <vt:i4>5</vt:i4>
      </vt:variant>
      <vt:variant>
        <vt:lpwstr/>
      </vt:variant>
      <vt:variant>
        <vt:lpwstr>_Toc198451220</vt:lpwstr>
      </vt:variant>
      <vt:variant>
        <vt:i4>1703998</vt:i4>
      </vt:variant>
      <vt:variant>
        <vt:i4>404</vt:i4>
      </vt:variant>
      <vt:variant>
        <vt:i4>0</vt:i4>
      </vt:variant>
      <vt:variant>
        <vt:i4>5</vt:i4>
      </vt:variant>
      <vt:variant>
        <vt:lpwstr/>
      </vt:variant>
      <vt:variant>
        <vt:lpwstr>_Toc198451219</vt:lpwstr>
      </vt:variant>
      <vt:variant>
        <vt:i4>1703998</vt:i4>
      </vt:variant>
      <vt:variant>
        <vt:i4>398</vt:i4>
      </vt:variant>
      <vt:variant>
        <vt:i4>0</vt:i4>
      </vt:variant>
      <vt:variant>
        <vt:i4>5</vt:i4>
      </vt:variant>
      <vt:variant>
        <vt:lpwstr/>
      </vt:variant>
      <vt:variant>
        <vt:lpwstr>_Toc198451218</vt:lpwstr>
      </vt:variant>
      <vt:variant>
        <vt:i4>1703998</vt:i4>
      </vt:variant>
      <vt:variant>
        <vt:i4>392</vt:i4>
      </vt:variant>
      <vt:variant>
        <vt:i4>0</vt:i4>
      </vt:variant>
      <vt:variant>
        <vt:i4>5</vt:i4>
      </vt:variant>
      <vt:variant>
        <vt:lpwstr/>
      </vt:variant>
      <vt:variant>
        <vt:lpwstr>_Toc198451217</vt:lpwstr>
      </vt:variant>
      <vt:variant>
        <vt:i4>1703998</vt:i4>
      </vt:variant>
      <vt:variant>
        <vt:i4>386</vt:i4>
      </vt:variant>
      <vt:variant>
        <vt:i4>0</vt:i4>
      </vt:variant>
      <vt:variant>
        <vt:i4>5</vt:i4>
      </vt:variant>
      <vt:variant>
        <vt:lpwstr/>
      </vt:variant>
      <vt:variant>
        <vt:lpwstr>_Toc198451216</vt:lpwstr>
      </vt:variant>
      <vt:variant>
        <vt:i4>1703998</vt:i4>
      </vt:variant>
      <vt:variant>
        <vt:i4>380</vt:i4>
      </vt:variant>
      <vt:variant>
        <vt:i4>0</vt:i4>
      </vt:variant>
      <vt:variant>
        <vt:i4>5</vt:i4>
      </vt:variant>
      <vt:variant>
        <vt:lpwstr/>
      </vt:variant>
      <vt:variant>
        <vt:lpwstr>_Toc198451215</vt:lpwstr>
      </vt:variant>
      <vt:variant>
        <vt:i4>1703998</vt:i4>
      </vt:variant>
      <vt:variant>
        <vt:i4>374</vt:i4>
      </vt:variant>
      <vt:variant>
        <vt:i4>0</vt:i4>
      </vt:variant>
      <vt:variant>
        <vt:i4>5</vt:i4>
      </vt:variant>
      <vt:variant>
        <vt:lpwstr/>
      </vt:variant>
      <vt:variant>
        <vt:lpwstr>_Toc198451214</vt:lpwstr>
      </vt:variant>
      <vt:variant>
        <vt:i4>1703998</vt:i4>
      </vt:variant>
      <vt:variant>
        <vt:i4>368</vt:i4>
      </vt:variant>
      <vt:variant>
        <vt:i4>0</vt:i4>
      </vt:variant>
      <vt:variant>
        <vt:i4>5</vt:i4>
      </vt:variant>
      <vt:variant>
        <vt:lpwstr/>
      </vt:variant>
      <vt:variant>
        <vt:lpwstr>_Toc198451213</vt:lpwstr>
      </vt:variant>
      <vt:variant>
        <vt:i4>1703998</vt:i4>
      </vt:variant>
      <vt:variant>
        <vt:i4>362</vt:i4>
      </vt:variant>
      <vt:variant>
        <vt:i4>0</vt:i4>
      </vt:variant>
      <vt:variant>
        <vt:i4>5</vt:i4>
      </vt:variant>
      <vt:variant>
        <vt:lpwstr/>
      </vt:variant>
      <vt:variant>
        <vt:lpwstr>_Toc198451212</vt:lpwstr>
      </vt:variant>
      <vt:variant>
        <vt:i4>1703998</vt:i4>
      </vt:variant>
      <vt:variant>
        <vt:i4>356</vt:i4>
      </vt:variant>
      <vt:variant>
        <vt:i4>0</vt:i4>
      </vt:variant>
      <vt:variant>
        <vt:i4>5</vt:i4>
      </vt:variant>
      <vt:variant>
        <vt:lpwstr/>
      </vt:variant>
      <vt:variant>
        <vt:lpwstr>_Toc198451211</vt:lpwstr>
      </vt:variant>
      <vt:variant>
        <vt:i4>1703998</vt:i4>
      </vt:variant>
      <vt:variant>
        <vt:i4>350</vt:i4>
      </vt:variant>
      <vt:variant>
        <vt:i4>0</vt:i4>
      </vt:variant>
      <vt:variant>
        <vt:i4>5</vt:i4>
      </vt:variant>
      <vt:variant>
        <vt:lpwstr/>
      </vt:variant>
      <vt:variant>
        <vt:lpwstr>_Toc198451210</vt:lpwstr>
      </vt:variant>
      <vt:variant>
        <vt:i4>1769534</vt:i4>
      </vt:variant>
      <vt:variant>
        <vt:i4>344</vt:i4>
      </vt:variant>
      <vt:variant>
        <vt:i4>0</vt:i4>
      </vt:variant>
      <vt:variant>
        <vt:i4>5</vt:i4>
      </vt:variant>
      <vt:variant>
        <vt:lpwstr/>
      </vt:variant>
      <vt:variant>
        <vt:lpwstr>_Toc198451209</vt:lpwstr>
      </vt:variant>
      <vt:variant>
        <vt:i4>1769534</vt:i4>
      </vt:variant>
      <vt:variant>
        <vt:i4>338</vt:i4>
      </vt:variant>
      <vt:variant>
        <vt:i4>0</vt:i4>
      </vt:variant>
      <vt:variant>
        <vt:i4>5</vt:i4>
      </vt:variant>
      <vt:variant>
        <vt:lpwstr/>
      </vt:variant>
      <vt:variant>
        <vt:lpwstr>_Toc198451208</vt:lpwstr>
      </vt:variant>
      <vt:variant>
        <vt:i4>1769534</vt:i4>
      </vt:variant>
      <vt:variant>
        <vt:i4>332</vt:i4>
      </vt:variant>
      <vt:variant>
        <vt:i4>0</vt:i4>
      </vt:variant>
      <vt:variant>
        <vt:i4>5</vt:i4>
      </vt:variant>
      <vt:variant>
        <vt:lpwstr/>
      </vt:variant>
      <vt:variant>
        <vt:lpwstr>_Toc198451207</vt:lpwstr>
      </vt:variant>
      <vt:variant>
        <vt:i4>1769534</vt:i4>
      </vt:variant>
      <vt:variant>
        <vt:i4>326</vt:i4>
      </vt:variant>
      <vt:variant>
        <vt:i4>0</vt:i4>
      </vt:variant>
      <vt:variant>
        <vt:i4>5</vt:i4>
      </vt:variant>
      <vt:variant>
        <vt:lpwstr/>
      </vt:variant>
      <vt:variant>
        <vt:lpwstr>_Toc198451206</vt:lpwstr>
      </vt:variant>
      <vt:variant>
        <vt:i4>1769534</vt:i4>
      </vt:variant>
      <vt:variant>
        <vt:i4>320</vt:i4>
      </vt:variant>
      <vt:variant>
        <vt:i4>0</vt:i4>
      </vt:variant>
      <vt:variant>
        <vt:i4>5</vt:i4>
      </vt:variant>
      <vt:variant>
        <vt:lpwstr/>
      </vt:variant>
      <vt:variant>
        <vt:lpwstr>_Toc198451205</vt:lpwstr>
      </vt:variant>
      <vt:variant>
        <vt:i4>1769534</vt:i4>
      </vt:variant>
      <vt:variant>
        <vt:i4>314</vt:i4>
      </vt:variant>
      <vt:variant>
        <vt:i4>0</vt:i4>
      </vt:variant>
      <vt:variant>
        <vt:i4>5</vt:i4>
      </vt:variant>
      <vt:variant>
        <vt:lpwstr/>
      </vt:variant>
      <vt:variant>
        <vt:lpwstr>_Toc198451204</vt:lpwstr>
      </vt:variant>
      <vt:variant>
        <vt:i4>1769534</vt:i4>
      </vt:variant>
      <vt:variant>
        <vt:i4>308</vt:i4>
      </vt:variant>
      <vt:variant>
        <vt:i4>0</vt:i4>
      </vt:variant>
      <vt:variant>
        <vt:i4>5</vt:i4>
      </vt:variant>
      <vt:variant>
        <vt:lpwstr/>
      </vt:variant>
      <vt:variant>
        <vt:lpwstr>_Toc198451203</vt:lpwstr>
      </vt:variant>
      <vt:variant>
        <vt:i4>1769534</vt:i4>
      </vt:variant>
      <vt:variant>
        <vt:i4>302</vt:i4>
      </vt:variant>
      <vt:variant>
        <vt:i4>0</vt:i4>
      </vt:variant>
      <vt:variant>
        <vt:i4>5</vt:i4>
      </vt:variant>
      <vt:variant>
        <vt:lpwstr/>
      </vt:variant>
      <vt:variant>
        <vt:lpwstr>_Toc198451202</vt:lpwstr>
      </vt:variant>
      <vt:variant>
        <vt:i4>1769534</vt:i4>
      </vt:variant>
      <vt:variant>
        <vt:i4>296</vt:i4>
      </vt:variant>
      <vt:variant>
        <vt:i4>0</vt:i4>
      </vt:variant>
      <vt:variant>
        <vt:i4>5</vt:i4>
      </vt:variant>
      <vt:variant>
        <vt:lpwstr/>
      </vt:variant>
      <vt:variant>
        <vt:lpwstr>_Toc198451201</vt:lpwstr>
      </vt:variant>
      <vt:variant>
        <vt:i4>1769534</vt:i4>
      </vt:variant>
      <vt:variant>
        <vt:i4>290</vt:i4>
      </vt:variant>
      <vt:variant>
        <vt:i4>0</vt:i4>
      </vt:variant>
      <vt:variant>
        <vt:i4>5</vt:i4>
      </vt:variant>
      <vt:variant>
        <vt:lpwstr/>
      </vt:variant>
      <vt:variant>
        <vt:lpwstr>_Toc198451200</vt:lpwstr>
      </vt:variant>
      <vt:variant>
        <vt:i4>1179709</vt:i4>
      </vt:variant>
      <vt:variant>
        <vt:i4>284</vt:i4>
      </vt:variant>
      <vt:variant>
        <vt:i4>0</vt:i4>
      </vt:variant>
      <vt:variant>
        <vt:i4>5</vt:i4>
      </vt:variant>
      <vt:variant>
        <vt:lpwstr/>
      </vt:variant>
      <vt:variant>
        <vt:lpwstr>_Toc198451199</vt:lpwstr>
      </vt:variant>
      <vt:variant>
        <vt:i4>1179709</vt:i4>
      </vt:variant>
      <vt:variant>
        <vt:i4>278</vt:i4>
      </vt:variant>
      <vt:variant>
        <vt:i4>0</vt:i4>
      </vt:variant>
      <vt:variant>
        <vt:i4>5</vt:i4>
      </vt:variant>
      <vt:variant>
        <vt:lpwstr/>
      </vt:variant>
      <vt:variant>
        <vt:lpwstr>_Toc198451198</vt:lpwstr>
      </vt:variant>
      <vt:variant>
        <vt:i4>1179709</vt:i4>
      </vt:variant>
      <vt:variant>
        <vt:i4>272</vt:i4>
      </vt:variant>
      <vt:variant>
        <vt:i4>0</vt:i4>
      </vt:variant>
      <vt:variant>
        <vt:i4>5</vt:i4>
      </vt:variant>
      <vt:variant>
        <vt:lpwstr/>
      </vt:variant>
      <vt:variant>
        <vt:lpwstr>_Toc198451197</vt:lpwstr>
      </vt:variant>
      <vt:variant>
        <vt:i4>1179709</vt:i4>
      </vt:variant>
      <vt:variant>
        <vt:i4>266</vt:i4>
      </vt:variant>
      <vt:variant>
        <vt:i4>0</vt:i4>
      </vt:variant>
      <vt:variant>
        <vt:i4>5</vt:i4>
      </vt:variant>
      <vt:variant>
        <vt:lpwstr/>
      </vt:variant>
      <vt:variant>
        <vt:lpwstr>_Toc198451196</vt:lpwstr>
      </vt:variant>
      <vt:variant>
        <vt:i4>1179709</vt:i4>
      </vt:variant>
      <vt:variant>
        <vt:i4>260</vt:i4>
      </vt:variant>
      <vt:variant>
        <vt:i4>0</vt:i4>
      </vt:variant>
      <vt:variant>
        <vt:i4>5</vt:i4>
      </vt:variant>
      <vt:variant>
        <vt:lpwstr/>
      </vt:variant>
      <vt:variant>
        <vt:lpwstr>_Toc198451195</vt:lpwstr>
      </vt:variant>
      <vt:variant>
        <vt:i4>1179709</vt:i4>
      </vt:variant>
      <vt:variant>
        <vt:i4>254</vt:i4>
      </vt:variant>
      <vt:variant>
        <vt:i4>0</vt:i4>
      </vt:variant>
      <vt:variant>
        <vt:i4>5</vt:i4>
      </vt:variant>
      <vt:variant>
        <vt:lpwstr/>
      </vt:variant>
      <vt:variant>
        <vt:lpwstr>_Toc198451194</vt:lpwstr>
      </vt:variant>
      <vt:variant>
        <vt:i4>1179709</vt:i4>
      </vt:variant>
      <vt:variant>
        <vt:i4>248</vt:i4>
      </vt:variant>
      <vt:variant>
        <vt:i4>0</vt:i4>
      </vt:variant>
      <vt:variant>
        <vt:i4>5</vt:i4>
      </vt:variant>
      <vt:variant>
        <vt:lpwstr/>
      </vt:variant>
      <vt:variant>
        <vt:lpwstr>_Toc198451193</vt:lpwstr>
      </vt:variant>
      <vt:variant>
        <vt:i4>1179709</vt:i4>
      </vt:variant>
      <vt:variant>
        <vt:i4>242</vt:i4>
      </vt:variant>
      <vt:variant>
        <vt:i4>0</vt:i4>
      </vt:variant>
      <vt:variant>
        <vt:i4>5</vt:i4>
      </vt:variant>
      <vt:variant>
        <vt:lpwstr/>
      </vt:variant>
      <vt:variant>
        <vt:lpwstr>_Toc198451192</vt:lpwstr>
      </vt:variant>
      <vt:variant>
        <vt:i4>1179709</vt:i4>
      </vt:variant>
      <vt:variant>
        <vt:i4>236</vt:i4>
      </vt:variant>
      <vt:variant>
        <vt:i4>0</vt:i4>
      </vt:variant>
      <vt:variant>
        <vt:i4>5</vt:i4>
      </vt:variant>
      <vt:variant>
        <vt:lpwstr/>
      </vt:variant>
      <vt:variant>
        <vt:lpwstr>_Toc198451191</vt:lpwstr>
      </vt:variant>
      <vt:variant>
        <vt:i4>1179709</vt:i4>
      </vt:variant>
      <vt:variant>
        <vt:i4>230</vt:i4>
      </vt:variant>
      <vt:variant>
        <vt:i4>0</vt:i4>
      </vt:variant>
      <vt:variant>
        <vt:i4>5</vt:i4>
      </vt:variant>
      <vt:variant>
        <vt:lpwstr/>
      </vt:variant>
      <vt:variant>
        <vt:lpwstr>_Toc198451190</vt:lpwstr>
      </vt:variant>
      <vt:variant>
        <vt:i4>1245245</vt:i4>
      </vt:variant>
      <vt:variant>
        <vt:i4>224</vt:i4>
      </vt:variant>
      <vt:variant>
        <vt:i4>0</vt:i4>
      </vt:variant>
      <vt:variant>
        <vt:i4>5</vt:i4>
      </vt:variant>
      <vt:variant>
        <vt:lpwstr/>
      </vt:variant>
      <vt:variant>
        <vt:lpwstr>_Toc198451189</vt:lpwstr>
      </vt:variant>
      <vt:variant>
        <vt:i4>1245245</vt:i4>
      </vt:variant>
      <vt:variant>
        <vt:i4>218</vt:i4>
      </vt:variant>
      <vt:variant>
        <vt:i4>0</vt:i4>
      </vt:variant>
      <vt:variant>
        <vt:i4>5</vt:i4>
      </vt:variant>
      <vt:variant>
        <vt:lpwstr/>
      </vt:variant>
      <vt:variant>
        <vt:lpwstr>_Toc198451188</vt:lpwstr>
      </vt:variant>
      <vt:variant>
        <vt:i4>1245245</vt:i4>
      </vt:variant>
      <vt:variant>
        <vt:i4>212</vt:i4>
      </vt:variant>
      <vt:variant>
        <vt:i4>0</vt:i4>
      </vt:variant>
      <vt:variant>
        <vt:i4>5</vt:i4>
      </vt:variant>
      <vt:variant>
        <vt:lpwstr/>
      </vt:variant>
      <vt:variant>
        <vt:lpwstr>_Toc198451187</vt:lpwstr>
      </vt:variant>
      <vt:variant>
        <vt:i4>1245245</vt:i4>
      </vt:variant>
      <vt:variant>
        <vt:i4>206</vt:i4>
      </vt:variant>
      <vt:variant>
        <vt:i4>0</vt:i4>
      </vt:variant>
      <vt:variant>
        <vt:i4>5</vt:i4>
      </vt:variant>
      <vt:variant>
        <vt:lpwstr/>
      </vt:variant>
      <vt:variant>
        <vt:lpwstr>_Toc198451186</vt:lpwstr>
      </vt:variant>
      <vt:variant>
        <vt:i4>1245245</vt:i4>
      </vt:variant>
      <vt:variant>
        <vt:i4>200</vt:i4>
      </vt:variant>
      <vt:variant>
        <vt:i4>0</vt:i4>
      </vt:variant>
      <vt:variant>
        <vt:i4>5</vt:i4>
      </vt:variant>
      <vt:variant>
        <vt:lpwstr/>
      </vt:variant>
      <vt:variant>
        <vt:lpwstr>_Toc198451185</vt:lpwstr>
      </vt:variant>
      <vt:variant>
        <vt:i4>1245245</vt:i4>
      </vt:variant>
      <vt:variant>
        <vt:i4>194</vt:i4>
      </vt:variant>
      <vt:variant>
        <vt:i4>0</vt:i4>
      </vt:variant>
      <vt:variant>
        <vt:i4>5</vt:i4>
      </vt:variant>
      <vt:variant>
        <vt:lpwstr/>
      </vt:variant>
      <vt:variant>
        <vt:lpwstr>_Toc198451184</vt:lpwstr>
      </vt:variant>
      <vt:variant>
        <vt:i4>1245245</vt:i4>
      </vt:variant>
      <vt:variant>
        <vt:i4>188</vt:i4>
      </vt:variant>
      <vt:variant>
        <vt:i4>0</vt:i4>
      </vt:variant>
      <vt:variant>
        <vt:i4>5</vt:i4>
      </vt:variant>
      <vt:variant>
        <vt:lpwstr/>
      </vt:variant>
      <vt:variant>
        <vt:lpwstr>_Toc198451183</vt:lpwstr>
      </vt:variant>
      <vt:variant>
        <vt:i4>1245245</vt:i4>
      </vt:variant>
      <vt:variant>
        <vt:i4>182</vt:i4>
      </vt:variant>
      <vt:variant>
        <vt:i4>0</vt:i4>
      </vt:variant>
      <vt:variant>
        <vt:i4>5</vt:i4>
      </vt:variant>
      <vt:variant>
        <vt:lpwstr/>
      </vt:variant>
      <vt:variant>
        <vt:lpwstr>_Toc198451182</vt:lpwstr>
      </vt:variant>
      <vt:variant>
        <vt:i4>1245245</vt:i4>
      </vt:variant>
      <vt:variant>
        <vt:i4>176</vt:i4>
      </vt:variant>
      <vt:variant>
        <vt:i4>0</vt:i4>
      </vt:variant>
      <vt:variant>
        <vt:i4>5</vt:i4>
      </vt:variant>
      <vt:variant>
        <vt:lpwstr/>
      </vt:variant>
      <vt:variant>
        <vt:lpwstr>_Toc198451181</vt:lpwstr>
      </vt:variant>
      <vt:variant>
        <vt:i4>1245245</vt:i4>
      </vt:variant>
      <vt:variant>
        <vt:i4>170</vt:i4>
      </vt:variant>
      <vt:variant>
        <vt:i4>0</vt:i4>
      </vt:variant>
      <vt:variant>
        <vt:i4>5</vt:i4>
      </vt:variant>
      <vt:variant>
        <vt:lpwstr/>
      </vt:variant>
      <vt:variant>
        <vt:lpwstr>_Toc198451180</vt:lpwstr>
      </vt:variant>
      <vt:variant>
        <vt:i4>1835069</vt:i4>
      </vt:variant>
      <vt:variant>
        <vt:i4>164</vt:i4>
      </vt:variant>
      <vt:variant>
        <vt:i4>0</vt:i4>
      </vt:variant>
      <vt:variant>
        <vt:i4>5</vt:i4>
      </vt:variant>
      <vt:variant>
        <vt:lpwstr/>
      </vt:variant>
      <vt:variant>
        <vt:lpwstr>_Toc198451179</vt:lpwstr>
      </vt:variant>
      <vt:variant>
        <vt:i4>1835069</vt:i4>
      </vt:variant>
      <vt:variant>
        <vt:i4>158</vt:i4>
      </vt:variant>
      <vt:variant>
        <vt:i4>0</vt:i4>
      </vt:variant>
      <vt:variant>
        <vt:i4>5</vt:i4>
      </vt:variant>
      <vt:variant>
        <vt:lpwstr/>
      </vt:variant>
      <vt:variant>
        <vt:lpwstr>_Toc198451178</vt:lpwstr>
      </vt:variant>
      <vt:variant>
        <vt:i4>1835069</vt:i4>
      </vt:variant>
      <vt:variant>
        <vt:i4>152</vt:i4>
      </vt:variant>
      <vt:variant>
        <vt:i4>0</vt:i4>
      </vt:variant>
      <vt:variant>
        <vt:i4>5</vt:i4>
      </vt:variant>
      <vt:variant>
        <vt:lpwstr/>
      </vt:variant>
      <vt:variant>
        <vt:lpwstr>_Toc198451177</vt:lpwstr>
      </vt:variant>
      <vt:variant>
        <vt:i4>1835069</vt:i4>
      </vt:variant>
      <vt:variant>
        <vt:i4>146</vt:i4>
      </vt:variant>
      <vt:variant>
        <vt:i4>0</vt:i4>
      </vt:variant>
      <vt:variant>
        <vt:i4>5</vt:i4>
      </vt:variant>
      <vt:variant>
        <vt:lpwstr/>
      </vt:variant>
      <vt:variant>
        <vt:lpwstr>_Toc198451176</vt:lpwstr>
      </vt:variant>
      <vt:variant>
        <vt:i4>1835069</vt:i4>
      </vt:variant>
      <vt:variant>
        <vt:i4>140</vt:i4>
      </vt:variant>
      <vt:variant>
        <vt:i4>0</vt:i4>
      </vt:variant>
      <vt:variant>
        <vt:i4>5</vt:i4>
      </vt:variant>
      <vt:variant>
        <vt:lpwstr/>
      </vt:variant>
      <vt:variant>
        <vt:lpwstr>_Toc198451175</vt:lpwstr>
      </vt:variant>
      <vt:variant>
        <vt:i4>1835069</vt:i4>
      </vt:variant>
      <vt:variant>
        <vt:i4>134</vt:i4>
      </vt:variant>
      <vt:variant>
        <vt:i4>0</vt:i4>
      </vt:variant>
      <vt:variant>
        <vt:i4>5</vt:i4>
      </vt:variant>
      <vt:variant>
        <vt:lpwstr/>
      </vt:variant>
      <vt:variant>
        <vt:lpwstr>_Toc198451174</vt:lpwstr>
      </vt:variant>
      <vt:variant>
        <vt:i4>1835069</vt:i4>
      </vt:variant>
      <vt:variant>
        <vt:i4>128</vt:i4>
      </vt:variant>
      <vt:variant>
        <vt:i4>0</vt:i4>
      </vt:variant>
      <vt:variant>
        <vt:i4>5</vt:i4>
      </vt:variant>
      <vt:variant>
        <vt:lpwstr/>
      </vt:variant>
      <vt:variant>
        <vt:lpwstr>_Toc198451173</vt:lpwstr>
      </vt:variant>
      <vt:variant>
        <vt:i4>1835069</vt:i4>
      </vt:variant>
      <vt:variant>
        <vt:i4>122</vt:i4>
      </vt:variant>
      <vt:variant>
        <vt:i4>0</vt:i4>
      </vt:variant>
      <vt:variant>
        <vt:i4>5</vt:i4>
      </vt:variant>
      <vt:variant>
        <vt:lpwstr/>
      </vt:variant>
      <vt:variant>
        <vt:lpwstr>_Toc198451172</vt:lpwstr>
      </vt:variant>
      <vt:variant>
        <vt:i4>1835069</vt:i4>
      </vt:variant>
      <vt:variant>
        <vt:i4>116</vt:i4>
      </vt:variant>
      <vt:variant>
        <vt:i4>0</vt:i4>
      </vt:variant>
      <vt:variant>
        <vt:i4>5</vt:i4>
      </vt:variant>
      <vt:variant>
        <vt:lpwstr/>
      </vt:variant>
      <vt:variant>
        <vt:lpwstr>_Toc198451171</vt:lpwstr>
      </vt:variant>
      <vt:variant>
        <vt:i4>1835069</vt:i4>
      </vt:variant>
      <vt:variant>
        <vt:i4>110</vt:i4>
      </vt:variant>
      <vt:variant>
        <vt:i4>0</vt:i4>
      </vt:variant>
      <vt:variant>
        <vt:i4>5</vt:i4>
      </vt:variant>
      <vt:variant>
        <vt:lpwstr/>
      </vt:variant>
      <vt:variant>
        <vt:lpwstr>_Toc198451170</vt:lpwstr>
      </vt:variant>
      <vt:variant>
        <vt:i4>1900605</vt:i4>
      </vt:variant>
      <vt:variant>
        <vt:i4>104</vt:i4>
      </vt:variant>
      <vt:variant>
        <vt:i4>0</vt:i4>
      </vt:variant>
      <vt:variant>
        <vt:i4>5</vt:i4>
      </vt:variant>
      <vt:variant>
        <vt:lpwstr/>
      </vt:variant>
      <vt:variant>
        <vt:lpwstr>_Toc198451169</vt:lpwstr>
      </vt:variant>
      <vt:variant>
        <vt:i4>1900605</vt:i4>
      </vt:variant>
      <vt:variant>
        <vt:i4>98</vt:i4>
      </vt:variant>
      <vt:variant>
        <vt:i4>0</vt:i4>
      </vt:variant>
      <vt:variant>
        <vt:i4>5</vt:i4>
      </vt:variant>
      <vt:variant>
        <vt:lpwstr/>
      </vt:variant>
      <vt:variant>
        <vt:lpwstr>_Toc198451168</vt:lpwstr>
      </vt:variant>
      <vt:variant>
        <vt:i4>1900605</vt:i4>
      </vt:variant>
      <vt:variant>
        <vt:i4>92</vt:i4>
      </vt:variant>
      <vt:variant>
        <vt:i4>0</vt:i4>
      </vt:variant>
      <vt:variant>
        <vt:i4>5</vt:i4>
      </vt:variant>
      <vt:variant>
        <vt:lpwstr/>
      </vt:variant>
      <vt:variant>
        <vt:lpwstr>_Toc198451167</vt:lpwstr>
      </vt:variant>
      <vt:variant>
        <vt:i4>1900605</vt:i4>
      </vt:variant>
      <vt:variant>
        <vt:i4>86</vt:i4>
      </vt:variant>
      <vt:variant>
        <vt:i4>0</vt:i4>
      </vt:variant>
      <vt:variant>
        <vt:i4>5</vt:i4>
      </vt:variant>
      <vt:variant>
        <vt:lpwstr/>
      </vt:variant>
      <vt:variant>
        <vt:lpwstr>_Toc198451166</vt:lpwstr>
      </vt:variant>
      <vt:variant>
        <vt:i4>1900605</vt:i4>
      </vt:variant>
      <vt:variant>
        <vt:i4>80</vt:i4>
      </vt:variant>
      <vt:variant>
        <vt:i4>0</vt:i4>
      </vt:variant>
      <vt:variant>
        <vt:i4>5</vt:i4>
      </vt:variant>
      <vt:variant>
        <vt:lpwstr/>
      </vt:variant>
      <vt:variant>
        <vt:lpwstr>_Toc198451165</vt:lpwstr>
      </vt:variant>
      <vt:variant>
        <vt:i4>1900605</vt:i4>
      </vt:variant>
      <vt:variant>
        <vt:i4>74</vt:i4>
      </vt:variant>
      <vt:variant>
        <vt:i4>0</vt:i4>
      </vt:variant>
      <vt:variant>
        <vt:i4>5</vt:i4>
      </vt:variant>
      <vt:variant>
        <vt:lpwstr/>
      </vt:variant>
      <vt:variant>
        <vt:lpwstr>_Toc198451164</vt:lpwstr>
      </vt:variant>
      <vt:variant>
        <vt:i4>1900605</vt:i4>
      </vt:variant>
      <vt:variant>
        <vt:i4>68</vt:i4>
      </vt:variant>
      <vt:variant>
        <vt:i4>0</vt:i4>
      </vt:variant>
      <vt:variant>
        <vt:i4>5</vt:i4>
      </vt:variant>
      <vt:variant>
        <vt:lpwstr/>
      </vt:variant>
      <vt:variant>
        <vt:lpwstr>_Toc198451163</vt:lpwstr>
      </vt:variant>
      <vt:variant>
        <vt:i4>1900605</vt:i4>
      </vt:variant>
      <vt:variant>
        <vt:i4>62</vt:i4>
      </vt:variant>
      <vt:variant>
        <vt:i4>0</vt:i4>
      </vt:variant>
      <vt:variant>
        <vt:i4>5</vt:i4>
      </vt:variant>
      <vt:variant>
        <vt:lpwstr/>
      </vt:variant>
      <vt:variant>
        <vt:lpwstr>_Toc198451162</vt:lpwstr>
      </vt:variant>
      <vt:variant>
        <vt:i4>1900605</vt:i4>
      </vt:variant>
      <vt:variant>
        <vt:i4>56</vt:i4>
      </vt:variant>
      <vt:variant>
        <vt:i4>0</vt:i4>
      </vt:variant>
      <vt:variant>
        <vt:i4>5</vt:i4>
      </vt:variant>
      <vt:variant>
        <vt:lpwstr/>
      </vt:variant>
      <vt:variant>
        <vt:lpwstr>_Toc198451161</vt:lpwstr>
      </vt:variant>
      <vt:variant>
        <vt:i4>1900605</vt:i4>
      </vt:variant>
      <vt:variant>
        <vt:i4>50</vt:i4>
      </vt:variant>
      <vt:variant>
        <vt:i4>0</vt:i4>
      </vt:variant>
      <vt:variant>
        <vt:i4>5</vt:i4>
      </vt:variant>
      <vt:variant>
        <vt:lpwstr/>
      </vt:variant>
      <vt:variant>
        <vt:lpwstr>_Toc198451160</vt:lpwstr>
      </vt:variant>
      <vt:variant>
        <vt:i4>1966141</vt:i4>
      </vt:variant>
      <vt:variant>
        <vt:i4>44</vt:i4>
      </vt:variant>
      <vt:variant>
        <vt:i4>0</vt:i4>
      </vt:variant>
      <vt:variant>
        <vt:i4>5</vt:i4>
      </vt:variant>
      <vt:variant>
        <vt:lpwstr/>
      </vt:variant>
      <vt:variant>
        <vt:lpwstr>_Toc198451159</vt:lpwstr>
      </vt:variant>
      <vt:variant>
        <vt:i4>1966141</vt:i4>
      </vt:variant>
      <vt:variant>
        <vt:i4>38</vt:i4>
      </vt:variant>
      <vt:variant>
        <vt:i4>0</vt:i4>
      </vt:variant>
      <vt:variant>
        <vt:i4>5</vt:i4>
      </vt:variant>
      <vt:variant>
        <vt:lpwstr/>
      </vt:variant>
      <vt:variant>
        <vt:lpwstr>_Toc198451158</vt:lpwstr>
      </vt:variant>
      <vt:variant>
        <vt:i4>1966141</vt:i4>
      </vt:variant>
      <vt:variant>
        <vt:i4>32</vt:i4>
      </vt:variant>
      <vt:variant>
        <vt:i4>0</vt:i4>
      </vt:variant>
      <vt:variant>
        <vt:i4>5</vt:i4>
      </vt:variant>
      <vt:variant>
        <vt:lpwstr/>
      </vt:variant>
      <vt:variant>
        <vt:lpwstr>_Toc198451157</vt:lpwstr>
      </vt:variant>
      <vt:variant>
        <vt:i4>1966141</vt:i4>
      </vt:variant>
      <vt:variant>
        <vt:i4>26</vt:i4>
      </vt:variant>
      <vt:variant>
        <vt:i4>0</vt:i4>
      </vt:variant>
      <vt:variant>
        <vt:i4>5</vt:i4>
      </vt:variant>
      <vt:variant>
        <vt:lpwstr/>
      </vt:variant>
      <vt:variant>
        <vt:lpwstr>_Toc198451156</vt:lpwstr>
      </vt:variant>
      <vt:variant>
        <vt:i4>1966141</vt:i4>
      </vt:variant>
      <vt:variant>
        <vt:i4>20</vt:i4>
      </vt:variant>
      <vt:variant>
        <vt:i4>0</vt:i4>
      </vt:variant>
      <vt:variant>
        <vt:i4>5</vt:i4>
      </vt:variant>
      <vt:variant>
        <vt:lpwstr/>
      </vt:variant>
      <vt:variant>
        <vt:lpwstr>_Toc198451155</vt:lpwstr>
      </vt:variant>
      <vt:variant>
        <vt:i4>1966141</vt:i4>
      </vt:variant>
      <vt:variant>
        <vt:i4>14</vt:i4>
      </vt:variant>
      <vt:variant>
        <vt:i4>0</vt:i4>
      </vt:variant>
      <vt:variant>
        <vt:i4>5</vt:i4>
      </vt:variant>
      <vt:variant>
        <vt:lpwstr/>
      </vt:variant>
      <vt:variant>
        <vt:lpwstr>_Toc198451154</vt:lpwstr>
      </vt:variant>
      <vt:variant>
        <vt:i4>1966141</vt:i4>
      </vt:variant>
      <vt:variant>
        <vt:i4>8</vt:i4>
      </vt:variant>
      <vt:variant>
        <vt:i4>0</vt:i4>
      </vt:variant>
      <vt:variant>
        <vt:i4>5</vt:i4>
      </vt:variant>
      <vt:variant>
        <vt:lpwstr/>
      </vt:variant>
      <vt:variant>
        <vt:lpwstr>_Toc198451153</vt:lpwstr>
      </vt:variant>
      <vt:variant>
        <vt:i4>1966141</vt:i4>
      </vt:variant>
      <vt:variant>
        <vt:i4>2</vt:i4>
      </vt:variant>
      <vt:variant>
        <vt:i4>0</vt:i4>
      </vt:variant>
      <vt:variant>
        <vt:i4>5</vt:i4>
      </vt:variant>
      <vt:variant>
        <vt:lpwstr/>
      </vt:variant>
      <vt:variant>
        <vt:lpwstr>_Toc198451152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creator>CRODERICK</dc:creator>
  <cp:lastModifiedBy>L0PD9TJC</cp:lastModifiedBy>
  <cp:revision>2</cp:revision>
  <cp:lastPrinted>2015-03-03T19:43:00Z</cp:lastPrinted>
  <dcterms:created xsi:type="dcterms:W3CDTF">2018-03-13T17:22:00Z</dcterms:created>
  <dcterms:modified xsi:type="dcterms:W3CDTF">2018-03-13T17:22:00Z</dcterms:modified>
</cp:coreProperties>
</file>